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E9" w:rsidRPr="00E85B27" w:rsidRDefault="002C6987" w:rsidP="007B30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27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r w:rsidR="007B30A2" w:rsidRPr="00E85B27">
        <w:rPr>
          <w:rFonts w:ascii="Times New Roman" w:hAnsi="Times New Roman" w:cs="Times New Roman"/>
          <w:b/>
          <w:sz w:val="24"/>
          <w:szCs w:val="24"/>
        </w:rPr>
        <w:t xml:space="preserve"> экономический район</w:t>
      </w:r>
    </w:p>
    <w:p w:rsidR="00AC02FB" w:rsidRPr="00E85B27" w:rsidRDefault="002C6987" w:rsidP="00AC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B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Северо-Кавказский экономический район включает </w:t>
      </w:r>
      <w:r w:rsidRPr="00E85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12 субъектов </w:t>
      </w:r>
      <w:r w:rsidRPr="00E85B27">
        <w:rPr>
          <w:rFonts w:ascii="Times New Roman" w:hAnsi="Times New Roman" w:cs="Times New Roman"/>
          <w:sz w:val="24"/>
          <w:szCs w:val="24"/>
        </w:rPr>
        <w:t xml:space="preserve"> РФ: 8 республик (республика Адыгея, республика Дагестан, ре</w:t>
      </w:r>
      <w:r w:rsidR="00E85B27">
        <w:rPr>
          <w:rFonts w:ascii="Times New Roman" w:hAnsi="Times New Roman" w:cs="Times New Roman"/>
          <w:sz w:val="24"/>
          <w:szCs w:val="24"/>
        </w:rPr>
        <w:t>спублика Ингушетия, Кабардино-</w:t>
      </w:r>
      <w:r w:rsidRPr="00E85B27">
        <w:rPr>
          <w:rFonts w:ascii="Times New Roman" w:hAnsi="Times New Roman" w:cs="Times New Roman"/>
          <w:sz w:val="24"/>
          <w:szCs w:val="24"/>
        </w:rPr>
        <w:t>Балкарская Республика, Карачаево</w:t>
      </w:r>
      <w:r w:rsidR="00E85B27">
        <w:rPr>
          <w:rFonts w:ascii="Times New Roman" w:hAnsi="Times New Roman" w:cs="Times New Roman"/>
          <w:sz w:val="24"/>
          <w:szCs w:val="24"/>
        </w:rPr>
        <w:t>-</w:t>
      </w:r>
      <w:r w:rsidRPr="00E85B27">
        <w:rPr>
          <w:rFonts w:ascii="Times New Roman" w:hAnsi="Times New Roman" w:cs="Times New Roman"/>
          <w:sz w:val="24"/>
          <w:szCs w:val="24"/>
        </w:rPr>
        <w:t>Черкесская Республика, республика Крым, республика Северная Осетия — Алания, Чеченская Республика), 2 края (Краснодарский край, Ставропольский край), 1 область (Ростовская область), 1 город федерального значения (Севастополь).</w:t>
      </w:r>
      <w:proofErr w:type="gramEnd"/>
      <w:r w:rsidRPr="00E85B27">
        <w:rPr>
          <w:rFonts w:ascii="Times New Roman" w:hAnsi="Times New Roman" w:cs="Times New Roman"/>
          <w:sz w:val="24"/>
          <w:szCs w:val="24"/>
        </w:rPr>
        <w:t xml:space="preserve"> Площадь района: 381, 6 тыс. км² (2,23 % площади РФ). Экономико-географическое положение района определяется рядом факторов: находится  на юге европейской части РФ с мягким климатом и плодородными почвами, находится 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85B27">
        <w:rPr>
          <w:rFonts w:ascii="Times New Roman" w:hAnsi="Times New Roman" w:cs="Times New Roman"/>
          <w:sz w:val="24"/>
          <w:szCs w:val="24"/>
        </w:rPr>
        <w:t xml:space="preserve"> Черным, Азовским, Каспийским морям, что обеспечивает выход в Атлантический океан. 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Район имеет экономические связи со странами Закавказья, Ближнего Востока,  Южной Европы, внешние границы с бывшими советскими республиками (Грузия, Азербайджан, Украина), внутренние границы с Центрально-Чернозёмным, Поволжским экономическими районами.</w:t>
      </w:r>
      <w:proofErr w:type="gramEnd"/>
      <w:r w:rsidRPr="00E85B27">
        <w:rPr>
          <w:rFonts w:ascii="Times New Roman" w:hAnsi="Times New Roman" w:cs="Times New Roman"/>
          <w:sz w:val="24"/>
          <w:szCs w:val="24"/>
        </w:rPr>
        <w:t xml:space="preserve"> Отрицательной чертой являются межнациональные конфликты,  которые дестабилизируют  внутреннюю ситуацию  на Северном Кавказе.</w:t>
      </w:r>
    </w:p>
    <w:p w:rsidR="002C6987" w:rsidRPr="00E85B27" w:rsidRDefault="00AC02FB" w:rsidP="00AC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Численность населения примерно 19,8 миллионов человек</w:t>
      </w:r>
      <w:r w:rsidR="0040439D" w:rsidRPr="00E85B27">
        <w:rPr>
          <w:rFonts w:ascii="Times New Roman" w:hAnsi="Times New Roman" w:cs="Times New Roman"/>
          <w:sz w:val="24"/>
          <w:szCs w:val="24"/>
        </w:rPr>
        <w:t>, что составляет 14 % от общероссийской численности населения.</w:t>
      </w:r>
      <w:r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="0040439D" w:rsidRPr="00E85B27">
        <w:rPr>
          <w:rFonts w:ascii="Times New Roman" w:hAnsi="Times New Roman" w:cs="Times New Roman"/>
          <w:sz w:val="24"/>
          <w:szCs w:val="24"/>
        </w:rPr>
        <w:t>Средняя пл</w:t>
      </w:r>
      <w:r w:rsidRPr="00E85B27">
        <w:rPr>
          <w:rFonts w:ascii="Times New Roman" w:hAnsi="Times New Roman" w:cs="Times New Roman"/>
          <w:sz w:val="24"/>
          <w:szCs w:val="24"/>
        </w:rPr>
        <w:t>отность превышает    50 чел/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85B27">
        <w:rPr>
          <w:rFonts w:ascii="Times New Roman" w:hAnsi="Times New Roman" w:cs="Times New Roman"/>
          <w:sz w:val="24"/>
          <w:szCs w:val="24"/>
        </w:rPr>
        <w:t xml:space="preserve">². В городах проживает 60% населения. Крупными городами являются </w:t>
      </w:r>
      <w:r w:rsidR="0040439D" w:rsidRPr="00E85B27">
        <w:rPr>
          <w:rFonts w:ascii="Times New Roman" w:hAnsi="Times New Roman" w:cs="Times New Roman"/>
          <w:sz w:val="24"/>
          <w:szCs w:val="24"/>
        </w:rPr>
        <w:t>Симферополь, Грозный, Владикавказ, Сочи, Таганрог, Ставрополь. Города-миллионеры: Ростов-на-Дону, Краснодар</w:t>
      </w:r>
      <w:r w:rsidRPr="00E85B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439D" w:rsidRPr="00E85B27">
        <w:rPr>
          <w:rFonts w:ascii="Times New Roman" w:hAnsi="Times New Roman" w:cs="Times New Roman"/>
          <w:sz w:val="24"/>
          <w:szCs w:val="24"/>
        </w:rPr>
        <w:t xml:space="preserve">Религиозный состав разнообразен: православные христиане (русские, осетины, грузины, армяне, кабардинцы), христиане других </w:t>
      </w:r>
      <w:proofErr w:type="spellStart"/>
      <w:r w:rsidR="0040439D" w:rsidRPr="00E85B27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="0040439D" w:rsidRPr="00E85B27">
        <w:rPr>
          <w:rFonts w:ascii="Times New Roman" w:hAnsi="Times New Roman" w:cs="Times New Roman"/>
          <w:sz w:val="24"/>
          <w:szCs w:val="24"/>
        </w:rPr>
        <w:t xml:space="preserve"> (немцы, ассирийцы, армяне, удины), иудеи, мусульмане-шииты (азербайджанцы), мусульмане-сунниты (табасаранцы, агулы, </w:t>
      </w:r>
      <w:proofErr w:type="spellStart"/>
      <w:r w:rsidR="0040439D" w:rsidRPr="00E85B27">
        <w:rPr>
          <w:rFonts w:ascii="Times New Roman" w:hAnsi="Times New Roman" w:cs="Times New Roman"/>
          <w:sz w:val="24"/>
          <w:szCs w:val="24"/>
        </w:rPr>
        <w:t>хиналугцы</w:t>
      </w:r>
      <w:proofErr w:type="spellEnd"/>
      <w:r w:rsidR="0040439D" w:rsidRPr="00E85B27">
        <w:rPr>
          <w:rFonts w:ascii="Times New Roman" w:hAnsi="Times New Roman" w:cs="Times New Roman"/>
          <w:sz w:val="24"/>
          <w:szCs w:val="24"/>
        </w:rPr>
        <w:t xml:space="preserve">, кабардинцы, карачаевцы, адыгейцы, чеченцы, арчинцы, ингуши, ногайцы, абазины, даргинцы, лезгины, </w:t>
      </w:r>
      <w:proofErr w:type="spellStart"/>
      <w:r w:rsidR="0040439D" w:rsidRPr="00E85B27">
        <w:rPr>
          <w:rFonts w:ascii="Times New Roman" w:hAnsi="Times New Roman" w:cs="Times New Roman"/>
          <w:sz w:val="24"/>
          <w:szCs w:val="24"/>
        </w:rPr>
        <w:t>рутульцы</w:t>
      </w:r>
      <w:proofErr w:type="spellEnd"/>
      <w:r w:rsidR="0040439D" w:rsidRPr="00E85B27">
        <w:rPr>
          <w:rFonts w:ascii="Times New Roman" w:hAnsi="Times New Roman" w:cs="Times New Roman"/>
          <w:sz w:val="24"/>
          <w:szCs w:val="24"/>
        </w:rPr>
        <w:t>, балкарцы, азербайджанцы, аварцы, цахуры, черкесы, лакцы, осетины, кумыки).</w:t>
      </w:r>
      <w:proofErr w:type="gramEnd"/>
      <w:r w:rsidR="0040439D"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Pr="00E85B27">
        <w:rPr>
          <w:rFonts w:ascii="Times New Roman" w:hAnsi="Times New Roman" w:cs="Times New Roman"/>
          <w:sz w:val="24"/>
          <w:szCs w:val="24"/>
        </w:rPr>
        <w:t xml:space="preserve">Во многих республиках района высокий естественный прирост. Это связано с особенностями развития республик. Сейчас наблюдается тенденция переселения в Краснодарский край из других регионов России. В последнее время увеличивается количество беженцев. </w:t>
      </w:r>
    </w:p>
    <w:p w:rsidR="00882CEB" w:rsidRPr="00E85B27" w:rsidRDefault="002C6987" w:rsidP="00882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Северо-Кавказский экономический район занимает  Восточно-</w:t>
      </w:r>
      <w:r w:rsidR="00D64F96" w:rsidRPr="00E85B27">
        <w:rPr>
          <w:rFonts w:ascii="Times New Roman" w:hAnsi="Times New Roman" w:cs="Times New Roman"/>
          <w:sz w:val="24"/>
          <w:szCs w:val="24"/>
        </w:rPr>
        <w:t>Европейскую</w:t>
      </w:r>
      <w:r w:rsidRPr="00E85B27">
        <w:rPr>
          <w:rFonts w:ascii="Times New Roman" w:hAnsi="Times New Roman" w:cs="Times New Roman"/>
          <w:sz w:val="24"/>
          <w:szCs w:val="24"/>
        </w:rPr>
        <w:t xml:space="preserve"> равнину,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Предкавказье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с северными склонами Кавказских гор</w:t>
      </w:r>
      <w:r w:rsidR="00D64F96" w:rsidRPr="00E85B27">
        <w:rPr>
          <w:rFonts w:ascii="Times New Roman" w:hAnsi="Times New Roman" w:cs="Times New Roman"/>
          <w:sz w:val="24"/>
          <w:szCs w:val="24"/>
        </w:rPr>
        <w:t xml:space="preserve">. </w:t>
      </w:r>
      <w:r w:rsidRPr="00E85B27">
        <w:rPr>
          <w:rFonts w:ascii="Times New Roman" w:hAnsi="Times New Roman" w:cs="Times New Roman"/>
          <w:sz w:val="24"/>
          <w:szCs w:val="24"/>
        </w:rPr>
        <w:t>Активное горообразование,  меняющийся климат сформировали разнообразный рельеф. Для рель</w:t>
      </w:r>
      <w:r w:rsidR="00D64F96" w:rsidRPr="00E85B27">
        <w:rPr>
          <w:rFonts w:ascii="Times New Roman" w:hAnsi="Times New Roman" w:cs="Times New Roman"/>
          <w:sz w:val="24"/>
          <w:szCs w:val="24"/>
        </w:rPr>
        <w:t xml:space="preserve">ефа Северного Кавказа характерна гористость, </w:t>
      </w:r>
      <w:r w:rsidRPr="00E85B27">
        <w:rPr>
          <w:rFonts w:ascii="Times New Roman" w:hAnsi="Times New Roman" w:cs="Times New Roman"/>
          <w:sz w:val="24"/>
          <w:szCs w:val="24"/>
        </w:rPr>
        <w:t xml:space="preserve">чередование небольших расчлененных возвышенностей, низменных равнин. Разнообразие форм рельефа благоприятствуют смешиванию воздушных масс, обусловливающих климат района. При большом разнообразии природных ландшафтов, выделяются зоны: равнинная, степная, горная, 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приморско</w:t>
      </w:r>
      <w:r w:rsidR="00D64F96" w:rsidRPr="00E85B27">
        <w:rPr>
          <w:rFonts w:ascii="Times New Roman" w:hAnsi="Times New Roman" w:cs="Times New Roman"/>
          <w:sz w:val="24"/>
          <w:szCs w:val="24"/>
        </w:rPr>
        <w:t>-</w:t>
      </w:r>
      <w:r w:rsidRPr="00E85B27">
        <w:rPr>
          <w:rFonts w:ascii="Times New Roman" w:hAnsi="Times New Roman" w:cs="Times New Roman"/>
          <w:sz w:val="24"/>
          <w:szCs w:val="24"/>
        </w:rPr>
        <w:t>субтропическая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с характерным для каждой из них сочетанием природных условий.</w:t>
      </w:r>
      <w:r w:rsidR="00D64F96"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Pr="00E85B27">
        <w:rPr>
          <w:rFonts w:ascii="Times New Roman" w:hAnsi="Times New Roman" w:cs="Times New Roman"/>
          <w:sz w:val="24"/>
          <w:szCs w:val="24"/>
        </w:rPr>
        <w:t>Природные ландшафты Северного Кавказа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5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B27">
        <w:rPr>
          <w:rFonts w:ascii="Times New Roman" w:hAnsi="Times New Roman" w:cs="Times New Roman"/>
          <w:sz w:val="24"/>
          <w:szCs w:val="24"/>
        </w:rPr>
        <w:t>орные хребты, степные равнины, горные реки, озера, южная, субтропическая  растительность Черноморского побережья, снежные вершины Кавказских гор.</w:t>
      </w:r>
    </w:p>
    <w:p w:rsidR="00882CEB" w:rsidRPr="00E85B27" w:rsidRDefault="00882CEB" w:rsidP="00882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Почвенный покров разнообразен. Бурые пустынно-степные почвы с включениями песчаных массивов солонцов,  господствуют в полупустынных районах. На склонах гор образовались 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горно-лесные</w:t>
      </w:r>
      <w:proofErr w:type="gramEnd"/>
      <w:r w:rsidRPr="00E85B27">
        <w:rPr>
          <w:rFonts w:ascii="Times New Roman" w:hAnsi="Times New Roman" w:cs="Times New Roman"/>
          <w:sz w:val="24"/>
          <w:szCs w:val="24"/>
        </w:rPr>
        <w:t>, горно-луговые почвы. Большая часть равнинной местности лежит в  степной зоне с преобладанием плодородных почв (черноземные, каштановые, аллювиальные), к востоку степи переходят в полупустыни, южные лесостепные районы считаются  влажными.</w:t>
      </w:r>
    </w:p>
    <w:p w:rsidR="00F55923" w:rsidRPr="00E85B27" w:rsidRDefault="00882CEB" w:rsidP="00F55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В прибрежной полосе растут влажные широколиственные леса с субтропическими элементами на желтоземах, красноземах. Склоны Кавказских хребтов до высоты 2000 метров,  покрыты лесами на 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горно-лесных</w:t>
      </w:r>
      <w:proofErr w:type="gramEnd"/>
      <w:r w:rsidRPr="00E85B27">
        <w:rPr>
          <w:rFonts w:ascii="Times New Roman" w:hAnsi="Times New Roman" w:cs="Times New Roman"/>
          <w:sz w:val="24"/>
          <w:szCs w:val="24"/>
        </w:rPr>
        <w:t xml:space="preserve"> почвах, выше лежат альпийские, субальпийские луга,  самые высокие вершины покрыты ледниками. </w:t>
      </w:r>
      <w:r w:rsidR="002E16E7" w:rsidRPr="00E85B27">
        <w:rPr>
          <w:rFonts w:ascii="Times New Roman" w:hAnsi="Times New Roman" w:cs="Times New Roman"/>
          <w:sz w:val="24"/>
          <w:szCs w:val="24"/>
        </w:rPr>
        <w:t xml:space="preserve">В Северном Кавказе находится гора </w:t>
      </w:r>
      <w:r w:rsidRPr="00E85B27">
        <w:rPr>
          <w:rFonts w:ascii="Times New Roman" w:hAnsi="Times New Roman" w:cs="Times New Roman"/>
          <w:sz w:val="24"/>
          <w:szCs w:val="24"/>
        </w:rPr>
        <w:t>Эльбрус</w:t>
      </w:r>
      <w:r w:rsidR="002E16E7" w:rsidRPr="00E85B27">
        <w:rPr>
          <w:rFonts w:ascii="Times New Roman" w:hAnsi="Times New Roman" w:cs="Times New Roman"/>
          <w:sz w:val="24"/>
          <w:szCs w:val="24"/>
        </w:rPr>
        <w:t xml:space="preserve">, </w:t>
      </w:r>
      <w:r w:rsidRPr="00E85B27">
        <w:rPr>
          <w:rFonts w:ascii="Times New Roman" w:hAnsi="Times New Roman" w:cs="Times New Roman"/>
          <w:sz w:val="24"/>
          <w:szCs w:val="24"/>
        </w:rPr>
        <w:t>выс</w:t>
      </w:r>
      <w:r w:rsidR="00E85B27">
        <w:rPr>
          <w:rFonts w:ascii="Times New Roman" w:hAnsi="Times New Roman" w:cs="Times New Roman"/>
          <w:sz w:val="24"/>
          <w:szCs w:val="24"/>
        </w:rPr>
        <w:t>очайшая вершина РФ (Кабардино-</w:t>
      </w:r>
      <w:r w:rsidRPr="00E85B27">
        <w:rPr>
          <w:rFonts w:ascii="Times New Roman" w:hAnsi="Times New Roman" w:cs="Times New Roman"/>
          <w:sz w:val="24"/>
          <w:szCs w:val="24"/>
        </w:rPr>
        <w:t xml:space="preserve">Балкария, ее высота: </w:t>
      </w:r>
      <w:r w:rsidR="002E16E7" w:rsidRPr="00E85B27">
        <w:rPr>
          <w:rFonts w:ascii="Times New Roman" w:hAnsi="Times New Roman" w:cs="Times New Roman"/>
          <w:sz w:val="24"/>
          <w:szCs w:val="24"/>
        </w:rPr>
        <w:t>5642 метров).</w:t>
      </w:r>
    </w:p>
    <w:p w:rsidR="00882CEB" w:rsidRPr="00E85B27" w:rsidRDefault="002E16E7" w:rsidP="00F55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lastRenderedPageBreak/>
        <w:t xml:space="preserve">Климат </w:t>
      </w:r>
      <w:r w:rsidR="00882CEB" w:rsidRPr="00E85B27">
        <w:rPr>
          <w:rFonts w:ascii="Times New Roman" w:hAnsi="Times New Roman" w:cs="Times New Roman"/>
          <w:sz w:val="24"/>
          <w:szCs w:val="24"/>
        </w:rPr>
        <w:t xml:space="preserve">умеренный континентальный в горной зоне, </w:t>
      </w:r>
      <w:r w:rsidRPr="00E85B27">
        <w:rPr>
          <w:rFonts w:ascii="Times New Roman" w:hAnsi="Times New Roman" w:cs="Times New Roman"/>
          <w:sz w:val="24"/>
          <w:szCs w:val="24"/>
        </w:rPr>
        <w:t xml:space="preserve"> субтропический на побережьях. </w:t>
      </w:r>
      <w:r w:rsidR="00882CEB" w:rsidRPr="00E85B27">
        <w:rPr>
          <w:rFonts w:ascii="Times New Roman" w:hAnsi="Times New Roman" w:cs="Times New Roman"/>
          <w:sz w:val="24"/>
          <w:szCs w:val="24"/>
        </w:rPr>
        <w:t>На климат влияет соседство района с морями, Черное море смягчает летние температуры,  утепляя воздух побережья зимой.</w:t>
      </w:r>
      <w:r w:rsidR="00F55923" w:rsidRPr="00E85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5923" w:rsidRPr="00E85B27">
        <w:rPr>
          <w:rFonts w:ascii="Times New Roman" w:hAnsi="Times New Roman" w:cs="Times New Roman"/>
          <w:sz w:val="24"/>
          <w:szCs w:val="24"/>
        </w:rPr>
        <w:t xml:space="preserve">Дуют </w:t>
      </w:r>
      <w:r w:rsidR="006C04A1" w:rsidRPr="00E85B27">
        <w:rPr>
          <w:rFonts w:ascii="Times New Roman" w:hAnsi="Times New Roman" w:cs="Times New Roman"/>
          <w:sz w:val="24"/>
          <w:szCs w:val="24"/>
        </w:rPr>
        <w:t>местные ветра – фён и бора.</w:t>
      </w:r>
      <w:r w:rsidR="00F55923" w:rsidRPr="00E85B27">
        <w:rPr>
          <w:rFonts w:ascii="Times New Roman" w:hAnsi="Times New Roman" w:cs="Times New Roman"/>
          <w:sz w:val="24"/>
          <w:szCs w:val="24"/>
        </w:rPr>
        <w:t xml:space="preserve"> Фён – сильный, теплый и сухой ветер, дующий с гор в долину, обычно дует осенью, зимой и весной, под его влиянием тают в горах снега.  </w:t>
      </w:r>
      <w:r w:rsidR="006C04A1" w:rsidRPr="00E85B27">
        <w:rPr>
          <w:rFonts w:ascii="Times New Roman" w:hAnsi="Times New Roman" w:cs="Times New Roman"/>
          <w:sz w:val="24"/>
          <w:szCs w:val="24"/>
        </w:rPr>
        <w:t xml:space="preserve">Бора — холодный северный ветер, достигающий ураганной скорости. Образуется чаще зимой, когда холодный воздух быстро переваливает через низкие горные хребты, не успевая прогреться, обрушивается вниз к нагретой поверхности. </w:t>
      </w:r>
    </w:p>
    <w:p w:rsidR="00A002A7" w:rsidRPr="00E85B27" w:rsidRDefault="00882CEB" w:rsidP="00A0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="002E16E7" w:rsidRPr="00E85B27">
        <w:rPr>
          <w:rFonts w:ascii="Times New Roman" w:hAnsi="Times New Roman" w:cs="Times New Roman"/>
          <w:sz w:val="24"/>
          <w:szCs w:val="24"/>
        </w:rPr>
        <w:t>Северо-</w:t>
      </w:r>
      <w:r w:rsidRPr="00E85B27">
        <w:rPr>
          <w:rFonts w:ascii="Times New Roman" w:hAnsi="Times New Roman" w:cs="Times New Roman"/>
          <w:sz w:val="24"/>
          <w:szCs w:val="24"/>
        </w:rPr>
        <w:t>Кавказский экономический район отличается разнообразием природных ресурсов.</w:t>
      </w:r>
      <w:r w:rsidR="002E16E7" w:rsidRPr="00E85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6E7" w:rsidRPr="00E85B27">
        <w:rPr>
          <w:rFonts w:ascii="Times New Roman" w:hAnsi="Times New Roman" w:cs="Times New Roman"/>
          <w:sz w:val="24"/>
          <w:szCs w:val="24"/>
        </w:rPr>
        <w:t>Запасы минерального сырья: химическое, строительное сырьё, металлы, энергетическая база (уголь, нефть, газ).</w:t>
      </w:r>
      <w:proofErr w:type="gramEnd"/>
      <w:r w:rsidR="002E16E7" w:rsidRPr="00E85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6E7" w:rsidRPr="00E85B27">
        <w:rPr>
          <w:rFonts w:ascii="Times New Roman" w:hAnsi="Times New Roman" w:cs="Times New Roman"/>
          <w:sz w:val="24"/>
          <w:szCs w:val="24"/>
        </w:rPr>
        <w:t>Нерудные полезные ископаемые представлены горно-химическим сырьем (барит, каменная соль, сера), сырьем для производства строительных материалов (цементные мергели, мрамор, кварцевые песчаники, глины, мел, граниты, известня</w:t>
      </w:r>
      <w:r w:rsidR="00E85B27">
        <w:rPr>
          <w:rFonts w:ascii="Times New Roman" w:hAnsi="Times New Roman" w:cs="Times New Roman"/>
          <w:sz w:val="24"/>
          <w:szCs w:val="24"/>
        </w:rPr>
        <w:t>к).</w:t>
      </w:r>
      <w:proofErr w:type="gramEnd"/>
      <w:r w:rsidR="00E85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B27">
        <w:rPr>
          <w:rFonts w:ascii="Times New Roman" w:hAnsi="Times New Roman" w:cs="Times New Roman"/>
          <w:sz w:val="24"/>
          <w:szCs w:val="24"/>
        </w:rPr>
        <w:t>Имеются запасы каменного уг</w:t>
      </w:r>
      <w:r w:rsidR="002E16E7" w:rsidRPr="00E85B27">
        <w:rPr>
          <w:rFonts w:ascii="Times New Roman" w:hAnsi="Times New Roman" w:cs="Times New Roman"/>
          <w:sz w:val="24"/>
          <w:szCs w:val="24"/>
        </w:rPr>
        <w:t xml:space="preserve">ля (восточное крыло Донбасса,  Ростовская область), месторождения природного газа (Ставропольский край),   месторождения нефти (Чечня, Дагестан, Адыгея), </w:t>
      </w:r>
      <w:r w:rsidR="003A0674" w:rsidRPr="00E85B27">
        <w:rPr>
          <w:rFonts w:ascii="Times New Roman" w:hAnsi="Times New Roman" w:cs="Times New Roman"/>
          <w:sz w:val="24"/>
          <w:szCs w:val="24"/>
        </w:rPr>
        <w:t>запасы полиметаллических</w:t>
      </w:r>
      <w:r w:rsidR="002E16E7" w:rsidRPr="00E85B27">
        <w:rPr>
          <w:rFonts w:ascii="Times New Roman" w:hAnsi="Times New Roman" w:cs="Times New Roman"/>
          <w:sz w:val="24"/>
          <w:szCs w:val="24"/>
        </w:rPr>
        <w:t xml:space="preserve"> (Северная Осетия), вольфрамово</w:t>
      </w:r>
      <w:r w:rsidR="003A0674" w:rsidRPr="00E85B27">
        <w:rPr>
          <w:rFonts w:ascii="Times New Roman" w:hAnsi="Times New Roman" w:cs="Times New Roman"/>
          <w:sz w:val="24"/>
          <w:szCs w:val="24"/>
        </w:rPr>
        <w:t>-молибденовых</w:t>
      </w:r>
      <w:r w:rsidR="002E16E7" w:rsidRPr="00E85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16E7" w:rsidRPr="00E85B27">
        <w:rPr>
          <w:rFonts w:ascii="Times New Roman" w:hAnsi="Times New Roman" w:cs="Times New Roman"/>
          <w:sz w:val="24"/>
          <w:szCs w:val="24"/>
        </w:rPr>
        <w:t>Тырныиуз</w:t>
      </w:r>
      <w:r w:rsidR="00E85B2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E85B27">
        <w:rPr>
          <w:rFonts w:ascii="Times New Roman" w:hAnsi="Times New Roman" w:cs="Times New Roman"/>
          <w:sz w:val="24"/>
          <w:szCs w:val="24"/>
        </w:rPr>
        <w:t xml:space="preserve"> месторождение, Кабардино-</w:t>
      </w:r>
      <w:r w:rsidR="002E16E7" w:rsidRPr="00E85B27">
        <w:rPr>
          <w:rFonts w:ascii="Times New Roman" w:hAnsi="Times New Roman" w:cs="Times New Roman"/>
          <w:sz w:val="24"/>
          <w:szCs w:val="24"/>
        </w:rPr>
        <w:t>Балкария</w:t>
      </w:r>
      <w:r w:rsidR="003A0674" w:rsidRPr="00E85B27">
        <w:rPr>
          <w:rFonts w:ascii="Times New Roman" w:hAnsi="Times New Roman" w:cs="Times New Roman"/>
          <w:sz w:val="24"/>
          <w:szCs w:val="24"/>
        </w:rPr>
        <w:t>)  медных</w:t>
      </w:r>
      <w:r w:rsidR="00E85B27">
        <w:rPr>
          <w:rFonts w:ascii="Times New Roman" w:hAnsi="Times New Roman" w:cs="Times New Roman"/>
          <w:sz w:val="24"/>
          <w:szCs w:val="24"/>
        </w:rPr>
        <w:t xml:space="preserve"> (Карачаево-Черкесия,  Кабардино-</w:t>
      </w:r>
      <w:r w:rsidR="002E16E7" w:rsidRPr="00E85B27">
        <w:rPr>
          <w:rFonts w:ascii="Times New Roman" w:hAnsi="Times New Roman" w:cs="Times New Roman"/>
          <w:sz w:val="24"/>
          <w:szCs w:val="24"/>
        </w:rPr>
        <w:t>Балкария, Дагестан), свинцовы</w:t>
      </w:r>
      <w:r w:rsidR="003A0674" w:rsidRPr="00E85B27">
        <w:rPr>
          <w:rFonts w:ascii="Times New Roman" w:hAnsi="Times New Roman" w:cs="Times New Roman"/>
          <w:sz w:val="24"/>
          <w:szCs w:val="24"/>
        </w:rPr>
        <w:t>х</w:t>
      </w:r>
      <w:r w:rsidR="00E85B27">
        <w:rPr>
          <w:rFonts w:ascii="Times New Roman" w:hAnsi="Times New Roman" w:cs="Times New Roman"/>
          <w:sz w:val="24"/>
          <w:szCs w:val="24"/>
        </w:rPr>
        <w:t xml:space="preserve"> руд (Кабардино-</w:t>
      </w:r>
      <w:r w:rsidR="002E16E7" w:rsidRPr="00E85B27">
        <w:rPr>
          <w:rFonts w:ascii="Times New Roman" w:hAnsi="Times New Roman" w:cs="Times New Roman"/>
          <w:sz w:val="24"/>
          <w:szCs w:val="24"/>
        </w:rPr>
        <w:t>Балкари</w:t>
      </w:r>
      <w:r w:rsidR="00AC02FB" w:rsidRPr="00E85B27">
        <w:rPr>
          <w:rFonts w:ascii="Times New Roman" w:hAnsi="Times New Roman" w:cs="Times New Roman"/>
          <w:sz w:val="24"/>
          <w:szCs w:val="24"/>
        </w:rPr>
        <w:t>я).</w:t>
      </w:r>
      <w:proofErr w:type="gramEnd"/>
    </w:p>
    <w:p w:rsidR="002E16E7" w:rsidRPr="00E85B27" w:rsidRDefault="002E16E7" w:rsidP="00A0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B27">
        <w:rPr>
          <w:rFonts w:ascii="Times New Roman" w:hAnsi="Times New Roman" w:cs="Times New Roman"/>
          <w:sz w:val="24"/>
          <w:szCs w:val="24"/>
        </w:rPr>
        <w:t>Северный Кавказ богат запасами геотермальных, минеральных вод (Кисловодск, Ессентуки, Железноводск, Махачкала), лечебных грязей (побережья Азовского и Каспийского морей), гидроресурсов (реки Кубань, Сулак, Самур, Терек, Дон).</w:t>
      </w:r>
      <w:proofErr w:type="gramEnd"/>
      <w:r w:rsidR="00A002A7"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Pr="00E85B27">
        <w:rPr>
          <w:rFonts w:ascii="Times New Roman" w:hAnsi="Times New Roman" w:cs="Times New Roman"/>
          <w:sz w:val="24"/>
          <w:szCs w:val="24"/>
        </w:rPr>
        <w:t>Значительной долей  запасов гидроэнергии выделяются Дагестан,  Кубань.</w:t>
      </w:r>
      <w:r w:rsidR="00A002A7"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Pr="00E85B27">
        <w:rPr>
          <w:rFonts w:ascii="Times New Roman" w:hAnsi="Times New Roman" w:cs="Times New Roman"/>
          <w:sz w:val="24"/>
          <w:szCs w:val="24"/>
        </w:rPr>
        <w:t>Горные реки обладают большим гидроэнергетическим потенциалом,  воды равнинных рек используются на орошение. В недрах Северного Кавказа обнаружены запасы горячей воды, пара</w:t>
      </w:r>
      <w:r w:rsidR="005F0F6B" w:rsidRPr="00E85B27">
        <w:rPr>
          <w:rFonts w:ascii="Times New Roman" w:hAnsi="Times New Roman" w:cs="Times New Roman"/>
          <w:sz w:val="24"/>
          <w:szCs w:val="24"/>
        </w:rPr>
        <w:t>.</w:t>
      </w:r>
    </w:p>
    <w:p w:rsidR="00A002A7" w:rsidRPr="00E85B27" w:rsidRDefault="002E16E7" w:rsidP="00A0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Водные ресурсы района невелики,  неравномерно распределены по его территории. </w:t>
      </w:r>
      <w:r w:rsidR="00A002A7" w:rsidRPr="00E85B27">
        <w:rPr>
          <w:rFonts w:ascii="Times New Roman" w:hAnsi="Times New Roman" w:cs="Times New Roman"/>
          <w:sz w:val="24"/>
          <w:szCs w:val="24"/>
        </w:rPr>
        <w:t xml:space="preserve">По территории района протекают реки Дон, Кубань, Терек, находится </w:t>
      </w:r>
      <w:r w:rsidRPr="00E85B27">
        <w:rPr>
          <w:rFonts w:ascii="Times New Roman" w:hAnsi="Times New Roman" w:cs="Times New Roman"/>
          <w:sz w:val="24"/>
          <w:szCs w:val="24"/>
        </w:rPr>
        <w:t>крупное водохранилище:</w:t>
      </w:r>
      <w:r w:rsidR="00A002A7" w:rsidRPr="00E85B27">
        <w:rPr>
          <w:rFonts w:ascii="Times New Roman" w:hAnsi="Times New Roman" w:cs="Times New Roman"/>
          <w:sz w:val="24"/>
          <w:szCs w:val="24"/>
        </w:rPr>
        <w:t xml:space="preserve"> Цимлянское. </w:t>
      </w:r>
    </w:p>
    <w:p w:rsidR="00A002A7" w:rsidRPr="00E85B27" w:rsidRDefault="002E16E7" w:rsidP="00A0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Для района характерна небольшая лесистость</w:t>
      </w:r>
      <w:r w:rsidR="00A002A7" w:rsidRPr="00E85B27">
        <w:rPr>
          <w:rFonts w:ascii="Times New Roman" w:hAnsi="Times New Roman" w:cs="Times New Roman"/>
          <w:sz w:val="24"/>
          <w:szCs w:val="24"/>
        </w:rPr>
        <w:t xml:space="preserve">, </w:t>
      </w:r>
      <w:r w:rsidRPr="00E85B27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A002A7" w:rsidRPr="00E85B27">
        <w:rPr>
          <w:rFonts w:ascii="Times New Roman" w:hAnsi="Times New Roman" w:cs="Times New Roman"/>
          <w:sz w:val="24"/>
          <w:szCs w:val="24"/>
        </w:rPr>
        <w:t>10%</w:t>
      </w:r>
      <w:r w:rsidRPr="00E85B27">
        <w:rPr>
          <w:rFonts w:ascii="Times New Roman" w:hAnsi="Times New Roman" w:cs="Times New Roman"/>
          <w:sz w:val="24"/>
          <w:szCs w:val="24"/>
        </w:rPr>
        <w:t xml:space="preserve">, но </w:t>
      </w:r>
      <w:r w:rsidR="00A002A7" w:rsidRPr="00E85B27">
        <w:rPr>
          <w:rFonts w:ascii="Times New Roman" w:hAnsi="Times New Roman" w:cs="Times New Roman"/>
          <w:sz w:val="24"/>
          <w:szCs w:val="24"/>
        </w:rPr>
        <w:t>леса с ценными породами</w:t>
      </w:r>
      <w:r w:rsidRPr="00E85B27">
        <w:rPr>
          <w:rFonts w:ascii="Times New Roman" w:hAnsi="Times New Roman" w:cs="Times New Roman"/>
          <w:sz w:val="24"/>
          <w:szCs w:val="24"/>
        </w:rPr>
        <w:t xml:space="preserve"> деревьев. Район</w:t>
      </w:r>
      <w:r w:rsidR="00A002A7" w:rsidRPr="00E85B27">
        <w:rPr>
          <w:rFonts w:ascii="Times New Roman" w:hAnsi="Times New Roman" w:cs="Times New Roman"/>
          <w:sz w:val="24"/>
          <w:szCs w:val="24"/>
        </w:rPr>
        <w:t xml:space="preserve"> обладает плодородными землями на равнинах</w:t>
      </w:r>
      <w:r w:rsidRPr="00E85B27">
        <w:rPr>
          <w:rFonts w:ascii="Times New Roman" w:hAnsi="Times New Roman" w:cs="Times New Roman"/>
          <w:sz w:val="24"/>
          <w:szCs w:val="24"/>
        </w:rPr>
        <w:t xml:space="preserve">, </w:t>
      </w:r>
      <w:r w:rsidR="00A002A7" w:rsidRPr="00E85B27">
        <w:rPr>
          <w:rFonts w:ascii="Times New Roman" w:hAnsi="Times New Roman" w:cs="Times New Roman"/>
          <w:sz w:val="24"/>
          <w:szCs w:val="24"/>
        </w:rPr>
        <w:t xml:space="preserve"> естественными пастбищами в предгорьях</w:t>
      </w:r>
      <w:r w:rsidRPr="00E85B27">
        <w:rPr>
          <w:rFonts w:ascii="Times New Roman" w:hAnsi="Times New Roman" w:cs="Times New Roman"/>
          <w:sz w:val="24"/>
          <w:szCs w:val="24"/>
        </w:rPr>
        <w:t>.</w:t>
      </w:r>
      <w:r w:rsidR="00A002A7" w:rsidRPr="00E85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DBA" w:rsidRPr="00E85B27" w:rsidRDefault="00A002A7" w:rsidP="0021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Северный Кавказ, важнейший  геополитический регион,  неотъемлемая часть России, где пересекаются культуры, этносы, стратегические  интересы 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E85B27">
        <w:rPr>
          <w:rFonts w:ascii="Times New Roman" w:hAnsi="Times New Roman" w:cs="Times New Roman"/>
          <w:sz w:val="24"/>
          <w:szCs w:val="24"/>
        </w:rPr>
        <w:t xml:space="preserve"> стан. </w:t>
      </w:r>
      <w:r w:rsidR="005F0F6B" w:rsidRPr="00E85B27">
        <w:rPr>
          <w:rFonts w:ascii="Times New Roman" w:hAnsi="Times New Roman" w:cs="Times New Roman"/>
          <w:sz w:val="24"/>
          <w:szCs w:val="24"/>
        </w:rPr>
        <w:t>Здесь обитали скифы, тюрко-</w:t>
      </w:r>
      <w:r w:rsidRPr="00E85B27">
        <w:rPr>
          <w:rFonts w:ascii="Times New Roman" w:hAnsi="Times New Roman" w:cs="Times New Roman"/>
          <w:sz w:val="24"/>
          <w:szCs w:val="24"/>
        </w:rPr>
        <w:t>язычные народы: булгары, хазары, печенеги, половцы. На территории Крыма оставили свои следы греки, римляне, генуэзцы.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 За  эти земли </w:t>
      </w:r>
      <w:r w:rsidRPr="00E85B27">
        <w:rPr>
          <w:rFonts w:ascii="Times New Roman" w:hAnsi="Times New Roman" w:cs="Times New Roman"/>
          <w:sz w:val="24"/>
          <w:szCs w:val="24"/>
        </w:rPr>
        <w:t>длительные кровопролитные войны вели Россия, Османская империя, Персия.</w:t>
      </w:r>
    </w:p>
    <w:p w:rsidR="00216DBA" w:rsidRPr="00E85B27" w:rsidRDefault="00A002A7" w:rsidP="0021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Арабские завоевания Кавказа начинаются с VII века. Подчинив Закавказье, арабы устремляются на Северный Кавказ, где сталкиваются с хазарским государством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Начиная с IX века  уже первые русские князья  соверш</w:t>
      </w:r>
      <w:r w:rsidR="00216DBA" w:rsidRPr="00E85B27">
        <w:rPr>
          <w:rFonts w:ascii="Times New Roman" w:hAnsi="Times New Roman" w:cs="Times New Roman"/>
          <w:sz w:val="24"/>
          <w:szCs w:val="24"/>
        </w:rPr>
        <w:t>али</w:t>
      </w:r>
      <w:proofErr w:type="gramEnd"/>
      <w:r w:rsidR="00216DBA" w:rsidRPr="00E85B27">
        <w:rPr>
          <w:rFonts w:ascii="Times New Roman" w:hAnsi="Times New Roman" w:cs="Times New Roman"/>
          <w:sz w:val="24"/>
          <w:szCs w:val="24"/>
        </w:rPr>
        <w:t xml:space="preserve"> походы в эти земли, В Х веке</w:t>
      </w:r>
      <w:r w:rsidRPr="00E85B27">
        <w:rPr>
          <w:rFonts w:ascii="Times New Roman" w:hAnsi="Times New Roman" w:cs="Times New Roman"/>
          <w:sz w:val="24"/>
          <w:szCs w:val="24"/>
        </w:rPr>
        <w:t xml:space="preserve">  Святослав Игоревич (920/942 -  972 год),  Великий князь Киевский (945/ 964 -  972 год),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Pr="00E85B27">
        <w:rPr>
          <w:rFonts w:ascii="Times New Roman" w:hAnsi="Times New Roman" w:cs="Times New Roman"/>
          <w:sz w:val="24"/>
          <w:szCs w:val="24"/>
        </w:rPr>
        <w:t>совершив поход на Волгу, разгромил булгар,  разрушил хазарскую столицу Итиль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, </w:t>
      </w:r>
      <w:r w:rsidRPr="00E85B27">
        <w:rPr>
          <w:rFonts w:ascii="Times New Roman" w:hAnsi="Times New Roman" w:cs="Times New Roman"/>
          <w:sz w:val="24"/>
          <w:szCs w:val="24"/>
        </w:rPr>
        <w:t xml:space="preserve">столкнувшись с аланами (ясами), 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DBA" w:rsidRPr="00E85B27">
        <w:rPr>
          <w:rFonts w:ascii="Times New Roman" w:hAnsi="Times New Roman" w:cs="Times New Roman"/>
          <w:sz w:val="24"/>
          <w:szCs w:val="24"/>
        </w:rPr>
        <w:t>касогами</w:t>
      </w:r>
      <w:proofErr w:type="spellEnd"/>
      <w:r w:rsidR="00216DBA" w:rsidRPr="00E85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6DBA" w:rsidRPr="00E85B27">
        <w:rPr>
          <w:rFonts w:ascii="Times New Roman" w:hAnsi="Times New Roman" w:cs="Times New Roman"/>
          <w:sz w:val="24"/>
          <w:szCs w:val="24"/>
        </w:rPr>
        <w:t>адыгами</w:t>
      </w:r>
      <w:proofErr w:type="spellEnd"/>
      <w:r w:rsidR="00216DBA" w:rsidRPr="00E85B27">
        <w:rPr>
          <w:rFonts w:ascii="Times New Roman" w:hAnsi="Times New Roman" w:cs="Times New Roman"/>
          <w:sz w:val="24"/>
          <w:szCs w:val="24"/>
        </w:rPr>
        <w:t xml:space="preserve">). После </w:t>
      </w:r>
      <w:r w:rsidRPr="00E85B27">
        <w:rPr>
          <w:rFonts w:ascii="Times New Roman" w:hAnsi="Times New Roman" w:cs="Times New Roman"/>
          <w:sz w:val="24"/>
          <w:szCs w:val="24"/>
        </w:rPr>
        <w:t xml:space="preserve">разгрома Хазарского каганата под власть Руси перешел  Тмутаракань, 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 город </w:t>
      </w:r>
      <w:r w:rsidRPr="00E85B27">
        <w:rPr>
          <w:rFonts w:ascii="Times New Roman" w:hAnsi="Times New Roman" w:cs="Times New Roman"/>
          <w:sz w:val="24"/>
          <w:szCs w:val="24"/>
        </w:rPr>
        <w:t>в дельте реки Кубань на территории станицы Тамань Краснодарского края.</w:t>
      </w:r>
    </w:p>
    <w:p w:rsidR="00E62885" w:rsidRPr="00E85B27" w:rsidRDefault="00A002A7" w:rsidP="00E6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В походы на ясов ходил Ярослав Владимирович Мудрый (978 – 1054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 год), </w:t>
      </w:r>
      <w:r w:rsidRPr="00E85B27">
        <w:rPr>
          <w:rFonts w:ascii="Times New Roman" w:hAnsi="Times New Roman" w:cs="Times New Roman"/>
          <w:sz w:val="24"/>
          <w:szCs w:val="24"/>
        </w:rPr>
        <w:t>великий князь киевский (1019 – 1054 год), изгнав их из Тмутаракани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. </w:t>
      </w:r>
      <w:r w:rsidRPr="00E85B27">
        <w:rPr>
          <w:rFonts w:ascii="Times New Roman" w:hAnsi="Times New Roman" w:cs="Times New Roman"/>
          <w:sz w:val="24"/>
          <w:szCs w:val="24"/>
        </w:rPr>
        <w:t xml:space="preserve">Потомками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касогов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считаются адыгские племена (кабардинцы).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 В XI веке</w:t>
      </w:r>
      <w:r w:rsidRPr="00E85B27">
        <w:rPr>
          <w:rFonts w:ascii="Times New Roman" w:hAnsi="Times New Roman" w:cs="Times New Roman"/>
          <w:sz w:val="24"/>
          <w:szCs w:val="24"/>
        </w:rPr>
        <w:t xml:space="preserve">  Крым заселили тюркские кочевники, </w:t>
      </w:r>
      <w:hyperlink r:id="rId6" w:tooltip="Половцы" w:history="1">
        <w:r w:rsidRPr="00E85B27">
          <w:rPr>
            <w:rFonts w:ascii="Times New Roman" w:hAnsi="Times New Roman" w:cs="Times New Roman"/>
            <w:sz w:val="24"/>
            <w:szCs w:val="24"/>
          </w:rPr>
          <w:t>половцы</w:t>
        </w:r>
      </w:hyperlink>
      <w:r w:rsidRPr="00E85B27">
        <w:rPr>
          <w:rFonts w:ascii="Times New Roman" w:hAnsi="Times New Roman" w:cs="Times New Roman"/>
          <w:sz w:val="24"/>
          <w:szCs w:val="24"/>
        </w:rPr>
        <w:t xml:space="preserve">,  </w:t>
      </w:r>
      <w:r w:rsidR="00216DBA" w:rsidRPr="00E85B27">
        <w:rPr>
          <w:rFonts w:ascii="Times New Roman" w:hAnsi="Times New Roman" w:cs="Times New Roman"/>
          <w:sz w:val="24"/>
          <w:szCs w:val="24"/>
        </w:rPr>
        <w:t>а XIII веке</w:t>
      </w:r>
      <w:r w:rsidRPr="00E85B27">
        <w:rPr>
          <w:rFonts w:ascii="Times New Roman" w:hAnsi="Times New Roman" w:cs="Times New Roman"/>
          <w:sz w:val="24"/>
          <w:szCs w:val="24"/>
        </w:rPr>
        <w:t xml:space="preserve"> Кр</w:t>
      </w:r>
      <w:r w:rsidR="00216DBA" w:rsidRPr="00E85B27">
        <w:rPr>
          <w:rFonts w:ascii="Times New Roman" w:hAnsi="Times New Roman" w:cs="Times New Roman"/>
          <w:sz w:val="24"/>
          <w:szCs w:val="24"/>
        </w:rPr>
        <w:t>ым входит в состав Золотой Орды. В XIII веке в результате нашествия</w:t>
      </w:r>
      <w:r w:rsidRPr="00E85B27">
        <w:rPr>
          <w:rFonts w:ascii="Times New Roman" w:hAnsi="Times New Roman" w:cs="Times New Roman"/>
          <w:sz w:val="24"/>
          <w:szCs w:val="24"/>
        </w:rPr>
        <w:t xml:space="preserve"> монголо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в </w:t>
      </w:r>
      <w:r w:rsidRPr="00E85B27">
        <w:rPr>
          <w:rFonts w:ascii="Times New Roman" w:hAnsi="Times New Roman" w:cs="Times New Roman"/>
          <w:sz w:val="24"/>
          <w:szCs w:val="24"/>
        </w:rPr>
        <w:t>Северный Кавказ</w:t>
      </w:r>
      <w:r w:rsidR="00216DBA" w:rsidRPr="00E85B27">
        <w:rPr>
          <w:rFonts w:ascii="Times New Roman" w:hAnsi="Times New Roman" w:cs="Times New Roman"/>
          <w:sz w:val="24"/>
          <w:szCs w:val="24"/>
        </w:rPr>
        <w:t xml:space="preserve"> стал 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частью Золотой Орды, </w:t>
      </w:r>
      <w:r w:rsidRPr="00E85B27">
        <w:rPr>
          <w:rFonts w:ascii="Times New Roman" w:hAnsi="Times New Roman" w:cs="Times New Roman"/>
          <w:sz w:val="24"/>
          <w:szCs w:val="24"/>
        </w:rPr>
        <w:t xml:space="preserve">Улус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Джучи</w:t>
      </w:r>
      <w:proofErr w:type="spellEnd"/>
      <w:r w:rsidR="00E62885" w:rsidRPr="00E85B27">
        <w:rPr>
          <w:rFonts w:ascii="Times New Roman" w:hAnsi="Times New Roman" w:cs="Times New Roman"/>
          <w:sz w:val="24"/>
          <w:szCs w:val="24"/>
        </w:rPr>
        <w:t>. Ю</w:t>
      </w:r>
      <w:r w:rsidRPr="00E85B27">
        <w:rPr>
          <w:rFonts w:ascii="Times New Roman" w:hAnsi="Times New Roman" w:cs="Times New Roman"/>
          <w:sz w:val="24"/>
          <w:szCs w:val="24"/>
        </w:rPr>
        <w:t>жный берег Крыма</w:t>
      </w:r>
      <w:r w:rsidR="00E62885" w:rsidRPr="00E85B27">
        <w:rPr>
          <w:rFonts w:ascii="Times New Roman" w:hAnsi="Times New Roman" w:cs="Times New Roman"/>
          <w:sz w:val="24"/>
          <w:szCs w:val="24"/>
        </w:rPr>
        <w:t>,</w:t>
      </w:r>
      <w:r w:rsidRPr="00E85B27">
        <w:rPr>
          <w:rFonts w:ascii="Times New Roman" w:hAnsi="Times New Roman" w:cs="Times New Roman"/>
          <w:sz w:val="24"/>
          <w:szCs w:val="24"/>
        </w:rPr>
        <w:t xml:space="preserve"> после упадка Византии заняли </w:t>
      </w:r>
      <w:hyperlink r:id="rId7" w:tooltip="Генуэзские колонии в Северном Причерноморье" w:history="1">
        <w:r w:rsidRPr="00E85B27">
          <w:rPr>
            <w:rFonts w:ascii="Times New Roman" w:hAnsi="Times New Roman" w:cs="Times New Roman"/>
            <w:sz w:val="24"/>
            <w:szCs w:val="24"/>
          </w:rPr>
          <w:t>генуэзские колонии</w:t>
        </w:r>
      </w:hyperlink>
      <w:r w:rsidRPr="00E85B27">
        <w:rPr>
          <w:rFonts w:ascii="Times New Roman" w:hAnsi="Times New Roman" w:cs="Times New Roman"/>
          <w:sz w:val="24"/>
          <w:szCs w:val="24"/>
        </w:rPr>
        <w:t xml:space="preserve">, 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в XV веке </w:t>
      </w:r>
      <w:r w:rsidRPr="00E85B27">
        <w:rPr>
          <w:rFonts w:ascii="Times New Roman" w:hAnsi="Times New Roman" w:cs="Times New Roman"/>
          <w:sz w:val="24"/>
          <w:szCs w:val="24"/>
        </w:rPr>
        <w:t>образовалось </w:t>
      </w:r>
      <w:hyperlink r:id="rId8" w:tooltip="Крымское ханство" w:history="1">
        <w:r w:rsidRPr="00E85B27">
          <w:rPr>
            <w:rFonts w:ascii="Times New Roman" w:hAnsi="Times New Roman" w:cs="Times New Roman"/>
            <w:sz w:val="24"/>
            <w:szCs w:val="24"/>
          </w:rPr>
          <w:t>Крымское ханство</w:t>
        </w:r>
      </w:hyperlink>
      <w:r w:rsidR="00E62885" w:rsidRPr="00E85B27">
        <w:rPr>
          <w:rFonts w:ascii="Times New Roman" w:hAnsi="Times New Roman" w:cs="Times New Roman"/>
          <w:sz w:val="24"/>
          <w:szCs w:val="24"/>
        </w:rPr>
        <w:t>.</w:t>
      </w:r>
    </w:p>
    <w:p w:rsidR="00E62885" w:rsidRPr="00E85B27" w:rsidRDefault="00A002A7" w:rsidP="00E6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lastRenderedPageBreak/>
        <w:t>После турецкого завоевания 1475 года приморские города, горная часть Крыма вошли в состав Османской империи, Крымское ханство стало вассалом Османской империи.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В </w:t>
      </w:r>
      <w:r w:rsidRPr="00E85B27">
        <w:rPr>
          <w:rFonts w:ascii="Times New Roman" w:hAnsi="Times New Roman" w:cs="Times New Roman"/>
          <w:sz w:val="24"/>
          <w:szCs w:val="24"/>
        </w:rPr>
        <w:t>XVI век</w:t>
      </w:r>
      <w:r w:rsidR="00E62885" w:rsidRPr="00E85B27">
        <w:rPr>
          <w:rFonts w:ascii="Times New Roman" w:hAnsi="Times New Roman" w:cs="Times New Roman"/>
          <w:sz w:val="24"/>
          <w:szCs w:val="24"/>
        </w:rPr>
        <w:t>е</w:t>
      </w:r>
      <w:r w:rsidRPr="00E85B27">
        <w:rPr>
          <w:rFonts w:ascii="Times New Roman" w:hAnsi="Times New Roman" w:cs="Times New Roman"/>
          <w:sz w:val="24"/>
          <w:szCs w:val="24"/>
        </w:rPr>
        <w:t xml:space="preserve"> усиливаются нападения со стороны Османской империи, Крымского ханства на  Северный  Кавказ.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Кабарда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адыги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, черкесы, кабардинцы) попала в сферу влияния 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их влияния. В </w:t>
      </w:r>
      <w:r w:rsidRPr="00E85B27">
        <w:rPr>
          <w:rFonts w:ascii="Times New Roman" w:hAnsi="Times New Roman" w:cs="Times New Roman"/>
          <w:sz w:val="24"/>
          <w:szCs w:val="24"/>
        </w:rPr>
        <w:t>1552 год</w:t>
      </w:r>
      <w:r w:rsidR="00E62885" w:rsidRPr="00E85B27">
        <w:rPr>
          <w:rFonts w:ascii="Times New Roman" w:hAnsi="Times New Roman" w:cs="Times New Roman"/>
          <w:sz w:val="24"/>
          <w:szCs w:val="24"/>
        </w:rPr>
        <w:t>у</w:t>
      </w:r>
      <w:r w:rsidRPr="00E85B27">
        <w:rPr>
          <w:rFonts w:ascii="Times New Roman" w:hAnsi="Times New Roman" w:cs="Times New Roman"/>
          <w:sz w:val="24"/>
          <w:szCs w:val="24"/>
        </w:rPr>
        <w:t xml:space="preserve">  в Москву прибыло первое западно</w:t>
      </w:r>
      <w:r w:rsidR="00E62885" w:rsidRPr="00E85B27">
        <w:rPr>
          <w:rFonts w:ascii="Times New Roman" w:hAnsi="Times New Roman" w:cs="Times New Roman"/>
          <w:sz w:val="24"/>
          <w:szCs w:val="24"/>
        </w:rPr>
        <w:t>-</w:t>
      </w:r>
      <w:r w:rsidRPr="00E85B27">
        <w:rPr>
          <w:rFonts w:ascii="Times New Roman" w:hAnsi="Times New Roman" w:cs="Times New Roman"/>
          <w:sz w:val="24"/>
          <w:szCs w:val="24"/>
        </w:rPr>
        <w:t>черкесское посольство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с просьбой </w:t>
      </w:r>
      <w:r w:rsidRPr="00E85B27">
        <w:rPr>
          <w:rFonts w:ascii="Times New Roman" w:hAnsi="Times New Roman" w:cs="Times New Roman"/>
          <w:sz w:val="24"/>
          <w:szCs w:val="24"/>
        </w:rPr>
        <w:t>принять их в российское  подданство, оказать  помощь в борьбе против крымских татар.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Pr="00E85B27">
        <w:rPr>
          <w:rFonts w:ascii="Times New Roman" w:hAnsi="Times New Roman" w:cs="Times New Roman"/>
          <w:sz w:val="24"/>
          <w:szCs w:val="24"/>
        </w:rPr>
        <w:t xml:space="preserve">Темрюк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Идарович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(? – 1571 год),  кабардинский князь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(1554 – 1571 год), </w:t>
      </w:r>
      <w:r w:rsidRPr="00E85B27">
        <w:rPr>
          <w:rFonts w:ascii="Times New Roman" w:hAnsi="Times New Roman" w:cs="Times New Roman"/>
          <w:sz w:val="24"/>
          <w:szCs w:val="24"/>
        </w:rPr>
        <w:t xml:space="preserve"> тесть,  союзник Иван IV (1530 – 1584 го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д, правитель: 1547 – 1584 год),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Кабарда</w:t>
      </w:r>
      <w:proofErr w:type="spellEnd"/>
      <w:r w:rsidR="00E62885" w:rsidRPr="00E85B27">
        <w:rPr>
          <w:rFonts w:ascii="Times New Roman" w:hAnsi="Times New Roman" w:cs="Times New Roman"/>
          <w:sz w:val="24"/>
          <w:szCs w:val="24"/>
        </w:rPr>
        <w:t xml:space="preserve">, </w:t>
      </w:r>
      <w:r w:rsidRPr="00E85B27">
        <w:rPr>
          <w:rFonts w:ascii="Times New Roman" w:hAnsi="Times New Roman" w:cs="Times New Roman"/>
          <w:sz w:val="24"/>
          <w:szCs w:val="24"/>
        </w:rPr>
        <w:t>союзник России на Кавказе, ведет  войны против Крыма, Османской империи.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В </w:t>
      </w:r>
      <w:r w:rsidRPr="00E85B27">
        <w:rPr>
          <w:rFonts w:ascii="Times New Roman" w:hAnsi="Times New Roman" w:cs="Times New Roman"/>
          <w:sz w:val="24"/>
          <w:szCs w:val="24"/>
        </w:rPr>
        <w:t xml:space="preserve">1555 </w:t>
      </w:r>
      <w:r w:rsidR="00E62885" w:rsidRPr="00E85B27">
        <w:rPr>
          <w:rFonts w:ascii="Times New Roman" w:hAnsi="Times New Roman" w:cs="Times New Roman"/>
          <w:sz w:val="24"/>
          <w:szCs w:val="24"/>
        </w:rPr>
        <w:t>году</w:t>
      </w:r>
      <w:r w:rsidRPr="00E85B27">
        <w:rPr>
          <w:rFonts w:ascii="Times New Roman" w:hAnsi="Times New Roman" w:cs="Times New Roman"/>
          <w:sz w:val="24"/>
          <w:szCs w:val="24"/>
        </w:rPr>
        <w:t xml:space="preserve">  Иван IV (1530 – 1584 год), правитель (1547 – 1584 год), принял в вечное подданство России адыгских князей. </w:t>
      </w:r>
    </w:p>
    <w:p w:rsidR="00E62885" w:rsidRPr="00E85B27" w:rsidRDefault="00A002A7" w:rsidP="00E6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 XVII века  российская политика на Северном Кавказе активизировалась.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В </w:t>
      </w:r>
      <w:r w:rsidRPr="00E85B27">
        <w:rPr>
          <w:rFonts w:ascii="Times New Roman" w:hAnsi="Times New Roman" w:cs="Times New Roman"/>
          <w:sz w:val="24"/>
          <w:szCs w:val="24"/>
        </w:rPr>
        <w:t>XVIII – XIX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веках происходят</w:t>
      </w:r>
      <w:r w:rsidRPr="00E85B27">
        <w:rPr>
          <w:rFonts w:ascii="Times New Roman" w:hAnsi="Times New Roman" w:cs="Times New Roman"/>
          <w:sz w:val="24"/>
          <w:szCs w:val="24"/>
        </w:rPr>
        <w:t xml:space="preserve"> войны России с персами, турками за влияние в регионе, 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за </w:t>
      </w:r>
      <w:r w:rsidRPr="00E85B27">
        <w:rPr>
          <w:rFonts w:ascii="Times New Roman" w:hAnsi="Times New Roman" w:cs="Times New Roman"/>
          <w:sz w:val="24"/>
          <w:szCs w:val="24"/>
        </w:rPr>
        <w:t xml:space="preserve">выход к морям: Каспийскому, Черному, Азовскому. Примечательно,  многие города Северного Кавказа  основаны как крепости: </w:t>
      </w:r>
      <w:proofErr w:type="gramStart"/>
      <w:r w:rsidRPr="00E85B27">
        <w:rPr>
          <w:rFonts w:ascii="Times New Roman" w:hAnsi="Times New Roman" w:cs="Times New Roman"/>
          <w:sz w:val="24"/>
          <w:szCs w:val="24"/>
        </w:rPr>
        <w:t>Таганрог (1698 год, Ростовская область), Кизляр (1735 год, Республика Дагестан), Ростов – на – Дону (1749 год, Ростовская область), Ставрополь (1777 год,  Ставропольский край), Севастополь (1783 год, республика Крым), Краснодар (1793 год, Краснодарский край),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Pr="00E85B27">
        <w:rPr>
          <w:rFonts w:ascii="Times New Roman" w:hAnsi="Times New Roman" w:cs="Times New Roman"/>
          <w:sz w:val="24"/>
          <w:szCs w:val="24"/>
        </w:rPr>
        <w:t>Владикавказ (1784 год, Северная Осетия), Грозный (1818 год, Чеченская республика),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Нальчик (1818 год, Кабардино-</w:t>
      </w:r>
      <w:r w:rsidRPr="00E85B27">
        <w:rPr>
          <w:rFonts w:ascii="Times New Roman" w:hAnsi="Times New Roman" w:cs="Times New Roman"/>
          <w:sz w:val="24"/>
          <w:szCs w:val="24"/>
        </w:rPr>
        <w:t>Балкарская республика),  Новороссийск (1838 год, Краснодарский край),  Махачкала (1844 год, республика Дагестан)</w:t>
      </w:r>
      <w:r w:rsidR="00E62885" w:rsidRPr="00E85B27">
        <w:rPr>
          <w:rFonts w:ascii="Times New Roman" w:hAnsi="Times New Roman" w:cs="Times New Roman"/>
          <w:sz w:val="24"/>
          <w:szCs w:val="24"/>
        </w:rPr>
        <w:t>.</w:t>
      </w:r>
      <w:r w:rsidRPr="00E85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002A7" w:rsidRPr="00E85B27" w:rsidRDefault="00A002A7" w:rsidP="00E6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 Османской империей в борьбе за Черное море, геополитическое  влияние в</w:t>
      </w:r>
      <w:r w:rsidR="00E62885" w:rsidRPr="00E85B27">
        <w:rPr>
          <w:rFonts w:ascii="Times New Roman" w:hAnsi="Times New Roman" w:cs="Times New Roman"/>
          <w:sz w:val="24"/>
          <w:szCs w:val="24"/>
        </w:rPr>
        <w:t xml:space="preserve"> регионе Россия воевала 12 раз. </w:t>
      </w:r>
      <w:proofErr w:type="gramStart"/>
      <w:r w:rsidR="00E62885" w:rsidRPr="00E85B27">
        <w:rPr>
          <w:rFonts w:ascii="Times New Roman" w:hAnsi="Times New Roman" w:cs="Times New Roman"/>
          <w:sz w:val="24"/>
          <w:szCs w:val="24"/>
        </w:rPr>
        <w:t>И</w:t>
      </w:r>
      <w:r w:rsidRPr="00E85B27">
        <w:rPr>
          <w:rFonts w:ascii="Times New Roman" w:hAnsi="Times New Roman" w:cs="Times New Roman"/>
          <w:sz w:val="24"/>
          <w:szCs w:val="24"/>
        </w:rPr>
        <w:t>нформация о к столкновениях России на Северном Кавказе с  персами, турками  наглядно отражает таблица.</w:t>
      </w:r>
      <w:proofErr w:type="gramEnd"/>
    </w:p>
    <w:p w:rsidR="00A002A7" w:rsidRPr="00E85B27" w:rsidRDefault="00A002A7" w:rsidP="00A002A7">
      <w:pPr>
        <w:pStyle w:val="a4"/>
        <w:shd w:val="clear" w:color="auto" w:fill="FFFFFF"/>
        <w:spacing w:before="0" w:beforeAutospacing="0" w:after="0" w:afterAutospacing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7"/>
        <w:gridCol w:w="5324"/>
      </w:tblGrid>
      <w:tr w:rsidR="00A002A7" w:rsidRPr="00E85B27" w:rsidTr="0040439D">
        <w:tc>
          <w:tcPr>
            <w:tcW w:w="11544" w:type="dxa"/>
            <w:gridSpan w:val="2"/>
          </w:tcPr>
          <w:p w:rsidR="00A002A7" w:rsidRPr="00E85B27" w:rsidRDefault="00A002A7" w:rsidP="0040439D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E85B27">
              <w:rPr>
                <w:bCs/>
              </w:rPr>
              <w:t>Конфликты за влияние на Кавказе с персами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E85B27">
              <w:rPr>
                <w:bCs/>
              </w:rPr>
              <w:t>Конфликт, дата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E85B27">
              <w:rPr>
                <w:bCs/>
              </w:rPr>
              <w:t>Правитель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spell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персидский конфликт, 1651 – 1653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>Алексей Михайлович (1629 – 1676 год), правитель (1645 – 1676 год)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>Каспийский поход,  1722 – 1723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Петр </w:t>
            </w:r>
            <w:r w:rsidRPr="00E85B27">
              <w:rPr>
                <w:bCs/>
                <w:lang w:val="en-US"/>
              </w:rPr>
              <w:t>I</w:t>
            </w:r>
            <w:r w:rsidRPr="00E85B27">
              <w:rPr>
                <w:bCs/>
              </w:rPr>
              <w:t xml:space="preserve"> Алексеевич (1672 – 1725 год), правитель (1689 – 1725 год)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>Конфликт с Персией, 1796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Екатерина </w:t>
            </w:r>
            <w:r w:rsidRPr="00E85B27">
              <w:rPr>
                <w:bCs/>
                <w:lang w:val="en-US"/>
              </w:rPr>
              <w:t>II</w:t>
            </w:r>
            <w:r w:rsidRPr="00E85B27">
              <w:rPr>
                <w:bCs/>
              </w:rPr>
              <w:t xml:space="preserve"> (1729 – 1796 год), правитель (1762 – 1796 год) 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иранская</w:t>
            </w:r>
            <w:proofErr w:type="gramEnd"/>
            <w:r w:rsidRPr="00E85B27">
              <w:rPr>
                <w:bCs/>
              </w:rPr>
              <w:t xml:space="preserve"> война, 1804 – 1813 год, </w:t>
            </w:r>
            <w:proofErr w:type="spellStart"/>
            <w:r w:rsidRPr="00E85B27">
              <w:rPr>
                <w:bCs/>
              </w:rPr>
              <w:t>Гюлистанский</w:t>
            </w:r>
            <w:proofErr w:type="spellEnd"/>
            <w:r w:rsidRPr="00E85B27">
              <w:rPr>
                <w:bCs/>
              </w:rPr>
              <w:t xml:space="preserve"> мир, 1813 год 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Александр </w:t>
            </w:r>
            <w:r w:rsidRPr="00E85B27">
              <w:rPr>
                <w:bCs/>
                <w:lang w:val="en-US"/>
              </w:rPr>
              <w:t>I</w:t>
            </w:r>
            <w:r w:rsidRPr="00E85B27">
              <w:rPr>
                <w:bCs/>
              </w:rPr>
              <w:t xml:space="preserve"> Павлович (1777 – 1825 год</w:t>
            </w:r>
            <w:r w:rsidR="00E62885" w:rsidRPr="00E85B27">
              <w:rPr>
                <w:bCs/>
              </w:rPr>
              <w:t xml:space="preserve">), правитель (1801 – 1825 год) 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proofErr w:type="gramStart"/>
            <w:r w:rsidRPr="00E85B27">
              <w:t>Русско</w:t>
            </w:r>
            <w:proofErr w:type="spellEnd"/>
            <w:r w:rsidRPr="00E85B27">
              <w:t xml:space="preserve"> – иранская</w:t>
            </w:r>
            <w:proofErr w:type="gramEnd"/>
            <w:r w:rsidRPr="00E85B27">
              <w:t xml:space="preserve"> война, 1826 – 1828 год, </w:t>
            </w:r>
            <w:proofErr w:type="spellStart"/>
            <w:r w:rsidRPr="00E85B27">
              <w:t>Туркманчайский</w:t>
            </w:r>
            <w:proofErr w:type="spellEnd"/>
            <w:r w:rsidRPr="00E85B27">
              <w:t xml:space="preserve"> договор, 1828 год, 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Николай I Павлович  (1796 – 1855 год), правитель (1825 – 1855 год)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A002A7" w:rsidRPr="00E85B27" w:rsidTr="0040439D">
        <w:tc>
          <w:tcPr>
            <w:tcW w:w="11544" w:type="dxa"/>
            <w:gridSpan w:val="2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1828 год: на Кавказе погиб Александр Сергеевич Грибоедов (1795 – 1829 год), посол России в Персии</w:t>
            </w:r>
          </w:p>
        </w:tc>
      </w:tr>
      <w:tr w:rsidR="00A002A7" w:rsidRPr="00E85B27" w:rsidTr="0040439D">
        <w:tc>
          <w:tcPr>
            <w:tcW w:w="11544" w:type="dxa"/>
            <w:gridSpan w:val="2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85B27">
              <w:rPr>
                <w:bCs/>
              </w:rPr>
              <w:t>Конфликты за влияние на Кавказе с  турками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турецкая</w:t>
            </w:r>
            <w:proofErr w:type="gramEnd"/>
            <w:r w:rsidRPr="00E85B27">
              <w:rPr>
                <w:bCs/>
              </w:rPr>
              <w:t xml:space="preserve"> война, 1568 – 1570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Иван IV Васильевич  (1530 - 1584 год),  правитель (1547 – 1884 год) 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турецкая</w:t>
            </w:r>
            <w:proofErr w:type="gramEnd"/>
            <w:r w:rsidRPr="00E85B27">
              <w:rPr>
                <w:bCs/>
              </w:rPr>
              <w:t xml:space="preserve"> война, 1672 – 1681 год, Чигиринские походы,  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>Бахчисарайский договор, 1681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>Алексей Михайлович (1629 – 1976 год), правитель (1645 – 1676 год), Фёдор III Алексеевич (1661 -  1682 го</w:t>
            </w:r>
            <w:r w:rsidR="00E62885" w:rsidRPr="00E85B27">
              <w:rPr>
                <w:bCs/>
              </w:rPr>
              <w:t>д), правитель (1676 – 1682 год)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турецкая</w:t>
            </w:r>
            <w:proofErr w:type="gramEnd"/>
            <w:r w:rsidRPr="00E85B27">
              <w:rPr>
                <w:bCs/>
              </w:rPr>
              <w:t xml:space="preserve"> война, 1686 – 1700 год, Крымск</w:t>
            </w:r>
            <w:r w:rsidR="00E62885" w:rsidRPr="00E85B27">
              <w:rPr>
                <w:bCs/>
              </w:rPr>
              <w:t xml:space="preserve">ие походы, 1687 год, 1689 год,  </w:t>
            </w:r>
            <w:r w:rsidRPr="00E85B27">
              <w:rPr>
                <w:bCs/>
              </w:rPr>
              <w:t xml:space="preserve">Азовские походы: 1695 год, 1696 год, Константинопольский договор, 1700 год 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Софья Алексеевна (1657 – 1704 год), правитель (1682 – 1689 год), 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Петр </w:t>
            </w:r>
            <w:r w:rsidRPr="00E85B27">
              <w:rPr>
                <w:bCs/>
                <w:lang w:val="en-US"/>
              </w:rPr>
              <w:t>I</w:t>
            </w:r>
            <w:r w:rsidRPr="00E85B27">
              <w:rPr>
                <w:bCs/>
              </w:rPr>
              <w:t xml:space="preserve">  Алексеевич (1672 – 1725 год), правитель (1689 – 1725 год)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lastRenderedPageBreak/>
              <w:t>Русско</w:t>
            </w:r>
            <w:proofErr w:type="spellEnd"/>
            <w:r w:rsidRPr="00E85B27">
              <w:rPr>
                <w:bCs/>
              </w:rPr>
              <w:t xml:space="preserve"> – ту</w:t>
            </w:r>
            <w:r w:rsidR="00E62885" w:rsidRPr="00E85B27">
              <w:rPr>
                <w:bCs/>
              </w:rPr>
              <w:t>рецкая</w:t>
            </w:r>
            <w:proofErr w:type="gramEnd"/>
            <w:r w:rsidR="00E62885" w:rsidRPr="00E85B27">
              <w:rPr>
                <w:bCs/>
              </w:rPr>
              <w:t xml:space="preserve"> война, 1710 – 1713 год, </w:t>
            </w:r>
            <w:proofErr w:type="spellStart"/>
            <w:r w:rsidRPr="00E85B27">
              <w:rPr>
                <w:bCs/>
              </w:rPr>
              <w:t>Прутский</w:t>
            </w:r>
            <w:proofErr w:type="spellEnd"/>
            <w:r w:rsidRPr="00E85B27">
              <w:rPr>
                <w:bCs/>
              </w:rPr>
              <w:t xml:space="preserve"> поход, 1713 год, 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r w:rsidRPr="00E85B27">
              <w:rPr>
                <w:bCs/>
              </w:rPr>
              <w:t>Адрианопольский</w:t>
            </w:r>
            <w:proofErr w:type="spellEnd"/>
            <w:r w:rsidRPr="00E85B27">
              <w:rPr>
                <w:bCs/>
              </w:rPr>
              <w:t xml:space="preserve"> договор, 1713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Петр </w:t>
            </w:r>
            <w:r w:rsidRPr="00E85B27">
              <w:rPr>
                <w:bCs/>
                <w:lang w:val="en-US"/>
              </w:rPr>
              <w:t>I</w:t>
            </w:r>
            <w:r w:rsidRPr="00E85B27">
              <w:rPr>
                <w:bCs/>
              </w:rPr>
              <w:t xml:space="preserve"> Алексеевич (1672 – 1725 год), правитель (1689 – 1725 год)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турецкая</w:t>
            </w:r>
            <w:proofErr w:type="gramEnd"/>
            <w:r w:rsidRPr="00E85B27">
              <w:rPr>
                <w:bCs/>
              </w:rPr>
              <w:t xml:space="preserve"> война, 1735 – 1739 год, Белградский договор, 1739 год 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>Анн</w:t>
            </w:r>
            <w:proofErr w:type="gramStart"/>
            <w:r w:rsidRPr="00E85B27">
              <w:rPr>
                <w:bCs/>
              </w:rPr>
              <w:t>а Иоа</w:t>
            </w:r>
            <w:proofErr w:type="gramEnd"/>
            <w:r w:rsidRPr="00E85B27">
              <w:rPr>
                <w:bCs/>
              </w:rPr>
              <w:t>нновна (1693 – 1740 год)</w:t>
            </w:r>
            <w:r w:rsidR="00E62885" w:rsidRPr="00E85B27">
              <w:rPr>
                <w:bCs/>
              </w:rPr>
              <w:t>, правитель (1730 – 1740 год)  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</w:t>
            </w:r>
            <w:r w:rsidR="00E62885" w:rsidRPr="00E85B27">
              <w:rPr>
                <w:bCs/>
              </w:rPr>
              <w:t>турецкая</w:t>
            </w:r>
            <w:proofErr w:type="gramEnd"/>
            <w:r w:rsidR="00E62885" w:rsidRPr="00E85B27">
              <w:rPr>
                <w:bCs/>
              </w:rPr>
              <w:t xml:space="preserve"> война,1768 – 1774 год, </w:t>
            </w:r>
            <w:proofErr w:type="spellStart"/>
            <w:r w:rsidRPr="00E85B27">
              <w:rPr>
                <w:bCs/>
              </w:rPr>
              <w:t>Кючук</w:t>
            </w:r>
            <w:proofErr w:type="spellEnd"/>
            <w:r w:rsidRPr="00E85B27">
              <w:rPr>
                <w:bCs/>
              </w:rPr>
              <w:t xml:space="preserve"> – </w:t>
            </w:r>
            <w:proofErr w:type="spellStart"/>
            <w:r w:rsidRPr="00E85B27">
              <w:rPr>
                <w:bCs/>
              </w:rPr>
              <w:t>Кайнарджийский</w:t>
            </w:r>
            <w:proofErr w:type="spellEnd"/>
            <w:r w:rsidRPr="00E85B27">
              <w:rPr>
                <w:bCs/>
              </w:rPr>
              <w:t xml:space="preserve"> договор, 1774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Екатерина </w:t>
            </w:r>
            <w:r w:rsidRPr="00E85B27">
              <w:rPr>
                <w:bCs/>
                <w:lang w:val="en-US"/>
              </w:rPr>
              <w:t>II</w:t>
            </w:r>
            <w:r w:rsidRPr="00E85B27">
              <w:rPr>
                <w:bCs/>
              </w:rPr>
              <w:t xml:space="preserve"> (1729 – 1796 год), правитель (1762 – 1796 год)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</w:t>
            </w:r>
            <w:r w:rsidR="00E62885" w:rsidRPr="00E85B27">
              <w:rPr>
                <w:bCs/>
              </w:rPr>
              <w:t>турецкая</w:t>
            </w:r>
            <w:proofErr w:type="gramEnd"/>
            <w:r w:rsidR="00E62885" w:rsidRPr="00E85B27">
              <w:rPr>
                <w:bCs/>
              </w:rPr>
              <w:t xml:space="preserve"> война, 1787– 1791 год, </w:t>
            </w:r>
            <w:proofErr w:type="spellStart"/>
            <w:r w:rsidRPr="00E85B27">
              <w:rPr>
                <w:bCs/>
              </w:rPr>
              <w:t>Ясский</w:t>
            </w:r>
            <w:proofErr w:type="spellEnd"/>
            <w:r w:rsidRPr="00E85B27">
              <w:rPr>
                <w:bCs/>
              </w:rPr>
              <w:t xml:space="preserve"> договор, 1791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Екатерина </w:t>
            </w:r>
            <w:r w:rsidRPr="00E85B27">
              <w:rPr>
                <w:bCs/>
                <w:lang w:val="en-US"/>
              </w:rPr>
              <w:t>II</w:t>
            </w:r>
            <w:r w:rsidRPr="00E85B27">
              <w:rPr>
                <w:bCs/>
              </w:rPr>
              <w:t xml:space="preserve"> (1729 – 1796 го</w:t>
            </w:r>
            <w:r w:rsidR="00E62885" w:rsidRPr="00E85B27">
              <w:rPr>
                <w:bCs/>
              </w:rPr>
              <w:t>д), правитель (1762 – 1796 год)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турецкая</w:t>
            </w:r>
            <w:proofErr w:type="gramEnd"/>
            <w:r w:rsidRPr="00E85B27">
              <w:rPr>
                <w:bCs/>
              </w:rPr>
              <w:t xml:space="preserve"> война, 1806 – 1812 год, Бухарестский договор, 1812 год 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rPr>
                <w:bCs/>
              </w:rPr>
              <w:t xml:space="preserve">Александр </w:t>
            </w:r>
            <w:r w:rsidRPr="00E85B27">
              <w:rPr>
                <w:bCs/>
                <w:lang w:val="en-US"/>
              </w:rPr>
              <w:t>I</w:t>
            </w:r>
            <w:r w:rsidRPr="00E85B27">
              <w:rPr>
                <w:bCs/>
              </w:rPr>
              <w:t xml:space="preserve"> Павлович (1777 – 1825 год),  правитель (1801 – 1825 год)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турецкая</w:t>
            </w:r>
            <w:proofErr w:type="gramEnd"/>
            <w:r w:rsidRPr="00E85B27">
              <w:rPr>
                <w:bCs/>
              </w:rPr>
              <w:t xml:space="preserve"> война, 1828 – 1829 год, </w:t>
            </w:r>
            <w:proofErr w:type="spellStart"/>
            <w:r w:rsidRPr="00E85B27">
              <w:rPr>
                <w:bCs/>
              </w:rPr>
              <w:t>Адрианопольский</w:t>
            </w:r>
            <w:proofErr w:type="spellEnd"/>
            <w:r w:rsidRPr="00E85B27">
              <w:rPr>
                <w:bCs/>
              </w:rPr>
              <w:t xml:space="preserve"> договор, 1829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rPr>
                <w:bCs/>
              </w:rPr>
              <w:t xml:space="preserve">Николай </w:t>
            </w:r>
            <w:r w:rsidRPr="00E85B27">
              <w:rPr>
                <w:bCs/>
                <w:lang w:val="en-US"/>
              </w:rPr>
              <w:t>I</w:t>
            </w:r>
            <w:r w:rsidRPr="00E85B27">
              <w:rPr>
                <w:bCs/>
              </w:rPr>
              <w:t xml:space="preserve"> Павлович (1796 – 1855 год), правитель (1825 – 1896 год)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>Крымская война, 1853 – 1856 год,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 Парижский договор, 1856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rPr>
                <w:bCs/>
              </w:rPr>
              <w:t xml:space="preserve">Николай </w:t>
            </w:r>
            <w:r w:rsidRPr="00E85B27">
              <w:rPr>
                <w:bCs/>
                <w:lang w:val="en-US"/>
              </w:rPr>
              <w:t>I</w:t>
            </w:r>
            <w:r w:rsidRPr="00E85B27">
              <w:rPr>
                <w:bCs/>
              </w:rPr>
              <w:t xml:space="preserve"> Павлович (1796 – 1855 год), правитель (1825 – 1896 год)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турецкая</w:t>
            </w:r>
            <w:proofErr w:type="gramEnd"/>
            <w:r w:rsidRPr="00E85B27">
              <w:rPr>
                <w:bCs/>
              </w:rPr>
              <w:t xml:space="preserve"> война, 1877 – 1878 год, 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Сан – </w:t>
            </w:r>
            <w:proofErr w:type="spellStart"/>
            <w:r w:rsidRPr="00E85B27">
              <w:rPr>
                <w:bCs/>
              </w:rPr>
              <w:t>Стефанский</w:t>
            </w:r>
            <w:proofErr w:type="spellEnd"/>
            <w:r w:rsidRPr="00E85B27">
              <w:rPr>
                <w:bCs/>
              </w:rPr>
              <w:t xml:space="preserve"> договор,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rPr>
                <w:bCs/>
              </w:rPr>
              <w:t xml:space="preserve"> Берлинский трактат, 1878 год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Александр </w:t>
            </w:r>
            <w:r w:rsidRPr="00E85B27">
              <w:rPr>
                <w:bCs/>
                <w:lang w:val="en-US"/>
              </w:rPr>
              <w:t>II</w:t>
            </w:r>
            <w:r w:rsidRPr="00E85B27">
              <w:rPr>
                <w:bCs/>
              </w:rPr>
              <w:t xml:space="preserve"> Николаевич (1818 – 1881 год),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rPr>
                <w:bCs/>
              </w:rPr>
              <w:t xml:space="preserve"> император (1855 – 1881 год)</w:t>
            </w:r>
          </w:p>
        </w:tc>
      </w:tr>
      <w:tr w:rsidR="00A002A7" w:rsidRPr="00E85B27" w:rsidTr="0040439D">
        <w:tc>
          <w:tcPr>
            <w:tcW w:w="4928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E85B27">
              <w:rPr>
                <w:bCs/>
              </w:rPr>
              <w:t>Русско</w:t>
            </w:r>
            <w:proofErr w:type="spellEnd"/>
            <w:r w:rsidRPr="00E85B27">
              <w:rPr>
                <w:bCs/>
              </w:rPr>
              <w:t xml:space="preserve"> – ту</w:t>
            </w:r>
            <w:r w:rsidR="00E62885" w:rsidRPr="00E85B27">
              <w:rPr>
                <w:bCs/>
              </w:rPr>
              <w:t>рецкая</w:t>
            </w:r>
            <w:proofErr w:type="gramEnd"/>
            <w:r w:rsidR="00E62885" w:rsidRPr="00E85B27">
              <w:rPr>
                <w:bCs/>
              </w:rPr>
              <w:t xml:space="preserve"> война, 1914 – 1918 год, </w:t>
            </w:r>
            <w:r w:rsidRPr="00E85B27">
              <w:rPr>
                <w:bCs/>
              </w:rPr>
              <w:t xml:space="preserve">Брест – Литовский мир, 1918 год </w:t>
            </w:r>
          </w:p>
        </w:tc>
        <w:tc>
          <w:tcPr>
            <w:tcW w:w="6616" w:type="dxa"/>
          </w:tcPr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Владимир Ильич Ленин (1870 – 1924 год), </w:t>
            </w:r>
          </w:p>
          <w:p w:rsidR="00A002A7" w:rsidRPr="00E85B27" w:rsidRDefault="00A002A7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 xml:space="preserve">правитель (1917 – 1924 год) </w:t>
            </w:r>
          </w:p>
        </w:tc>
      </w:tr>
    </w:tbl>
    <w:p w:rsidR="00E62885" w:rsidRPr="00E85B27" w:rsidRDefault="00E62885" w:rsidP="00E62885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</w:p>
    <w:p w:rsidR="00A002A7" w:rsidRPr="00E85B27" w:rsidRDefault="000775C6" w:rsidP="000775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 xml:space="preserve">В </w:t>
      </w:r>
      <w:r w:rsidR="00A002A7" w:rsidRPr="00E85B27">
        <w:rPr>
          <w:rFonts w:eastAsiaTheme="minorHAnsi"/>
          <w:lang w:eastAsia="en-US"/>
        </w:rPr>
        <w:t>XVIII век</w:t>
      </w:r>
      <w:r w:rsidRPr="00E85B27">
        <w:rPr>
          <w:rFonts w:eastAsiaTheme="minorHAnsi"/>
          <w:lang w:eastAsia="en-US"/>
        </w:rPr>
        <w:t>е происходит</w:t>
      </w:r>
      <w:r w:rsidR="00A002A7" w:rsidRPr="00E85B27">
        <w:rPr>
          <w:rFonts w:eastAsiaTheme="minorHAnsi"/>
          <w:lang w:eastAsia="en-US"/>
        </w:rPr>
        <w:t xml:space="preserve"> расширение влияния России, ее закрепление на </w:t>
      </w:r>
      <w:r w:rsidRPr="00E85B27">
        <w:rPr>
          <w:rFonts w:eastAsiaTheme="minorHAnsi"/>
          <w:lang w:eastAsia="en-US"/>
        </w:rPr>
        <w:t xml:space="preserve"> побережье Черного моря. </w:t>
      </w:r>
      <w:r w:rsidR="00A002A7" w:rsidRPr="00E85B27">
        <w:rPr>
          <w:rFonts w:eastAsiaTheme="minorHAnsi"/>
          <w:lang w:eastAsia="en-US"/>
        </w:rPr>
        <w:t xml:space="preserve">Центральное </w:t>
      </w:r>
      <w:proofErr w:type="spellStart"/>
      <w:r w:rsidR="00A002A7" w:rsidRPr="00E85B27">
        <w:rPr>
          <w:rFonts w:eastAsiaTheme="minorHAnsi"/>
          <w:lang w:eastAsia="en-US"/>
        </w:rPr>
        <w:t>Предкавказье</w:t>
      </w:r>
      <w:proofErr w:type="spellEnd"/>
      <w:r w:rsidR="00A002A7" w:rsidRPr="00E85B27">
        <w:rPr>
          <w:rFonts w:eastAsiaTheme="minorHAnsi"/>
          <w:lang w:eastAsia="en-US"/>
        </w:rPr>
        <w:t xml:space="preserve"> вошло в состав российской империи, началось строительство крепостей, начинается переселение запорожских казаков на Кубань. </w:t>
      </w:r>
      <w:r w:rsidRPr="00E85B27">
        <w:rPr>
          <w:rFonts w:eastAsiaTheme="minorHAnsi"/>
          <w:lang w:eastAsia="en-US"/>
        </w:rPr>
        <w:t xml:space="preserve">В </w:t>
      </w:r>
      <w:r w:rsidR="00A002A7" w:rsidRPr="00E85B27">
        <w:rPr>
          <w:rFonts w:eastAsiaTheme="minorHAnsi"/>
          <w:lang w:eastAsia="en-US"/>
        </w:rPr>
        <w:t>XVIII – XIX</w:t>
      </w:r>
      <w:r w:rsidRPr="00E85B27">
        <w:rPr>
          <w:rFonts w:eastAsiaTheme="minorHAnsi"/>
          <w:lang w:eastAsia="en-US"/>
        </w:rPr>
        <w:t xml:space="preserve"> веках</w:t>
      </w:r>
      <w:r w:rsidR="00A002A7" w:rsidRPr="00E85B27">
        <w:rPr>
          <w:rFonts w:eastAsiaTheme="minorHAnsi"/>
          <w:lang w:eastAsia="en-US"/>
        </w:rPr>
        <w:t xml:space="preserve"> территории Северного Кавказа постепенно входил</w:t>
      </w:r>
      <w:r w:rsidRPr="00E85B27">
        <w:rPr>
          <w:rFonts w:eastAsiaTheme="minorHAnsi"/>
          <w:lang w:eastAsia="en-US"/>
        </w:rPr>
        <w:t>и</w:t>
      </w:r>
      <w:r w:rsidR="00A002A7" w:rsidRPr="00E85B27">
        <w:rPr>
          <w:rFonts w:eastAsiaTheme="minorHAnsi"/>
          <w:lang w:eastAsia="en-US"/>
        </w:rPr>
        <w:t xml:space="preserve"> в состав Российского государства (с XVI века),</w:t>
      </w:r>
      <w:r w:rsidRPr="00E85B27">
        <w:rPr>
          <w:rFonts w:eastAsiaTheme="minorHAnsi"/>
          <w:lang w:eastAsia="en-US"/>
        </w:rPr>
        <w:t xml:space="preserve"> </w:t>
      </w:r>
      <w:r w:rsidR="00A002A7" w:rsidRPr="00E85B27">
        <w:rPr>
          <w:rFonts w:eastAsiaTheme="minorHAnsi"/>
          <w:lang w:eastAsia="en-US"/>
        </w:rPr>
        <w:t xml:space="preserve">полностью присоединён в 1864 году, по окончании Кавказской войны, 1817 – 1864 год. </w:t>
      </w:r>
      <w:r w:rsidRPr="00E85B27">
        <w:rPr>
          <w:rFonts w:eastAsiaTheme="minorHAnsi"/>
          <w:lang w:eastAsia="en-US"/>
        </w:rPr>
        <w:t xml:space="preserve"> </w:t>
      </w:r>
      <w:r w:rsidR="00A002A7" w:rsidRPr="00E85B27">
        <w:rPr>
          <w:rFonts w:eastAsiaTheme="minorHAnsi"/>
          <w:lang w:eastAsia="en-US"/>
        </w:rPr>
        <w:t>В целом, в течение XVIII - XIX веков Россия присо</w:t>
      </w:r>
      <w:r w:rsidRPr="00E85B27">
        <w:rPr>
          <w:rFonts w:eastAsiaTheme="minorHAnsi"/>
          <w:lang w:eastAsia="en-US"/>
        </w:rPr>
        <w:t xml:space="preserve">единила такие территории, как:  </w:t>
      </w:r>
      <w:proofErr w:type="gramStart"/>
      <w:r w:rsidR="00A002A7" w:rsidRPr="00E85B27">
        <w:rPr>
          <w:rFonts w:eastAsiaTheme="minorHAnsi"/>
          <w:lang w:eastAsia="en-US"/>
        </w:rPr>
        <w:t xml:space="preserve">Крым, 1783 год, Грузия, 1801/1813 год, Аварское ханство, </w:t>
      </w:r>
      <w:proofErr w:type="spellStart"/>
      <w:r w:rsidR="00A002A7" w:rsidRPr="00E85B27">
        <w:rPr>
          <w:rFonts w:eastAsiaTheme="minorHAnsi"/>
          <w:lang w:eastAsia="en-US"/>
        </w:rPr>
        <w:t>Мегрелия</w:t>
      </w:r>
      <w:proofErr w:type="spellEnd"/>
      <w:r w:rsidR="00A002A7" w:rsidRPr="00E85B27">
        <w:rPr>
          <w:rFonts w:eastAsiaTheme="minorHAnsi"/>
          <w:lang w:eastAsia="en-US"/>
        </w:rPr>
        <w:t xml:space="preserve">, 1803 год, Карабахское ханство, 1805/1813 год, Дагестан, 1813 год, Восточная Армения, </w:t>
      </w:r>
      <w:proofErr w:type="spellStart"/>
      <w:r w:rsidR="00A002A7" w:rsidRPr="00E85B27">
        <w:rPr>
          <w:rFonts w:eastAsiaTheme="minorHAnsi"/>
          <w:lang w:eastAsia="en-US"/>
        </w:rPr>
        <w:t>Эриванское</w:t>
      </w:r>
      <w:proofErr w:type="spellEnd"/>
      <w:r w:rsidR="00A002A7" w:rsidRPr="00E85B27">
        <w:rPr>
          <w:rFonts w:eastAsiaTheme="minorHAnsi"/>
          <w:lang w:eastAsia="en-US"/>
        </w:rPr>
        <w:t xml:space="preserve">, Нахичеванское ханства, 1829 год, вписав в отечественную историю героические страницы  о доблести русской армии, ее блистательных победах, горьких поражениях. </w:t>
      </w:r>
      <w:proofErr w:type="gramEnd"/>
    </w:p>
    <w:p w:rsidR="00A002A7" w:rsidRPr="00E85B27" w:rsidRDefault="00A002A7" w:rsidP="000775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 xml:space="preserve">Так, например, неудачной для России  стала Крымская война, 1853 – 1856 год,  Черное море: закрыто для русских кораблей. </w:t>
      </w:r>
      <w:r w:rsidR="000775C6" w:rsidRPr="00E85B27">
        <w:rPr>
          <w:rFonts w:eastAsiaTheme="minorHAnsi"/>
          <w:lang w:eastAsia="en-US"/>
        </w:rPr>
        <w:t xml:space="preserve"> В </w:t>
      </w:r>
      <w:r w:rsidRPr="00E85B27">
        <w:rPr>
          <w:rFonts w:eastAsiaTheme="minorHAnsi"/>
          <w:lang w:eastAsia="en-US"/>
        </w:rPr>
        <w:t xml:space="preserve">ХХ – XXI </w:t>
      </w:r>
      <w:r w:rsidR="000775C6" w:rsidRPr="00E85B27">
        <w:rPr>
          <w:rFonts w:eastAsiaTheme="minorHAnsi"/>
          <w:lang w:eastAsia="en-US"/>
        </w:rPr>
        <w:t>веках</w:t>
      </w:r>
      <w:r w:rsidRPr="00E85B27">
        <w:rPr>
          <w:rFonts w:eastAsiaTheme="minorHAnsi"/>
          <w:lang w:eastAsia="en-US"/>
        </w:rPr>
        <w:t xml:space="preserve">  в годы Великой Отечественной войны  на территории Северного Кавказа велись ожесточенные бои, выдержал героическую оборону Севастополь (1941 - 1942 год)</w:t>
      </w:r>
      <w:r w:rsidR="000775C6" w:rsidRPr="00E85B27">
        <w:rPr>
          <w:rFonts w:eastAsiaTheme="minorHAnsi"/>
          <w:lang w:eastAsia="en-US"/>
        </w:rPr>
        <w:t>, к</w:t>
      </w:r>
      <w:r w:rsidRPr="00E85B27">
        <w:rPr>
          <w:rFonts w:eastAsiaTheme="minorHAnsi"/>
          <w:lang w:eastAsia="en-US"/>
        </w:rPr>
        <w:t>оторый дважды (1954 – 1955 год) в своей истории дал отпор врагам</w:t>
      </w:r>
      <w:r w:rsidR="000775C6" w:rsidRPr="00E85B27">
        <w:rPr>
          <w:rFonts w:eastAsiaTheme="minorHAnsi"/>
          <w:lang w:eastAsia="en-US"/>
        </w:rPr>
        <w:t>. С</w:t>
      </w:r>
      <w:r w:rsidRPr="00E85B27">
        <w:rPr>
          <w:rFonts w:eastAsiaTheme="minorHAnsi"/>
          <w:lang w:eastAsia="en-US"/>
        </w:rPr>
        <w:t xml:space="preserve">пасены знаменитая панорама «Оборона Севастополя», «Массандра». </w:t>
      </w:r>
    </w:p>
    <w:p w:rsidR="00A002A7" w:rsidRPr="00E85B27" w:rsidRDefault="00A002A7" w:rsidP="000775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>Карта Северного Кавказа неоднократно подвергалась изменениям в</w:t>
      </w:r>
      <w:r w:rsidR="000775C6" w:rsidRPr="00E85B27">
        <w:rPr>
          <w:rFonts w:eastAsiaTheme="minorHAnsi"/>
          <w:lang w:eastAsia="en-US"/>
        </w:rPr>
        <w:t xml:space="preserve"> течение ХХ века, что породило </w:t>
      </w:r>
      <w:r w:rsidRPr="00E85B27">
        <w:rPr>
          <w:rFonts w:eastAsiaTheme="minorHAnsi"/>
          <w:lang w:eastAsia="en-US"/>
        </w:rPr>
        <w:t xml:space="preserve">межнациональные конфликты:  </w:t>
      </w:r>
      <w:proofErr w:type="gramStart"/>
      <w:r w:rsidRPr="00E85B27">
        <w:rPr>
          <w:rFonts w:eastAsiaTheme="minorHAnsi"/>
          <w:lang w:eastAsia="en-US"/>
        </w:rPr>
        <w:t>Карабахский конфликт, 1991 – 1994 год)</w:t>
      </w:r>
      <w:r w:rsidR="000775C6" w:rsidRPr="00E85B27">
        <w:rPr>
          <w:rFonts w:eastAsiaTheme="minorHAnsi"/>
          <w:lang w:eastAsia="en-US"/>
        </w:rPr>
        <w:t xml:space="preserve">, </w:t>
      </w:r>
      <w:r w:rsidRPr="00E85B27">
        <w:rPr>
          <w:rFonts w:eastAsiaTheme="minorHAnsi"/>
          <w:lang w:eastAsia="en-US"/>
        </w:rPr>
        <w:t>г</w:t>
      </w:r>
      <w:r w:rsidR="003A7DEE" w:rsidRPr="00E85B27">
        <w:rPr>
          <w:rFonts w:eastAsiaTheme="minorHAnsi"/>
          <w:lang w:eastAsia="en-US"/>
        </w:rPr>
        <w:t>рузино-</w:t>
      </w:r>
      <w:r w:rsidRPr="00E85B27">
        <w:rPr>
          <w:rFonts w:eastAsiaTheme="minorHAnsi"/>
          <w:lang w:eastAsia="en-US"/>
        </w:rPr>
        <w:t>абхазский конфликт, 1992 -1993 год, г</w:t>
      </w:r>
      <w:r w:rsidR="003A7DEE" w:rsidRPr="00E85B27">
        <w:rPr>
          <w:rFonts w:eastAsiaTheme="minorHAnsi"/>
          <w:lang w:eastAsia="en-US"/>
        </w:rPr>
        <w:t>рузино-</w:t>
      </w:r>
      <w:r w:rsidRPr="00E85B27">
        <w:rPr>
          <w:rFonts w:eastAsiaTheme="minorHAnsi"/>
          <w:lang w:eastAsia="en-US"/>
        </w:rPr>
        <w:t>южноосетинский конфликт, 1991 – 1992 год, 2008 год,</w:t>
      </w:r>
      <w:r w:rsidR="000775C6" w:rsidRPr="00E85B27">
        <w:rPr>
          <w:rFonts w:eastAsiaTheme="minorHAnsi"/>
          <w:lang w:eastAsia="en-US"/>
        </w:rPr>
        <w:t xml:space="preserve"> </w:t>
      </w:r>
      <w:r w:rsidRPr="00E85B27">
        <w:rPr>
          <w:rFonts w:eastAsiaTheme="minorHAnsi"/>
          <w:lang w:eastAsia="en-US"/>
        </w:rPr>
        <w:t>о</w:t>
      </w:r>
      <w:r w:rsidR="003A7DEE" w:rsidRPr="00E85B27">
        <w:rPr>
          <w:rFonts w:eastAsiaTheme="minorHAnsi"/>
          <w:lang w:eastAsia="en-US"/>
        </w:rPr>
        <w:t>сетино-</w:t>
      </w:r>
      <w:r w:rsidRPr="00E85B27">
        <w:rPr>
          <w:rFonts w:eastAsiaTheme="minorHAnsi"/>
          <w:lang w:eastAsia="en-US"/>
        </w:rPr>
        <w:t>ингушский конфликт, 1992 год, п</w:t>
      </w:r>
      <w:r w:rsidR="000775C6" w:rsidRPr="00E85B27">
        <w:rPr>
          <w:rFonts w:eastAsiaTheme="minorHAnsi"/>
          <w:lang w:eastAsia="en-US"/>
        </w:rPr>
        <w:t>ервая Ч</w:t>
      </w:r>
      <w:r w:rsidRPr="00E85B27">
        <w:rPr>
          <w:rFonts w:eastAsiaTheme="minorHAnsi"/>
          <w:lang w:eastAsia="en-US"/>
        </w:rPr>
        <w:t xml:space="preserve">еченская война, 1994 – 1996 год, вторая Чеченская война, 1999 – 2009 год. </w:t>
      </w:r>
      <w:proofErr w:type="gramEnd"/>
    </w:p>
    <w:p w:rsidR="003A7DEE" w:rsidRPr="00E85B27" w:rsidRDefault="003A7DEE" w:rsidP="003A7D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 xml:space="preserve">Основа экономики района:  межотраслевые комплексы, агропромышленный, машиностроительный (индустриальный),  курортно-рекреационный. </w:t>
      </w:r>
    </w:p>
    <w:p w:rsidR="003A7DEE" w:rsidRPr="00E85B27" w:rsidRDefault="003A7DEE" w:rsidP="003A7D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proofErr w:type="gramStart"/>
      <w:r w:rsidRPr="00E85B27">
        <w:rPr>
          <w:rFonts w:eastAsiaTheme="minorHAnsi"/>
          <w:lang w:eastAsia="en-US"/>
        </w:rPr>
        <w:t xml:space="preserve">Пищевая промышленность Северного Кавказа представлена </w:t>
      </w:r>
      <w:r w:rsidR="00E85B27" w:rsidRPr="00E85B27">
        <w:rPr>
          <w:rFonts w:eastAsiaTheme="minorHAnsi"/>
          <w:lang w:eastAsia="en-US"/>
        </w:rPr>
        <w:t>плодоовощеконсервной</w:t>
      </w:r>
      <w:r w:rsidRPr="00E85B27">
        <w:rPr>
          <w:rFonts w:eastAsiaTheme="minorHAnsi"/>
          <w:lang w:eastAsia="en-US"/>
        </w:rPr>
        <w:t xml:space="preserve">, кондитерской отраслями (Крым, республика  Адыгея,  Краснодарский край, Ставропольский край, Дагестан), сахарной (Краснодарский край), </w:t>
      </w:r>
      <w:r w:rsidR="00E85B27" w:rsidRPr="00E85B27">
        <w:rPr>
          <w:rFonts w:eastAsiaTheme="minorHAnsi"/>
          <w:lang w:eastAsia="en-US"/>
        </w:rPr>
        <w:lastRenderedPageBreak/>
        <w:t>крахмалопаточной</w:t>
      </w:r>
      <w:r w:rsidRPr="00E85B27">
        <w:rPr>
          <w:rFonts w:eastAsiaTheme="minorHAnsi"/>
          <w:lang w:eastAsia="en-US"/>
        </w:rPr>
        <w:t xml:space="preserve"> (Северная Осетия), маслобойно-жировой, мукомольно-крупяной, мясомолочной, рыбоконсервной</w:t>
      </w:r>
      <w:r w:rsidR="00CE6411" w:rsidRPr="00E85B27">
        <w:rPr>
          <w:rFonts w:eastAsiaTheme="minorHAnsi"/>
          <w:lang w:eastAsia="en-US"/>
        </w:rPr>
        <w:t>, чайной, табачной промышленностью</w:t>
      </w:r>
      <w:r w:rsidRPr="00E85B27">
        <w:rPr>
          <w:rFonts w:eastAsiaTheme="minorHAnsi"/>
          <w:lang w:eastAsia="en-US"/>
        </w:rPr>
        <w:t>.</w:t>
      </w:r>
      <w:proofErr w:type="gramEnd"/>
    </w:p>
    <w:p w:rsidR="003A7DEE" w:rsidRPr="00E85B27" w:rsidRDefault="003A7DEE" w:rsidP="00CE64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 xml:space="preserve">Развитию  машиностроения на Северном Кавказе способствуют обеспеченность квалифицированными рабочими кадрами, наличие собственной металлургической базы,  потребителей, благоприятные условия для сбыта </w:t>
      </w:r>
      <w:r w:rsidR="00CE6411" w:rsidRPr="00E85B27">
        <w:rPr>
          <w:rFonts w:eastAsiaTheme="minorHAnsi"/>
          <w:lang w:eastAsia="en-US"/>
        </w:rPr>
        <w:t xml:space="preserve">продукции. </w:t>
      </w:r>
      <w:r w:rsidRPr="00E85B27">
        <w:rPr>
          <w:rFonts w:eastAsiaTheme="minorHAnsi"/>
          <w:lang w:eastAsia="en-US"/>
        </w:rPr>
        <w:t xml:space="preserve">Машиностроительные заводы района выпускают зерноуборочные комбайны (Ростов – на - Дону, Таганрог), </w:t>
      </w:r>
      <w:r w:rsidR="00CE6411" w:rsidRPr="00E85B27">
        <w:rPr>
          <w:rFonts w:eastAsiaTheme="minorHAnsi"/>
          <w:lang w:eastAsia="en-US"/>
        </w:rPr>
        <w:t xml:space="preserve">производят кузнечнопрессовое,  горно-шахтное оборудование (Ростовская область). Единственным </w:t>
      </w:r>
      <w:r w:rsidRPr="00E85B27">
        <w:rPr>
          <w:rFonts w:eastAsiaTheme="minorHAnsi"/>
          <w:lang w:eastAsia="en-US"/>
        </w:rPr>
        <w:t>в РФ  предприятие</w:t>
      </w:r>
      <w:r w:rsidR="00CE6411" w:rsidRPr="00E85B27">
        <w:rPr>
          <w:rFonts w:eastAsiaTheme="minorHAnsi"/>
          <w:lang w:eastAsia="en-US"/>
        </w:rPr>
        <w:t>м</w:t>
      </w:r>
      <w:r w:rsidRPr="00E85B27">
        <w:rPr>
          <w:rFonts w:eastAsiaTheme="minorHAnsi"/>
          <w:lang w:eastAsia="en-US"/>
        </w:rPr>
        <w:t xml:space="preserve"> по выпуску магистральных элек</w:t>
      </w:r>
      <w:r w:rsidR="00CE6411" w:rsidRPr="00E85B27">
        <w:rPr>
          <w:rFonts w:eastAsiaTheme="minorHAnsi"/>
          <w:lang w:eastAsia="en-US"/>
        </w:rPr>
        <w:t xml:space="preserve">тровозов является </w:t>
      </w:r>
      <w:r w:rsidRPr="00E85B27">
        <w:rPr>
          <w:rFonts w:eastAsiaTheme="minorHAnsi"/>
          <w:lang w:eastAsia="en-US"/>
        </w:rPr>
        <w:t xml:space="preserve">Новочеркасск, </w:t>
      </w:r>
      <w:r w:rsidR="00CE6411" w:rsidRPr="00E85B27">
        <w:rPr>
          <w:rFonts w:eastAsiaTheme="minorHAnsi"/>
          <w:lang w:eastAsia="en-US"/>
        </w:rPr>
        <w:t xml:space="preserve">(Ростовская область). В районе производятся </w:t>
      </w:r>
      <w:r w:rsidRPr="00E85B27">
        <w:rPr>
          <w:rFonts w:eastAsiaTheme="minorHAnsi"/>
          <w:lang w:eastAsia="en-US"/>
        </w:rPr>
        <w:t>атомные реакторы, оборудование для атомных электростанций,</w:t>
      </w:r>
      <w:r w:rsidR="00CE6411" w:rsidRPr="00E85B27">
        <w:rPr>
          <w:rFonts w:eastAsiaTheme="minorHAnsi"/>
          <w:lang w:eastAsia="en-US"/>
        </w:rPr>
        <w:t xml:space="preserve"> металлургической,  </w:t>
      </w:r>
      <w:proofErr w:type="spellStart"/>
      <w:r w:rsidR="00CE6411" w:rsidRPr="00E85B27">
        <w:rPr>
          <w:rFonts w:eastAsiaTheme="minorHAnsi"/>
          <w:lang w:eastAsia="en-US"/>
        </w:rPr>
        <w:t>нефтегазо-</w:t>
      </w:r>
      <w:r w:rsidRPr="00E85B27">
        <w:rPr>
          <w:rFonts w:eastAsiaTheme="minorHAnsi"/>
          <w:lang w:eastAsia="en-US"/>
        </w:rPr>
        <w:t>химической</w:t>
      </w:r>
      <w:proofErr w:type="spellEnd"/>
      <w:r w:rsidRPr="00E85B27">
        <w:rPr>
          <w:rFonts w:eastAsiaTheme="minorHAnsi"/>
          <w:lang w:eastAsia="en-US"/>
        </w:rPr>
        <w:t xml:space="preserve"> промышленности (Волгодонск), оборудование для угольной (Шахты), химической, пищевой отраслей</w:t>
      </w:r>
      <w:r w:rsidR="00CE6411" w:rsidRPr="00E85B27">
        <w:rPr>
          <w:rFonts w:eastAsiaTheme="minorHAnsi"/>
          <w:lang w:eastAsia="en-US"/>
        </w:rPr>
        <w:t xml:space="preserve">. Налажено </w:t>
      </w:r>
      <w:r w:rsidRPr="00E85B27">
        <w:rPr>
          <w:rFonts w:eastAsiaTheme="minorHAnsi"/>
          <w:lang w:eastAsia="en-US"/>
        </w:rPr>
        <w:t xml:space="preserve">производство промышленной </w:t>
      </w:r>
      <w:r w:rsidR="00CE6411" w:rsidRPr="00E85B27">
        <w:rPr>
          <w:rFonts w:eastAsiaTheme="minorHAnsi"/>
          <w:lang w:eastAsia="en-US"/>
        </w:rPr>
        <w:t xml:space="preserve">арматуры (Ставропольский край), </w:t>
      </w:r>
      <w:r w:rsidRPr="00E85B27">
        <w:rPr>
          <w:rFonts w:eastAsiaTheme="minorHAnsi"/>
          <w:lang w:eastAsia="en-US"/>
        </w:rPr>
        <w:t>оборудования для нефтегазовой пром</w:t>
      </w:r>
      <w:r w:rsidR="00CE6411" w:rsidRPr="00E85B27">
        <w:rPr>
          <w:rFonts w:eastAsiaTheme="minorHAnsi"/>
          <w:lang w:eastAsia="en-US"/>
        </w:rPr>
        <w:t xml:space="preserve">ышленности (Чечня, Ингушетия), </w:t>
      </w:r>
      <w:r w:rsidRPr="00E85B27">
        <w:rPr>
          <w:rFonts w:eastAsiaTheme="minorHAnsi"/>
          <w:lang w:eastAsia="en-US"/>
        </w:rPr>
        <w:t>инструментальной промышленности, приборос</w:t>
      </w:r>
      <w:r w:rsidR="00E85B27">
        <w:rPr>
          <w:rFonts w:eastAsiaTheme="minorHAnsi"/>
          <w:lang w:eastAsia="en-US"/>
        </w:rPr>
        <w:t>троения (Кабардино-</w:t>
      </w:r>
      <w:r w:rsidR="00CE6411" w:rsidRPr="00E85B27">
        <w:rPr>
          <w:rFonts w:eastAsiaTheme="minorHAnsi"/>
          <w:lang w:eastAsia="en-US"/>
        </w:rPr>
        <w:t>Балкария). А</w:t>
      </w:r>
      <w:r w:rsidRPr="00E85B27">
        <w:rPr>
          <w:rFonts w:eastAsiaTheme="minorHAnsi"/>
          <w:lang w:eastAsia="en-US"/>
        </w:rPr>
        <w:t>виационная промышленность представлена производство</w:t>
      </w:r>
      <w:r w:rsidR="00CE6411" w:rsidRPr="00E85B27">
        <w:rPr>
          <w:rFonts w:eastAsiaTheme="minorHAnsi"/>
          <w:lang w:eastAsia="en-US"/>
        </w:rPr>
        <w:t>м</w:t>
      </w:r>
      <w:r w:rsidRPr="00E85B27">
        <w:rPr>
          <w:rFonts w:eastAsiaTheme="minorHAnsi"/>
          <w:lang w:eastAsia="en-US"/>
        </w:rPr>
        <w:t xml:space="preserve"> вертолетов,  гидросамолетов,  самолетов – амфибий</w:t>
      </w:r>
      <w:r w:rsidR="00CE6411" w:rsidRPr="00E85B27">
        <w:rPr>
          <w:rFonts w:eastAsiaTheme="minorHAnsi"/>
          <w:lang w:eastAsia="en-US"/>
        </w:rPr>
        <w:t>. Производят автомобили на Таганрогском автомобильном заводе</w:t>
      </w:r>
      <w:r w:rsidRPr="00E85B27">
        <w:rPr>
          <w:rFonts w:eastAsiaTheme="minorHAnsi"/>
          <w:lang w:eastAsia="en-US"/>
        </w:rPr>
        <w:t xml:space="preserve">. </w:t>
      </w:r>
    </w:p>
    <w:p w:rsidR="003A7DEE" w:rsidRPr="00E85B27" w:rsidRDefault="003A7DEE" w:rsidP="00CE64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proofErr w:type="gramStart"/>
      <w:r w:rsidRPr="00E85B27">
        <w:rPr>
          <w:rFonts w:eastAsiaTheme="minorHAnsi"/>
          <w:lang w:eastAsia="en-US"/>
        </w:rPr>
        <w:t>Значение имеет комплекс химических производств, ч</w:t>
      </w:r>
      <w:r w:rsidR="00CE6411" w:rsidRPr="00E85B27">
        <w:rPr>
          <w:rFonts w:eastAsiaTheme="minorHAnsi"/>
          <w:lang w:eastAsia="en-US"/>
        </w:rPr>
        <w:t xml:space="preserve">то обусловлено рядом факторов: </w:t>
      </w:r>
      <w:r w:rsidRPr="00E85B27">
        <w:rPr>
          <w:rFonts w:eastAsiaTheme="minorHAnsi"/>
          <w:lang w:eastAsia="en-US"/>
        </w:rPr>
        <w:t>наличие ресурсов углеводородного сырья (метан, попутный газ нефтедобычи, продукты нефтепереработки),</w:t>
      </w:r>
      <w:r w:rsidR="00CE6411" w:rsidRPr="00E85B27">
        <w:rPr>
          <w:rFonts w:eastAsiaTheme="minorHAnsi"/>
          <w:lang w:eastAsia="en-US"/>
        </w:rPr>
        <w:t xml:space="preserve"> </w:t>
      </w:r>
      <w:r w:rsidRPr="00E85B27">
        <w:rPr>
          <w:rFonts w:eastAsiaTheme="minorHAnsi"/>
          <w:lang w:eastAsia="en-US"/>
        </w:rPr>
        <w:t>топлива,  местного сырья (каменная соль, известняк, гипс).</w:t>
      </w:r>
      <w:proofErr w:type="gramEnd"/>
      <w:r w:rsidR="00CE6411" w:rsidRPr="00E85B27">
        <w:rPr>
          <w:rFonts w:eastAsiaTheme="minorHAnsi"/>
          <w:lang w:eastAsia="en-US"/>
        </w:rPr>
        <w:t xml:space="preserve"> </w:t>
      </w:r>
      <w:r w:rsidRPr="00E85B27">
        <w:rPr>
          <w:rFonts w:eastAsiaTheme="minorHAnsi"/>
          <w:lang w:eastAsia="en-US"/>
        </w:rPr>
        <w:t>Химическая промышленность представлена в районе производством пластмасс,  азотных удобрений, искусственных волокон, синтетических моющих средств, лаков, кр</w:t>
      </w:r>
      <w:r w:rsidR="00CE6411" w:rsidRPr="00E85B27">
        <w:rPr>
          <w:rFonts w:eastAsiaTheme="minorHAnsi"/>
          <w:lang w:eastAsia="en-US"/>
        </w:rPr>
        <w:t>асок, резинотехнических изделий, азотных удобрений, пластмасс. Д</w:t>
      </w:r>
      <w:r w:rsidRPr="00E85B27">
        <w:rPr>
          <w:rFonts w:eastAsiaTheme="minorHAnsi"/>
          <w:lang w:eastAsia="en-US"/>
        </w:rPr>
        <w:t>ей</w:t>
      </w:r>
      <w:r w:rsidR="00CE6411" w:rsidRPr="00E85B27">
        <w:rPr>
          <w:rFonts w:eastAsiaTheme="minorHAnsi"/>
          <w:lang w:eastAsia="en-US"/>
        </w:rPr>
        <w:t>ствуют такие предприятия, как: Невинномысский азотно-</w:t>
      </w:r>
      <w:r w:rsidRPr="00E85B27">
        <w:rPr>
          <w:rFonts w:eastAsiaTheme="minorHAnsi"/>
          <w:lang w:eastAsia="en-US"/>
        </w:rPr>
        <w:t xml:space="preserve">туковый химический комбинат,  </w:t>
      </w:r>
      <w:proofErr w:type="spellStart"/>
      <w:r w:rsidRPr="00E85B27">
        <w:rPr>
          <w:rFonts w:eastAsiaTheme="minorHAnsi"/>
          <w:lang w:eastAsia="en-US"/>
        </w:rPr>
        <w:t>Волгодонский</w:t>
      </w:r>
      <w:proofErr w:type="spellEnd"/>
      <w:r w:rsidRPr="00E85B27">
        <w:rPr>
          <w:rFonts w:eastAsiaTheme="minorHAnsi"/>
          <w:lang w:eastAsia="en-US"/>
        </w:rPr>
        <w:t xml:space="preserve"> химический комбинат, Прикумский завод пластмасс, завод</w:t>
      </w:r>
      <w:r w:rsidR="00CE6411" w:rsidRPr="00E85B27">
        <w:rPr>
          <w:rFonts w:eastAsiaTheme="minorHAnsi"/>
          <w:lang w:eastAsia="en-US"/>
        </w:rPr>
        <w:t>ы</w:t>
      </w:r>
      <w:r w:rsidRPr="00E85B27">
        <w:rPr>
          <w:rFonts w:eastAsiaTheme="minorHAnsi"/>
          <w:lang w:eastAsia="en-US"/>
        </w:rPr>
        <w:t xml:space="preserve"> по производству удобрений.</w:t>
      </w:r>
    </w:p>
    <w:p w:rsidR="003A7DEE" w:rsidRPr="00E85B27" w:rsidRDefault="003A7DEE" w:rsidP="00CE64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 xml:space="preserve"> </w:t>
      </w:r>
      <w:proofErr w:type="gramStart"/>
      <w:r w:rsidRPr="00E85B27">
        <w:rPr>
          <w:rFonts w:eastAsiaTheme="minorHAnsi"/>
          <w:lang w:eastAsia="en-US"/>
        </w:rPr>
        <w:t>Межрай</w:t>
      </w:r>
      <w:r w:rsidR="00CE6411" w:rsidRPr="00E85B27">
        <w:rPr>
          <w:rFonts w:eastAsiaTheme="minorHAnsi"/>
          <w:lang w:eastAsia="en-US"/>
        </w:rPr>
        <w:t>онное значение имеет свинцово-</w:t>
      </w:r>
      <w:r w:rsidRPr="00E85B27">
        <w:rPr>
          <w:rFonts w:eastAsiaTheme="minorHAnsi"/>
          <w:lang w:eastAsia="en-US"/>
        </w:rPr>
        <w:t>цинковая (Владикавказ), цемен</w:t>
      </w:r>
      <w:r w:rsidR="00CE6411" w:rsidRPr="00E85B27">
        <w:rPr>
          <w:rFonts w:eastAsiaTheme="minorHAnsi"/>
          <w:lang w:eastAsia="en-US"/>
        </w:rPr>
        <w:t xml:space="preserve">тная (Новороссийск, Черкесск),  </w:t>
      </w:r>
      <w:r w:rsidRPr="00E85B27">
        <w:rPr>
          <w:rFonts w:eastAsiaTheme="minorHAnsi"/>
          <w:lang w:eastAsia="en-US"/>
        </w:rPr>
        <w:t>обувная (Ростов – на - Дону), мебельная</w:t>
      </w:r>
      <w:r w:rsidR="00CE6411" w:rsidRPr="00E85B27">
        <w:rPr>
          <w:rFonts w:eastAsiaTheme="minorHAnsi"/>
          <w:lang w:eastAsia="en-US"/>
        </w:rPr>
        <w:t xml:space="preserve"> (Майкоп,  Ростов – на - Дону, </w:t>
      </w:r>
      <w:r w:rsidRPr="00E85B27">
        <w:rPr>
          <w:rFonts w:eastAsiaTheme="minorHAnsi"/>
          <w:lang w:eastAsia="en-US"/>
        </w:rPr>
        <w:t>текстильная (производство шерстяных,  хлопчатобумажных тканей) промышленность.</w:t>
      </w:r>
      <w:proofErr w:type="gramEnd"/>
    </w:p>
    <w:p w:rsidR="00CE6411" w:rsidRPr="00E85B27" w:rsidRDefault="003A7DEE" w:rsidP="00CE64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>Центральн</w:t>
      </w:r>
      <w:r w:rsidR="00CE6411" w:rsidRPr="00E85B27">
        <w:rPr>
          <w:rFonts w:eastAsiaTheme="minorHAnsi"/>
          <w:lang w:eastAsia="en-US"/>
        </w:rPr>
        <w:t>ым</w:t>
      </w:r>
      <w:r w:rsidRPr="00E85B27">
        <w:rPr>
          <w:rFonts w:eastAsiaTheme="minorHAnsi"/>
          <w:lang w:eastAsia="en-US"/>
        </w:rPr>
        <w:t xml:space="preserve"> звено</w:t>
      </w:r>
      <w:r w:rsidR="00CE6411" w:rsidRPr="00E85B27">
        <w:rPr>
          <w:rFonts w:eastAsiaTheme="minorHAnsi"/>
          <w:lang w:eastAsia="en-US"/>
        </w:rPr>
        <w:t xml:space="preserve">м агропромышленного комплекса является </w:t>
      </w:r>
      <w:r w:rsidRPr="00E85B27">
        <w:rPr>
          <w:rFonts w:eastAsiaTheme="minorHAnsi"/>
          <w:lang w:eastAsia="en-US"/>
        </w:rPr>
        <w:t xml:space="preserve">сельское хозяйство. </w:t>
      </w:r>
      <w:proofErr w:type="gramStart"/>
      <w:r w:rsidRPr="00E85B27">
        <w:rPr>
          <w:rFonts w:eastAsiaTheme="minorHAnsi"/>
          <w:lang w:eastAsia="en-US"/>
        </w:rPr>
        <w:t>Северный Кавказ</w:t>
      </w:r>
      <w:r w:rsidR="00CE6411" w:rsidRPr="00E85B27">
        <w:rPr>
          <w:rFonts w:eastAsiaTheme="minorHAnsi"/>
          <w:lang w:eastAsia="en-US"/>
        </w:rPr>
        <w:t xml:space="preserve"> – это </w:t>
      </w:r>
      <w:r w:rsidRPr="00E85B27">
        <w:rPr>
          <w:rFonts w:eastAsiaTheme="minorHAnsi"/>
          <w:lang w:eastAsia="en-US"/>
        </w:rPr>
        <w:t>крупнейший поставщик зерна</w:t>
      </w:r>
      <w:r w:rsidR="00CE6411" w:rsidRPr="00E85B27">
        <w:rPr>
          <w:rFonts w:eastAsiaTheme="minorHAnsi"/>
          <w:lang w:eastAsia="en-US"/>
        </w:rPr>
        <w:t xml:space="preserve"> </w:t>
      </w:r>
      <w:r w:rsidRPr="00E85B27">
        <w:rPr>
          <w:rFonts w:eastAsiaTheme="minorHAnsi"/>
          <w:lang w:eastAsia="en-US"/>
        </w:rPr>
        <w:t>(Краснодарский край.</w:t>
      </w:r>
      <w:proofErr w:type="gramEnd"/>
      <w:r w:rsidRPr="00E85B27">
        <w:rPr>
          <w:rFonts w:eastAsiaTheme="minorHAnsi"/>
          <w:lang w:eastAsia="en-US"/>
        </w:rPr>
        <w:t xml:space="preserve"> </w:t>
      </w:r>
      <w:proofErr w:type="gramStart"/>
      <w:r w:rsidRPr="00E85B27">
        <w:rPr>
          <w:rFonts w:eastAsiaTheme="minorHAnsi"/>
          <w:lang w:eastAsia="en-US"/>
        </w:rPr>
        <w:t>Ростовская область,  Ставрополь</w:t>
      </w:r>
      <w:r w:rsidR="00CE6411" w:rsidRPr="00E85B27">
        <w:rPr>
          <w:rFonts w:eastAsiaTheme="minorHAnsi"/>
          <w:lang w:eastAsia="en-US"/>
        </w:rPr>
        <w:t>е).</w:t>
      </w:r>
      <w:proofErr w:type="gramEnd"/>
      <w:r w:rsidR="00CE6411" w:rsidRPr="00E85B27">
        <w:rPr>
          <w:rFonts w:eastAsiaTheme="minorHAnsi"/>
          <w:lang w:eastAsia="en-US"/>
        </w:rPr>
        <w:t xml:space="preserve"> Главной зерновой культурой является пшеница. Р</w:t>
      </w:r>
      <w:r w:rsidRPr="00E85B27">
        <w:rPr>
          <w:rFonts w:eastAsiaTheme="minorHAnsi"/>
          <w:lang w:eastAsia="en-US"/>
        </w:rPr>
        <w:t>аспространены посевы кукурузы, риса (Кубань,  Ростовская область,  Дагестан).</w:t>
      </w:r>
      <w:r w:rsidR="00CE6411" w:rsidRPr="00E85B27">
        <w:rPr>
          <w:rFonts w:eastAsiaTheme="minorHAnsi"/>
          <w:lang w:eastAsia="en-US"/>
        </w:rPr>
        <w:t xml:space="preserve"> </w:t>
      </w:r>
      <w:r w:rsidRPr="00E85B27">
        <w:rPr>
          <w:rFonts w:eastAsiaTheme="minorHAnsi"/>
          <w:lang w:eastAsia="en-US"/>
        </w:rPr>
        <w:t>В районе пр</w:t>
      </w:r>
      <w:r w:rsidR="00CE6411" w:rsidRPr="00E85B27">
        <w:rPr>
          <w:rFonts w:eastAsiaTheme="minorHAnsi"/>
          <w:lang w:eastAsia="en-US"/>
        </w:rPr>
        <w:t>оизводятся технические культуры, такие как</w:t>
      </w:r>
      <w:r w:rsidRPr="00E85B27">
        <w:rPr>
          <w:rFonts w:eastAsiaTheme="minorHAnsi"/>
          <w:lang w:eastAsia="en-US"/>
        </w:rPr>
        <w:t xml:space="preserve"> подсолнечник, сахарная свекла, табак (Краснодарский край)</w:t>
      </w:r>
      <w:r w:rsidR="00CE6411" w:rsidRPr="00E85B27">
        <w:rPr>
          <w:rFonts w:eastAsiaTheme="minorHAnsi"/>
          <w:lang w:eastAsia="en-US"/>
        </w:rPr>
        <w:t xml:space="preserve">. </w:t>
      </w:r>
      <w:r w:rsidRPr="00E85B27">
        <w:rPr>
          <w:rFonts w:eastAsiaTheme="minorHAnsi"/>
          <w:lang w:eastAsia="en-US"/>
        </w:rPr>
        <w:t>Северный Кавказ</w:t>
      </w:r>
      <w:r w:rsidR="00CE6411" w:rsidRPr="00E85B27">
        <w:rPr>
          <w:rFonts w:eastAsiaTheme="minorHAnsi"/>
          <w:lang w:eastAsia="en-US"/>
        </w:rPr>
        <w:t xml:space="preserve"> – это </w:t>
      </w:r>
      <w:r w:rsidRPr="00E85B27">
        <w:rPr>
          <w:rFonts w:eastAsiaTheme="minorHAnsi"/>
          <w:lang w:eastAsia="en-US"/>
        </w:rPr>
        <w:t>крупный район садоводства, виноградарства, бахчеводства</w:t>
      </w:r>
      <w:r w:rsidR="00CE6411" w:rsidRPr="00E85B27">
        <w:rPr>
          <w:rFonts w:eastAsiaTheme="minorHAnsi"/>
          <w:lang w:eastAsia="en-US"/>
        </w:rPr>
        <w:t xml:space="preserve">. </w:t>
      </w:r>
      <w:r w:rsidRPr="00E85B27">
        <w:rPr>
          <w:rFonts w:eastAsiaTheme="minorHAnsi"/>
          <w:lang w:eastAsia="en-US"/>
        </w:rPr>
        <w:t>Северный Кавказ, единственный в РФ район субтропического земледелия,</w:t>
      </w:r>
      <w:r w:rsidR="00CE6411" w:rsidRPr="00E85B27">
        <w:rPr>
          <w:rFonts w:eastAsiaTheme="minorHAnsi"/>
          <w:lang w:eastAsia="en-US"/>
        </w:rPr>
        <w:t xml:space="preserve"> </w:t>
      </w:r>
      <w:r w:rsidRPr="00E85B27">
        <w:rPr>
          <w:rFonts w:eastAsiaTheme="minorHAnsi"/>
          <w:lang w:eastAsia="en-US"/>
        </w:rPr>
        <w:t xml:space="preserve">где выращиваются субтропические культуры, </w:t>
      </w:r>
      <w:r w:rsidR="00CE6411" w:rsidRPr="00E85B27">
        <w:rPr>
          <w:rFonts w:eastAsiaTheme="minorHAnsi"/>
          <w:lang w:eastAsia="en-US"/>
        </w:rPr>
        <w:t>чай, цитрусовые, хурму</w:t>
      </w:r>
      <w:r w:rsidRPr="00E85B27">
        <w:rPr>
          <w:rFonts w:eastAsiaTheme="minorHAnsi"/>
          <w:lang w:eastAsia="en-US"/>
        </w:rPr>
        <w:t>, инжир (Краснодарский край).</w:t>
      </w:r>
      <w:r w:rsidR="00CE6411" w:rsidRPr="00E85B27">
        <w:rPr>
          <w:rFonts w:eastAsiaTheme="minorHAnsi"/>
          <w:lang w:eastAsia="en-US"/>
        </w:rPr>
        <w:t xml:space="preserve"> </w:t>
      </w:r>
    </w:p>
    <w:p w:rsidR="003A7DEE" w:rsidRPr="00E85B27" w:rsidRDefault="003A7DEE" w:rsidP="00CE64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 xml:space="preserve">Животноводство </w:t>
      </w:r>
      <w:r w:rsidR="00CE6411" w:rsidRPr="00E85B27">
        <w:rPr>
          <w:rFonts w:eastAsiaTheme="minorHAnsi"/>
          <w:lang w:eastAsia="en-US"/>
        </w:rPr>
        <w:t xml:space="preserve">представлено разведением </w:t>
      </w:r>
      <w:proofErr w:type="gramStart"/>
      <w:r w:rsidR="00CE6411" w:rsidRPr="00E85B27">
        <w:rPr>
          <w:rFonts w:eastAsiaTheme="minorHAnsi"/>
          <w:lang w:eastAsia="en-US"/>
        </w:rPr>
        <w:t>крупно-</w:t>
      </w:r>
      <w:r w:rsidRPr="00E85B27">
        <w:rPr>
          <w:rFonts w:eastAsiaTheme="minorHAnsi"/>
          <w:lang w:eastAsia="en-US"/>
        </w:rPr>
        <w:t>рогатого</w:t>
      </w:r>
      <w:proofErr w:type="gramEnd"/>
      <w:r w:rsidRPr="00E85B27">
        <w:rPr>
          <w:rFonts w:eastAsiaTheme="minorHAnsi"/>
          <w:lang w:eastAsia="en-US"/>
        </w:rPr>
        <w:t xml:space="preserve"> скота,  свиней, птиц. </w:t>
      </w:r>
      <w:proofErr w:type="gramStart"/>
      <w:r w:rsidRPr="00E85B27">
        <w:rPr>
          <w:rFonts w:eastAsiaTheme="minorHAnsi"/>
          <w:lang w:eastAsia="en-US"/>
        </w:rPr>
        <w:t>Отрасли специализации животноводства:  скотоводство мясомолочного направления, овцеводство (тонкорунное, полутонкорунное), свиноводство, птицеводство.</w:t>
      </w:r>
      <w:proofErr w:type="gramEnd"/>
    </w:p>
    <w:p w:rsidR="003A7DEE" w:rsidRPr="00E85B27" w:rsidRDefault="007231B9" w:rsidP="007231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 xml:space="preserve">В районе развита топливно-энергетическая промышленность. </w:t>
      </w:r>
      <w:r w:rsidR="003A7DEE" w:rsidRPr="00E85B27">
        <w:rPr>
          <w:rFonts w:eastAsiaTheme="minorHAnsi"/>
          <w:lang w:eastAsia="en-US"/>
        </w:rPr>
        <w:t>В электроэнергетике Северного Кавказа прео</w:t>
      </w:r>
      <w:r w:rsidRPr="00E85B27">
        <w:rPr>
          <w:rFonts w:eastAsiaTheme="minorHAnsi"/>
          <w:lang w:eastAsia="en-US"/>
        </w:rPr>
        <w:t xml:space="preserve">бладают тепловые электростанции </w:t>
      </w:r>
      <w:r w:rsidR="003A7DEE" w:rsidRPr="00E85B27">
        <w:rPr>
          <w:rFonts w:eastAsiaTheme="minorHAnsi"/>
          <w:lang w:eastAsia="en-US"/>
        </w:rPr>
        <w:t>(</w:t>
      </w:r>
      <w:proofErr w:type="spellStart"/>
      <w:r w:rsidR="003A7DEE" w:rsidRPr="00E85B27">
        <w:rPr>
          <w:rFonts w:eastAsiaTheme="minorHAnsi"/>
          <w:lang w:eastAsia="en-US"/>
        </w:rPr>
        <w:t>Новочеркасская</w:t>
      </w:r>
      <w:proofErr w:type="spellEnd"/>
      <w:r w:rsidR="003A7DEE" w:rsidRPr="00E85B27">
        <w:rPr>
          <w:rFonts w:eastAsiaTheme="minorHAnsi"/>
          <w:lang w:eastAsia="en-US"/>
        </w:rPr>
        <w:t xml:space="preserve">, </w:t>
      </w:r>
      <w:proofErr w:type="spellStart"/>
      <w:r w:rsidR="003A7DEE" w:rsidRPr="00E85B27">
        <w:rPr>
          <w:rFonts w:eastAsiaTheme="minorHAnsi"/>
          <w:lang w:eastAsia="en-US"/>
        </w:rPr>
        <w:t>Шахтинская</w:t>
      </w:r>
      <w:proofErr w:type="spellEnd"/>
      <w:r w:rsidR="003A7DEE" w:rsidRPr="00E85B27">
        <w:rPr>
          <w:rFonts w:eastAsiaTheme="minorHAnsi"/>
          <w:lang w:eastAsia="en-US"/>
        </w:rPr>
        <w:t>, Краснодарская, Ст</w:t>
      </w:r>
      <w:r w:rsidRPr="00E85B27">
        <w:rPr>
          <w:rFonts w:eastAsiaTheme="minorHAnsi"/>
          <w:lang w:eastAsia="en-US"/>
        </w:rPr>
        <w:t xml:space="preserve">авропольская, Невинномысская), </w:t>
      </w:r>
      <w:r w:rsidR="003A7DEE" w:rsidRPr="00E85B27">
        <w:rPr>
          <w:rFonts w:eastAsiaTheme="minorHAnsi"/>
          <w:lang w:eastAsia="en-US"/>
        </w:rPr>
        <w:t xml:space="preserve">работают Грозненская ГРЭС, </w:t>
      </w:r>
      <w:proofErr w:type="spellStart"/>
      <w:r w:rsidR="003A7DEE" w:rsidRPr="00E85B27">
        <w:rPr>
          <w:rFonts w:eastAsiaTheme="minorHAnsi"/>
          <w:lang w:eastAsia="en-US"/>
        </w:rPr>
        <w:t>Волгодонская</w:t>
      </w:r>
      <w:proofErr w:type="spellEnd"/>
      <w:r w:rsidR="003A7DEE" w:rsidRPr="00E85B27">
        <w:rPr>
          <w:rFonts w:eastAsiaTheme="minorHAnsi"/>
          <w:lang w:eastAsia="en-US"/>
        </w:rPr>
        <w:t xml:space="preserve"> (Ростовская) АЭС.</w:t>
      </w:r>
    </w:p>
    <w:p w:rsidR="007231B9" w:rsidRPr="00E85B27" w:rsidRDefault="003A7DEE" w:rsidP="007231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proofErr w:type="gramStart"/>
      <w:r w:rsidRPr="00E85B27">
        <w:rPr>
          <w:rFonts w:eastAsiaTheme="minorHAnsi"/>
          <w:lang w:eastAsia="en-US"/>
        </w:rPr>
        <w:t>Курортно</w:t>
      </w:r>
      <w:r w:rsidR="007231B9" w:rsidRPr="00E85B27">
        <w:rPr>
          <w:rFonts w:eastAsiaTheme="minorHAnsi"/>
          <w:lang w:eastAsia="en-US"/>
        </w:rPr>
        <w:t>-</w:t>
      </w:r>
      <w:r w:rsidRPr="00E85B27">
        <w:rPr>
          <w:rFonts w:eastAsiaTheme="minorHAnsi"/>
          <w:lang w:eastAsia="en-US"/>
        </w:rPr>
        <w:t>рекреационный комплекс Северного Кавказа включает курорты Черноморского побережья Краснодарского края (Сочи, Анапа, Геленджик)</w:t>
      </w:r>
      <w:r w:rsidR="007231B9" w:rsidRPr="00E85B27">
        <w:rPr>
          <w:rFonts w:eastAsiaTheme="minorHAnsi"/>
          <w:lang w:eastAsia="en-US"/>
        </w:rPr>
        <w:t>, группу</w:t>
      </w:r>
      <w:r w:rsidRPr="00E85B27">
        <w:rPr>
          <w:rFonts w:eastAsiaTheme="minorHAnsi"/>
          <w:lang w:eastAsia="en-US"/>
        </w:rPr>
        <w:t xml:space="preserve"> курортов Кавказских Минеральных Вод (Ставропольский край, Пятигорск, Кисловодск.</w:t>
      </w:r>
      <w:proofErr w:type="gramEnd"/>
      <w:r w:rsidRPr="00E85B27">
        <w:rPr>
          <w:rFonts w:eastAsiaTheme="minorHAnsi"/>
          <w:lang w:eastAsia="en-US"/>
        </w:rPr>
        <w:t xml:space="preserve"> </w:t>
      </w:r>
      <w:proofErr w:type="gramStart"/>
      <w:r w:rsidRPr="00E85B27">
        <w:rPr>
          <w:rFonts w:eastAsiaTheme="minorHAnsi"/>
          <w:lang w:eastAsia="en-US"/>
        </w:rPr>
        <w:t>Ессентуки, Железноводск</w:t>
      </w:r>
      <w:r w:rsidR="007231B9" w:rsidRPr="00E85B27">
        <w:rPr>
          <w:rFonts w:eastAsiaTheme="minorHAnsi"/>
          <w:lang w:eastAsia="en-US"/>
        </w:rPr>
        <w:t>).</w:t>
      </w:r>
      <w:proofErr w:type="gramEnd"/>
    </w:p>
    <w:p w:rsidR="00055621" w:rsidRPr="00E85B27" w:rsidRDefault="007231B9" w:rsidP="000556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>Транспорт Северо-</w:t>
      </w:r>
      <w:r w:rsidR="003A7DEE" w:rsidRPr="00E85B27">
        <w:rPr>
          <w:rFonts w:eastAsiaTheme="minorHAnsi"/>
          <w:lang w:eastAsia="en-US"/>
        </w:rPr>
        <w:t>Кавказского экономического района представлен всеми его видами. Основной вид транспорта (в грузо</w:t>
      </w:r>
      <w:r w:rsidRPr="00E85B27">
        <w:rPr>
          <w:rFonts w:eastAsiaTheme="minorHAnsi"/>
          <w:lang w:eastAsia="en-US"/>
        </w:rPr>
        <w:t>перевозках) - железнодорожный. Северо-</w:t>
      </w:r>
      <w:r w:rsidR="003A7DEE" w:rsidRPr="00E85B27">
        <w:rPr>
          <w:rFonts w:eastAsiaTheme="minorHAnsi"/>
          <w:lang w:eastAsia="en-US"/>
        </w:rPr>
        <w:t xml:space="preserve">Кавказская железная дорога связывает район с Центром, Поволжьем, Украиной, </w:t>
      </w:r>
      <w:r w:rsidR="003A7DEE" w:rsidRPr="00E85B27">
        <w:rPr>
          <w:rFonts w:eastAsiaTheme="minorHAnsi"/>
          <w:lang w:eastAsia="en-US"/>
        </w:rPr>
        <w:lastRenderedPageBreak/>
        <w:t>Закавказьем.</w:t>
      </w:r>
      <w:r w:rsidRPr="00E85B27">
        <w:rPr>
          <w:rFonts w:eastAsiaTheme="minorHAnsi"/>
          <w:lang w:eastAsia="en-US"/>
        </w:rPr>
        <w:t xml:space="preserve"> </w:t>
      </w:r>
      <w:r w:rsidR="003A7DEE" w:rsidRPr="00E85B27">
        <w:rPr>
          <w:rFonts w:eastAsiaTheme="minorHAnsi"/>
          <w:lang w:eastAsia="en-US"/>
        </w:rPr>
        <w:t xml:space="preserve">Развит внутренний водный транспорт (реки </w:t>
      </w:r>
      <w:r w:rsidRPr="00E85B27">
        <w:rPr>
          <w:rFonts w:eastAsiaTheme="minorHAnsi"/>
          <w:lang w:eastAsia="en-US"/>
        </w:rPr>
        <w:t xml:space="preserve">Дон, Северский Донец, Кубань). </w:t>
      </w:r>
      <w:r w:rsidR="003A7DEE" w:rsidRPr="00E85B27">
        <w:rPr>
          <w:rFonts w:eastAsiaTheme="minorHAnsi"/>
          <w:lang w:eastAsia="en-US"/>
        </w:rPr>
        <w:t xml:space="preserve">Через Волго-Донской канал Северный Кавказ соединен по воде с </w:t>
      </w:r>
      <w:proofErr w:type="spellStart"/>
      <w:r w:rsidR="003A7DEE" w:rsidRPr="00E85B27">
        <w:rPr>
          <w:rFonts w:eastAsiaTheme="minorHAnsi"/>
          <w:lang w:eastAsia="en-US"/>
        </w:rPr>
        <w:t>Волжско</w:t>
      </w:r>
      <w:proofErr w:type="spellEnd"/>
      <w:r w:rsidR="003A7DEE" w:rsidRPr="00E85B27">
        <w:rPr>
          <w:rFonts w:eastAsiaTheme="minorHAnsi"/>
          <w:lang w:eastAsia="en-US"/>
        </w:rPr>
        <w:t xml:space="preserve"> - Камской речной системой. Морской транспорт по Черному, Азовскому, Каспийскому морям обеспе</w:t>
      </w:r>
      <w:r w:rsidRPr="00E85B27">
        <w:rPr>
          <w:rFonts w:eastAsiaTheme="minorHAnsi"/>
          <w:lang w:eastAsia="en-US"/>
        </w:rPr>
        <w:t>чивает международные перевозки. И</w:t>
      </w:r>
      <w:r w:rsidR="003A7DEE" w:rsidRPr="00E85B27">
        <w:rPr>
          <w:rFonts w:eastAsiaTheme="minorHAnsi"/>
          <w:lang w:eastAsia="en-US"/>
        </w:rPr>
        <w:t>меет  место  трубопроводный транспорт (нефтепроводы), над районом пролегают воздушные трассы</w:t>
      </w:r>
      <w:r w:rsidRPr="00E85B27">
        <w:rPr>
          <w:rFonts w:eastAsiaTheme="minorHAnsi"/>
          <w:lang w:eastAsia="en-US"/>
        </w:rPr>
        <w:t>.</w:t>
      </w:r>
    </w:p>
    <w:p w:rsidR="00055621" w:rsidRPr="00E85B27" w:rsidRDefault="00055621" w:rsidP="000556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85B27">
        <w:rPr>
          <w:rFonts w:eastAsiaTheme="minorHAnsi"/>
          <w:lang w:eastAsia="en-US"/>
        </w:rPr>
        <w:t xml:space="preserve">Северо-Кавказский  экономический район многогранен: культура и история, естественная красота природы и рукотворная  технологичная  инфраструктура,  уникальное сочетание вековых  обычаев народов, здесь живущих и современности. Например, Терский племенной конный завод,  крупнейшее в РФ  предприятие </w:t>
      </w:r>
      <w:r w:rsidRPr="00E85B27">
        <w:t xml:space="preserve">по выращиванию чистокровных арабских лошадей,  генофонд  мирового арабского коневодства,  сохранивший лучшие традиции  коневодства, древнего занятия народов Кавказа. Никого не оставят равнодушным остатки древних генуэзский крепостей в Крыму, Ласточкино гнездо, дворцы Ливадии, Никитский ботанический сад, Бахчисарайский фонтан. Не менее интересны Дербентская стена, </w:t>
      </w:r>
      <w:proofErr w:type="spellStart"/>
      <w:r w:rsidRPr="00E85B27">
        <w:t>Вовнушки</w:t>
      </w:r>
      <w:proofErr w:type="spellEnd"/>
      <w:r w:rsidRPr="00E85B27">
        <w:t xml:space="preserve">, национальные танцы, красивейшая природа,  эпос, кухня  народов Северного Кавказа, творчество великих поэтов, побывавших здесь. Источники Кавказских минеральных вод, питаемые силой могучих ледников, укрепят иммунитет, </w:t>
      </w:r>
      <w:bookmarkStart w:id="0" w:name="_GoBack"/>
      <w:bookmarkEnd w:id="0"/>
      <w:r w:rsidRPr="00E85B27">
        <w:t xml:space="preserve">поднимут настроение, бодрость духа, исцеляя  и  физически, и духовно, наполняя жизнь новым смыслом.  </w:t>
      </w:r>
    </w:p>
    <w:p w:rsidR="00055621" w:rsidRPr="00E85B27" w:rsidRDefault="00055621" w:rsidP="0005562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CB1689" w:rsidRPr="00E85B27" w:rsidRDefault="00CB1689" w:rsidP="00CB1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Читательская грамотность</w:t>
      </w:r>
    </w:p>
    <w:p w:rsidR="00CB1689" w:rsidRPr="00E85B27" w:rsidRDefault="00CB1689" w:rsidP="00CB1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CB1689" w:rsidRPr="00E85B27" w:rsidRDefault="00CB1689" w:rsidP="00CB1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фрагмента текста </w:t>
      </w:r>
      <w:r w:rsidR="00F55923"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населении </w:t>
      </w:r>
      <w:proofErr w:type="spellStart"/>
      <w:r w:rsidR="00F55923"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="00F55923"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района </w:t>
      </w: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выберете предложения, соответствующие определениям. Результаты работы оформите в виде таблицы</w:t>
      </w:r>
    </w:p>
    <w:tbl>
      <w:tblPr>
        <w:tblStyle w:val="a8"/>
        <w:tblW w:w="5000" w:type="pct"/>
        <w:tblLook w:val="04A0"/>
      </w:tblPr>
      <w:tblGrid>
        <w:gridCol w:w="2701"/>
        <w:gridCol w:w="6870"/>
      </w:tblGrid>
      <w:tr w:rsidR="00CB1689" w:rsidRPr="00E85B27" w:rsidTr="00657E5F">
        <w:tc>
          <w:tcPr>
            <w:tcW w:w="1411" w:type="pct"/>
            <w:hideMark/>
          </w:tcPr>
          <w:p w:rsidR="00CB1689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3589" w:type="pct"/>
            <w:hideMark/>
          </w:tcPr>
          <w:p w:rsidR="00CB1689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в тексте, относящиеся к этому определению</w:t>
            </w:r>
            <w:r w:rsidR="00CB1689"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1689" w:rsidRPr="00E85B27" w:rsidTr="00657E5F">
        <w:tc>
          <w:tcPr>
            <w:tcW w:w="1411" w:type="pct"/>
            <w:hideMark/>
          </w:tcPr>
          <w:p w:rsidR="00CB1689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Урбанизация</w:t>
            </w:r>
          </w:p>
        </w:tc>
        <w:tc>
          <w:tcPr>
            <w:tcW w:w="3589" w:type="pct"/>
            <w:hideMark/>
          </w:tcPr>
          <w:p w:rsidR="00CB1689" w:rsidRPr="00E85B27" w:rsidRDefault="00CB1689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689" w:rsidRPr="00E85B27" w:rsidTr="00657E5F">
        <w:tc>
          <w:tcPr>
            <w:tcW w:w="1411" w:type="pct"/>
            <w:hideMark/>
          </w:tcPr>
          <w:p w:rsidR="00CB1689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</w:t>
            </w:r>
          </w:p>
        </w:tc>
        <w:tc>
          <w:tcPr>
            <w:tcW w:w="3589" w:type="pct"/>
            <w:hideMark/>
          </w:tcPr>
          <w:p w:rsidR="00CB1689" w:rsidRPr="00E85B27" w:rsidRDefault="00CB1689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5F" w:rsidRPr="00E85B27" w:rsidTr="00657E5F">
        <w:tc>
          <w:tcPr>
            <w:tcW w:w="1411" w:type="pct"/>
            <w:hideMark/>
          </w:tcPr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</w:t>
            </w:r>
          </w:p>
        </w:tc>
        <w:tc>
          <w:tcPr>
            <w:tcW w:w="3589" w:type="pct"/>
            <w:hideMark/>
          </w:tcPr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E5F" w:rsidRPr="00E85B27" w:rsidRDefault="00657E5F" w:rsidP="00CB1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987" w:rsidRPr="00E85B27" w:rsidRDefault="002C6987" w:rsidP="00CB168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657E5F" w:rsidRPr="00E85B27" w:rsidRDefault="00730FA8" w:rsidP="00657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E5F"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657E5F" w:rsidRPr="00E85B27" w:rsidRDefault="00657E5F" w:rsidP="0065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две карты, найдите в тексте строчки, которые: </w:t>
      </w:r>
    </w:p>
    <w:p w:rsidR="00657E5F" w:rsidRPr="00E85B27" w:rsidRDefault="00657E5F" w:rsidP="0065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уместно привести под каждой картой; Б) </w:t>
      </w:r>
      <w:proofErr w:type="gramStart"/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proofErr w:type="gramEnd"/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обеих карт; </w:t>
      </w:r>
    </w:p>
    <w:p w:rsidR="00657E5F" w:rsidRPr="00E85B27" w:rsidRDefault="00657E5F" w:rsidP="0065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объясняющие</w:t>
      </w:r>
      <w:proofErr w:type="gramEnd"/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причину военных действий, показанных на обеих картах;</w:t>
      </w:r>
    </w:p>
    <w:p w:rsidR="00657E5F" w:rsidRPr="00E85B27" w:rsidRDefault="00657E5F" w:rsidP="0065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5F" w:rsidRPr="00E85B27" w:rsidRDefault="00657E5F" w:rsidP="00657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5700" cy="1670373"/>
            <wp:effectExtent l="19050" t="0" r="0" b="0"/>
            <wp:docPr id="16" name="Рисунок 6" descr="7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 - копи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142" cy="16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5F" w:rsidRPr="00E85B27" w:rsidRDefault="00657E5F" w:rsidP="00657E5F">
      <w:pPr>
        <w:rPr>
          <w:rFonts w:ascii="Times New Roman" w:hAnsi="Times New Roman" w:cs="Times New Roman"/>
          <w:sz w:val="24"/>
          <w:szCs w:val="24"/>
        </w:rPr>
      </w:pPr>
    </w:p>
    <w:p w:rsidR="00657E5F" w:rsidRPr="00E85B27" w:rsidRDefault="00657E5F" w:rsidP="00657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9880" cy="3100704"/>
            <wp:effectExtent l="19050" t="0" r="7620" b="0"/>
            <wp:docPr id="18" name="Рисунок 7" descr="24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 - копия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310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FA8" w:rsidRPr="00E85B27" w:rsidRDefault="00730FA8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5F" w:rsidRPr="00E85B27" w:rsidRDefault="00730FA8" w:rsidP="0065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E5F"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  <w:r w:rsid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57E5F" w:rsidRPr="00E85B27" w:rsidRDefault="00657E5F" w:rsidP="0065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7E5F" w:rsidRPr="00E85B27" w:rsidRDefault="00657E5F" w:rsidP="00657E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57E5F" w:rsidRPr="00E85B27" w:rsidRDefault="00657E5F" w:rsidP="00657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Математическая грамотность</w:t>
      </w:r>
    </w:p>
    <w:p w:rsidR="00657E5F" w:rsidRPr="00E85B27" w:rsidRDefault="00657E5F" w:rsidP="0065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657E5F" w:rsidRPr="00E85B27" w:rsidRDefault="005C5ECD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04A1"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 расстояние в километрах между городами</w:t>
      </w: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и Новороссийск</w:t>
      </w:r>
      <w:r w:rsidR="006C04A1"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координаты Москвы - 55° </w:t>
      </w:r>
      <w:proofErr w:type="spellStart"/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37° в.д., Новороссийска - 44° </w:t>
      </w:r>
      <w:proofErr w:type="spellStart"/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37° в.д., а </w:t>
      </w:r>
      <w:r w:rsidR="006C04A1"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 дуги в 1° составляет 111,3</w:t>
      </w: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4A1"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04A1"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ECD" w:rsidRPr="00E85B27" w:rsidRDefault="005C5ECD" w:rsidP="005C5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  <w:r w:rsid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C5ECD" w:rsidRPr="00E85B27" w:rsidRDefault="005C5ECD" w:rsidP="005C5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7E5F" w:rsidRPr="00E85B27" w:rsidRDefault="00657E5F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CD" w:rsidRPr="00E85B27" w:rsidRDefault="00730FA8" w:rsidP="005C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5ECD"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5C5ECD" w:rsidRPr="00E85B27" w:rsidRDefault="005C5ECD" w:rsidP="005C5E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график. Составьте математическую задачу. При необходимости дополните числовые данные. Запишите условия задачи и её решение.</w:t>
      </w:r>
    </w:p>
    <w:p w:rsidR="005C5ECD" w:rsidRPr="00E85B27" w:rsidRDefault="005C5ECD" w:rsidP="005C5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5830" cy="2146221"/>
            <wp:effectExtent l="19050" t="0" r="7620" b="0"/>
            <wp:docPr id="20" name="Рисунок 4" descr="elbrus_temperatur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brus_temperature_1.jpg"/>
                    <pic:cNvPicPr/>
                  </pic:nvPicPr>
                  <pic:blipFill>
                    <a:blip r:embed="rId11" cstate="print"/>
                    <a:srcRect b="19527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214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ECD" w:rsidRPr="00E85B27" w:rsidRDefault="005C5ECD" w:rsidP="005C5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Ответ: ______________________________________________________________________</w:t>
      </w:r>
    </w:p>
    <w:p w:rsidR="005C5ECD" w:rsidRPr="00E85B27" w:rsidRDefault="005C5ECD" w:rsidP="005C5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5C5ECD" w:rsidRPr="00E85B27" w:rsidRDefault="005C5ECD" w:rsidP="005C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ECD" w:rsidRPr="00E85B27" w:rsidRDefault="005C5ECD" w:rsidP="005C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E1D" w:rsidRPr="00E85B27" w:rsidRDefault="00A47E1D" w:rsidP="00A47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Естественнонаучная грамотность</w:t>
      </w:r>
    </w:p>
    <w:p w:rsidR="00A47E1D" w:rsidRPr="00E85B27" w:rsidRDefault="00A47E1D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730FA8" w:rsidRPr="00E85B27" w:rsidRDefault="00730FA8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 Эльбрус бросает настоящий вызов альпинистам всего мира, которые жаждут покорить её вершины. Какие опасности могут ожидать альпинистов при подъёме на Эльбрус?</w:t>
      </w:r>
    </w:p>
    <w:p w:rsidR="00A47E1D" w:rsidRPr="00E85B27" w:rsidRDefault="00A47E1D" w:rsidP="00A47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</w:t>
      </w:r>
    </w:p>
    <w:p w:rsidR="00A47E1D" w:rsidRPr="00E85B27" w:rsidRDefault="00A47E1D" w:rsidP="00A47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7E1D" w:rsidRPr="00E85B27" w:rsidRDefault="00A47E1D" w:rsidP="00A47E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30FA8" w:rsidRPr="00E85B27" w:rsidRDefault="00730FA8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E1D" w:rsidRPr="00E85B27" w:rsidRDefault="00A47E1D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A47E1D" w:rsidRPr="00E85B27" w:rsidRDefault="00A47E1D" w:rsidP="00A47E1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Северный Кавказ – родина кефира. Какие факторы говорят в пользу этого утверждения? Найдите строчки текста, подтверждающие  мысль о том, что на Кавказе имели место условия для получения данного продукта.</w:t>
      </w:r>
    </w:p>
    <w:tbl>
      <w:tblPr>
        <w:tblStyle w:val="a8"/>
        <w:tblW w:w="5000" w:type="pct"/>
        <w:tblLook w:val="04A0"/>
      </w:tblPr>
      <w:tblGrid>
        <w:gridCol w:w="7195"/>
        <w:gridCol w:w="2376"/>
      </w:tblGrid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proofErr w:type="gramStart"/>
            <w:r w:rsidRPr="00E85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</w:t>
            </w:r>
            <w:proofErr w:type="gramEnd"/>
            <w:r w:rsidRPr="00E85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</w:p>
        </w:tc>
      </w:tr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Кавказа предпочитали кефир молоку, потому что</w:t>
            </w:r>
          </w:p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 отличался по составу  от кисломолочных продуктов набором бактерий, грибков 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жители понимали, что кефир оказывает </w:t>
            </w:r>
            <w:proofErr w:type="spellStart"/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пробиотическое</w:t>
            </w:r>
            <w:proofErr w:type="spellEnd"/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воздействие, улучшая  микрофлору кишечника, обмен веществ 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Исследователи считают, что очевидна преемственность грибковой  культуры кефирных зёрен  от грибковой культуры кумысного фермента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Кавказе обнаружена симбиотическая группа бактерий, используемая для получения кефира, карачаевцы, балкарцы изобрели кефирную закваску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Кавказе одна из ведущих отраслей животноводства: коневодство, кумыс</w:t>
            </w: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:  традиционный напиток жителей Кавказа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Иванович </w:t>
            </w:r>
            <w:proofErr w:type="spellStart"/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Бландов</w:t>
            </w:r>
            <w:proofErr w:type="spellEnd"/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(1845 – 1917 год), </w:t>
            </w:r>
            <w:proofErr w:type="spellStart"/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молокопромышленник</w:t>
            </w:r>
            <w:proofErr w:type="spellEnd"/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завезя </w:t>
            </w: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кефирные грибки с Кавказа (1908 год), построил первый в России молочный завод.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Кавказцы в бурдюк наливали молоко, клали кефирные грибки, завязывали, ставили на солнце, на дороге, </w:t>
            </w:r>
            <w:proofErr w:type="gramStart"/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пнуть</w:t>
            </w:r>
            <w:proofErr w:type="gramEnd"/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бурдюк с кефиром, способ выразить почтение хозяину дома, </w:t>
            </w:r>
          </w:p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встряска усиливает   процесс брожения. 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мусульман кефирный считался подарком от Аллаха, процесс приготовления самого кефира хранился в большом секрете.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1D" w:rsidRPr="00E85B27" w:rsidTr="00A47E1D">
        <w:tc>
          <w:tcPr>
            <w:tcW w:w="3759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Кавказа называли кефирные грибки за их зернистую поверхность «пшеном пророка», «зернами Магомета», </w:t>
            </w:r>
          </w:p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принес их в посохе в дар, закваска передавалась только внутри своего рода </w:t>
            </w:r>
          </w:p>
        </w:tc>
        <w:tc>
          <w:tcPr>
            <w:tcW w:w="1241" w:type="pct"/>
          </w:tcPr>
          <w:p w:rsidR="00A47E1D" w:rsidRPr="00E85B27" w:rsidRDefault="00A47E1D" w:rsidP="0040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E1D" w:rsidRPr="00E85B27" w:rsidRDefault="00A47E1D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7E1D" w:rsidRPr="00E85B27" w:rsidRDefault="00A47E1D" w:rsidP="00A47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Финансовая грамотность </w:t>
      </w:r>
    </w:p>
    <w:p w:rsidR="00A47E1D" w:rsidRPr="00E85B27" w:rsidRDefault="00A47E1D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A47E1D" w:rsidRPr="00E85B27" w:rsidRDefault="00B41357" w:rsidP="00B41357">
      <w:pPr>
        <w:pStyle w:val="a4"/>
        <w:shd w:val="clear" w:color="auto" w:fill="FFFFFF"/>
        <w:spacing w:before="0" w:beforeAutospacing="0" w:after="0" w:afterAutospacing="0"/>
        <w:jc w:val="both"/>
      </w:pPr>
      <w:r w:rsidRPr="00E85B27">
        <w:rPr>
          <w:shd w:val="clear" w:color="auto" w:fill="FFFFFF"/>
        </w:rPr>
        <w:lastRenderedPageBreak/>
        <w:t>По данным «Вестника Кавказа» б</w:t>
      </w:r>
      <w:r w:rsidR="00A47E1D" w:rsidRPr="00E85B27">
        <w:rPr>
          <w:shd w:val="clear" w:color="auto" w:fill="FFFFFF"/>
        </w:rPr>
        <w:t xml:space="preserve">ольше половины жителей трудоспособного возраста </w:t>
      </w:r>
      <w:r w:rsidRPr="00E85B27">
        <w:rPr>
          <w:shd w:val="clear" w:color="auto" w:fill="FFFFFF"/>
        </w:rPr>
        <w:t xml:space="preserve">Северного Кавказа </w:t>
      </w:r>
      <w:r w:rsidR="00A47E1D" w:rsidRPr="00E85B27">
        <w:rPr>
          <w:shd w:val="clear" w:color="auto" w:fill="FFFFFF"/>
        </w:rPr>
        <w:t xml:space="preserve">- 51% - намерены сами начать копить себе на пенсию, а у 6% из них уже есть накопления на старость, - говорится в результатах </w:t>
      </w:r>
      <w:r w:rsidRPr="00E85B27">
        <w:rPr>
          <w:shd w:val="clear" w:color="auto" w:fill="FFFFFF"/>
        </w:rPr>
        <w:t xml:space="preserve">соцопроса, проведенного банком «Открытие». </w:t>
      </w:r>
      <w:r w:rsidRPr="00E85B27">
        <w:t>В принципе не планируют копить деньги на старость 43% респондентов. Тех, кто полагает, что лучший способ аккумулировать средства на будущее - это закупить валюту, лишь 21%. 33% готовы вложиться в финансовые инструменты вроде акций и облигаций, а также приобрести недвижимость. Для 46% респондентов лучший вариант – это просто откладывать деньги на банковскую карту. Постройте диаграммы, отражающие сущность социологического опроса.</w:t>
      </w:r>
      <w:r w:rsidR="005F0F6B" w:rsidRPr="00E85B27">
        <w:t xml:space="preserve"> Подпишите название диаграмм</w:t>
      </w:r>
      <w:r w:rsidRPr="00E85B27">
        <w:t>.</w:t>
      </w:r>
    </w:p>
    <w:p w:rsidR="00B41357" w:rsidRPr="00E85B27" w:rsidRDefault="00B41357" w:rsidP="00B41357">
      <w:pPr>
        <w:pStyle w:val="a4"/>
        <w:shd w:val="clear" w:color="auto" w:fill="FFFFFF"/>
        <w:spacing w:before="0" w:beforeAutospacing="0" w:after="0" w:afterAutospacing="0"/>
        <w:jc w:val="both"/>
      </w:pPr>
    </w:p>
    <w:p w:rsidR="00B41357" w:rsidRPr="00E85B27" w:rsidRDefault="00227350" w:rsidP="00B41357">
      <w:pPr>
        <w:pStyle w:val="a4"/>
        <w:shd w:val="clear" w:color="auto" w:fill="FFFFFF"/>
        <w:spacing w:before="0" w:beforeAutospacing="0" w:after="0" w:afterAutospacing="0"/>
        <w:jc w:val="both"/>
      </w:pPr>
      <w:r w:rsidRPr="00E85B27">
        <w:rPr>
          <w:b/>
          <w:noProof/>
        </w:rPr>
        <w:pict>
          <v:rect id="_x0000_s1027" style="position:absolute;left:0;text-align:left;margin-left:239.1pt;margin-top:1.6pt;width:159.05pt;height:141.85pt;z-index:251659264"/>
        </w:pict>
      </w:r>
      <w:r w:rsidRPr="00E85B27">
        <w:rPr>
          <w:noProof/>
        </w:rPr>
        <w:pict>
          <v:rect id="_x0000_s1026" style="position:absolute;left:0;text-align:left;margin-left:63.75pt;margin-top:1.6pt;width:159.05pt;height:141.85pt;z-index:251658240"/>
        </w:pict>
      </w:r>
    </w:p>
    <w:p w:rsidR="00B41357" w:rsidRPr="00E85B27" w:rsidRDefault="00B41357" w:rsidP="00B41357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B41357" w:rsidRPr="00E85B27" w:rsidRDefault="00B41357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357" w:rsidRPr="00E85B27" w:rsidRDefault="00B41357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357" w:rsidRPr="00E85B27" w:rsidRDefault="00B41357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357" w:rsidRPr="00E85B27" w:rsidRDefault="00B41357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357" w:rsidRPr="00E85B27" w:rsidRDefault="00B41357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357" w:rsidRPr="00E85B27" w:rsidRDefault="00B41357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357" w:rsidRPr="00E85B27" w:rsidRDefault="00B41357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357" w:rsidRPr="00E85B27" w:rsidRDefault="00B41357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357" w:rsidRPr="00E85B27" w:rsidRDefault="00B41357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357" w:rsidRPr="00E85B27" w:rsidRDefault="00B41357" w:rsidP="00B41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E1D" w:rsidRPr="00E85B27" w:rsidRDefault="00A47E1D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A47E1D" w:rsidRPr="00E85B27" w:rsidRDefault="00A47E1D" w:rsidP="00A47E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решила купить на одном из сайтов цветочного интернет – магазина  семена редкого кавказского растения (эдельвейс). Какие факторы ей следует учесть, чтобы не попасть в неприятную ситуацию?</w:t>
      </w:r>
    </w:p>
    <w:p w:rsidR="00A47E1D" w:rsidRPr="00E85B27" w:rsidRDefault="00A47E1D" w:rsidP="00A47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7696" cy="1933575"/>
            <wp:effectExtent l="19050" t="0" r="0" b="0"/>
            <wp:docPr id="21" name="Рисунок 0" descr="cvetok_edelv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ok_edelvey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034" cy="19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5000" w:type="pct"/>
        <w:tblLook w:val="04A0"/>
      </w:tblPr>
      <w:tblGrid>
        <w:gridCol w:w="7054"/>
        <w:gridCol w:w="2517"/>
      </w:tblGrid>
      <w:tr w:rsidR="00A47E1D" w:rsidRPr="00E85B27" w:rsidTr="00A47E1D">
        <w:tc>
          <w:tcPr>
            <w:tcW w:w="3685" w:type="pct"/>
          </w:tcPr>
          <w:p w:rsidR="00A47E1D" w:rsidRPr="00E85B27" w:rsidRDefault="00A47E1D" w:rsidP="0040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</w:p>
        </w:tc>
        <w:tc>
          <w:tcPr>
            <w:tcW w:w="1315" w:type="pct"/>
          </w:tcPr>
          <w:p w:rsidR="00A47E1D" w:rsidRPr="00E85B27" w:rsidRDefault="00A47E1D" w:rsidP="0040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gramStart"/>
            <w:r w:rsidRPr="00E85B27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  <w:proofErr w:type="gramEnd"/>
            <w:r w:rsidRPr="00E85B27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</w:tr>
      <w:tr w:rsidR="00A47E1D" w:rsidRPr="00E85B27" w:rsidTr="00A47E1D">
        <w:tc>
          <w:tcPr>
            <w:tcW w:w="368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Растение привыкло к  выживанию в суровых горных условиях,  тяжело создать подходящее сочетание температуры, влажности в иных местах его выращивания.</w:t>
            </w:r>
          </w:p>
        </w:tc>
        <w:tc>
          <w:tcPr>
            <w:tcW w:w="131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1D" w:rsidRPr="00E85B27" w:rsidTr="00A47E1D">
        <w:tc>
          <w:tcPr>
            <w:tcW w:w="368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нет отзывов покупателей </w:t>
            </w: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подобного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рода приобретении.</w:t>
            </w:r>
          </w:p>
        </w:tc>
        <w:tc>
          <w:tcPr>
            <w:tcW w:w="131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1D" w:rsidRPr="00E85B27" w:rsidTr="00A47E1D">
        <w:tc>
          <w:tcPr>
            <w:tcW w:w="368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Фирма, предлагающая семена, требует 80 % предоплаты.</w:t>
            </w:r>
          </w:p>
        </w:tc>
        <w:tc>
          <w:tcPr>
            <w:tcW w:w="131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1D" w:rsidRPr="00E85B27" w:rsidTr="00A47E1D">
        <w:tc>
          <w:tcPr>
            <w:tcW w:w="368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На сайте, разместившем  предложение о продаже семян, фирма указала реквизиты: адрес (фактический, юридический)</w:t>
            </w:r>
          </w:p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службы поддержки,  свидетельство о государственной регистрации. </w:t>
            </w:r>
          </w:p>
        </w:tc>
        <w:tc>
          <w:tcPr>
            <w:tcW w:w="131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1D" w:rsidRPr="00E85B27" w:rsidTr="00A47E1D">
        <w:tc>
          <w:tcPr>
            <w:tcW w:w="368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выложена подробная инструкция по уходу </w:t>
            </w:r>
          </w:p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за растениями в альтернативных условиях его разведения, </w:t>
            </w:r>
            <w:r w:rsidRPr="00E8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  телефон для консультации со специалистом</w:t>
            </w:r>
          </w:p>
        </w:tc>
        <w:tc>
          <w:tcPr>
            <w:tcW w:w="131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1D" w:rsidRPr="00E85B27" w:rsidTr="00A47E1D">
        <w:tc>
          <w:tcPr>
            <w:tcW w:w="368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Фирма, разместившая объявление о распространении семян редких растений </w:t>
            </w:r>
            <w:r w:rsidR="005F0F6B" w:rsidRPr="00E85B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росит  заполнить анкету, указав паспортные данные. </w:t>
            </w:r>
          </w:p>
        </w:tc>
        <w:tc>
          <w:tcPr>
            <w:tcW w:w="131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1D" w:rsidRPr="00E85B27" w:rsidTr="00A47E1D">
        <w:tc>
          <w:tcPr>
            <w:tcW w:w="368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Интернет – магазин обещает большие скидки при условии</w:t>
            </w:r>
          </w:p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предоплаты заказа семян.</w:t>
            </w:r>
          </w:p>
        </w:tc>
        <w:tc>
          <w:tcPr>
            <w:tcW w:w="131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1D" w:rsidRPr="00E85B27" w:rsidTr="00A47E1D">
        <w:tc>
          <w:tcPr>
            <w:tcW w:w="368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Семена экзотических растений в интернет – </w:t>
            </w: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стоят дорого. </w:t>
            </w:r>
          </w:p>
        </w:tc>
        <w:tc>
          <w:tcPr>
            <w:tcW w:w="1315" w:type="pct"/>
          </w:tcPr>
          <w:p w:rsidR="00A47E1D" w:rsidRPr="00E85B27" w:rsidRDefault="00A47E1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E1D" w:rsidRPr="00E85B27" w:rsidRDefault="00A47E1D" w:rsidP="00A47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F6B" w:rsidRPr="00E85B27" w:rsidRDefault="005F0F6B" w:rsidP="005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 xml:space="preserve">Глобальные компетенции </w:t>
      </w:r>
    </w:p>
    <w:p w:rsidR="005F0F6B" w:rsidRPr="00E85B27" w:rsidRDefault="005F0F6B" w:rsidP="005F0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A47E1D" w:rsidRPr="00E85B27" w:rsidRDefault="005F0F6B" w:rsidP="00730F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ООО «Ростовский электрометаллургический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заводъ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>» – металлургический завод нового типа, выпускающий высококачественную продукцию по технологии непрерывной разливки стали. Производственная мощность завода составляет 730 тыс. тонн стали в год. Сырьём является 100% металлолом, готовой продукцией – стальная заготовка для переката и сортовой прокат в виде арматуры для железобетонных изделий. Какая особенность хозяйства Ростовской области делает возможным развитие на ее территории энергоёмких производств?</w:t>
      </w:r>
    </w:p>
    <w:p w:rsidR="005F0F6B" w:rsidRPr="00E85B27" w:rsidRDefault="005F0F6B" w:rsidP="005F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</w:t>
      </w:r>
    </w:p>
    <w:p w:rsidR="005F0F6B" w:rsidRPr="00E85B27" w:rsidRDefault="005F0F6B" w:rsidP="005F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0F6B" w:rsidRPr="00E85B27" w:rsidRDefault="005F0F6B" w:rsidP="005F0F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F6B" w:rsidRPr="00E85B27" w:rsidRDefault="005F0F6B" w:rsidP="005F0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5F0F6B" w:rsidRPr="00E85B27" w:rsidRDefault="005F0F6B" w:rsidP="005F0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Ирина мечтает работать гидом в одном из субъектов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экономического района. Какой из субъектов  </w:t>
      </w:r>
      <w:proofErr w:type="spellStart"/>
      <w:r w:rsidR="005738D3" w:rsidRPr="00E85B27">
        <w:rPr>
          <w:rFonts w:ascii="Times New Roman" w:hAnsi="Times New Roman" w:cs="Times New Roman"/>
          <w:sz w:val="24"/>
          <w:szCs w:val="24"/>
        </w:rPr>
        <w:t>Северо-</w:t>
      </w:r>
      <w:r w:rsidRPr="00E85B27">
        <w:rPr>
          <w:rFonts w:ascii="Times New Roman" w:hAnsi="Times New Roman" w:cs="Times New Roman"/>
          <w:sz w:val="24"/>
          <w:szCs w:val="24"/>
        </w:rPr>
        <w:t>Кавказского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экономического района она выбрала, назовите (с опорой на текст) два фактора,</w:t>
      </w:r>
      <w:r w:rsidR="005738D3"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Pr="00E85B27">
        <w:rPr>
          <w:rFonts w:ascii="Times New Roman" w:hAnsi="Times New Roman" w:cs="Times New Roman"/>
          <w:sz w:val="24"/>
          <w:szCs w:val="24"/>
        </w:rPr>
        <w:t>которые повлияют на ее решение. Какой план по реализации мечты  она могла бы составить?</w:t>
      </w:r>
      <w:r w:rsidR="005738D3" w:rsidRPr="00E85B27">
        <w:rPr>
          <w:rFonts w:ascii="Times New Roman" w:hAnsi="Times New Roman" w:cs="Times New Roman"/>
          <w:sz w:val="24"/>
          <w:szCs w:val="24"/>
        </w:rPr>
        <w:t xml:space="preserve"> </w:t>
      </w:r>
      <w:r w:rsidRPr="00E85B27">
        <w:rPr>
          <w:rFonts w:ascii="Times New Roman" w:hAnsi="Times New Roman" w:cs="Times New Roman"/>
          <w:sz w:val="24"/>
          <w:szCs w:val="24"/>
        </w:rPr>
        <w:t>Заполните таблицу, вписав в нее три – четыре  пункта плана.</w:t>
      </w:r>
    </w:p>
    <w:tbl>
      <w:tblPr>
        <w:tblStyle w:val="a8"/>
        <w:tblW w:w="5000" w:type="pct"/>
        <w:tblLook w:val="04A0"/>
      </w:tblPr>
      <w:tblGrid>
        <w:gridCol w:w="4219"/>
        <w:gridCol w:w="5352"/>
      </w:tblGrid>
      <w:tr w:rsidR="005F0F6B" w:rsidRPr="00E85B27" w:rsidTr="005738D3">
        <w:tc>
          <w:tcPr>
            <w:tcW w:w="2204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</w:t>
            </w:r>
          </w:p>
        </w:tc>
        <w:tc>
          <w:tcPr>
            <w:tcW w:w="2796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реализация  пункта плана </w:t>
            </w:r>
          </w:p>
        </w:tc>
      </w:tr>
      <w:tr w:rsidR="005F0F6B" w:rsidRPr="00E85B27" w:rsidTr="005738D3">
        <w:trPr>
          <w:trHeight w:val="352"/>
        </w:trPr>
        <w:tc>
          <w:tcPr>
            <w:tcW w:w="2204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E85B27" w:rsidTr="005738D3">
        <w:tc>
          <w:tcPr>
            <w:tcW w:w="2204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E85B27" w:rsidTr="005738D3">
        <w:tc>
          <w:tcPr>
            <w:tcW w:w="2204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E85B27" w:rsidTr="005738D3">
        <w:tc>
          <w:tcPr>
            <w:tcW w:w="2204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5F0F6B" w:rsidRPr="00E85B27" w:rsidRDefault="005F0F6B" w:rsidP="005F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F6B" w:rsidRPr="00E85B27" w:rsidRDefault="005F0F6B" w:rsidP="005F0F6B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4765"/>
        <w:gridCol w:w="2404"/>
        <w:gridCol w:w="2402"/>
      </w:tblGrid>
      <w:tr w:rsidR="005F0F6B" w:rsidRPr="00E85B27" w:rsidTr="005738D3">
        <w:tc>
          <w:tcPr>
            <w:tcW w:w="2489" w:type="pct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proofErr w:type="spellStart"/>
            <w:r w:rsidR="005738D3" w:rsidRPr="00E85B27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="005738D3"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r w:rsidR="005738D3" w:rsidRPr="00E85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выбранный Ириной в качестве места работы </w:t>
            </w:r>
          </w:p>
        </w:tc>
        <w:tc>
          <w:tcPr>
            <w:tcW w:w="2511" w:type="pct"/>
            <w:gridSpan w:val="2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E85B27" w:rsidTr="005738D3">
        <w:trPr>
          <w:trHeight w:val="360"/>
        </w:trPr>
        <w:tc>
          <w:tcPr>
            <w:tcW w:w="2489" w:type="pct"/>
            <w:vMerge w:val="restart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Факторы, повлиявшие на выбор субъекта в качестве места работы Ирины</w:t>
            </w:r>
          </w:p>
        </w:tc>
        <w:tc>
          <w:tcPr>
            <w:tcW w:w="1256" w:type="pct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Фактор № 1</w:t>
            </w:r>
          </w:p>
        </w:tc>
        <w:tc>
          <w:tcPr>
            <w:tcW w:w="1256" w:type="pct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Фактор № 2</w:t>
            </w:r>
          </w:p>
        </w:tc>
      </w:tr>
      <w:tr w:rsidR="005F0F6B" w:rsidRPr="00E85B27" w:rsidTr="005738D3">
        <w:trPr>
          <w:trHeight w:val="360"/>
        </w:trPr>
        <w:tc>
          <w:tcPr>
            <w:tcW w:w="2489" w:type="pct"/>
            <w:vMerge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6B" w:rsidRPr="00E85B27" w:rsidTr="005738D3">
        <w:trPr>
          <w:trHeight w:val="600"/>
        </w:trPr>
        <w:tc>
          <w:tcPr>
            <w:tcW w:w="2489" w:type="pct"/>
            <w:vMerge w:val="restart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из текста, свидетельствующая о причине выбора  данного субъекта в </w:t>
            </w:r>
            <w:r w:rsidRPr="00E8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 выбора Ириной </w:t>
            </w:r>
          </w:p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места работы</w:t>
            </w:r>
          </w:p>
        </w:tc>
        <w:tc>
          <w:tcPr>
            <w:tcW w:w="1256" w:type="pct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из текста</w:t>
            </w:r>
          </w:p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D3" w:rsidRPr="00E85B27" w:rsidRDefault="005738D3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из текста</w:t>
            </w:r>
          </w:p>
          <w:p w:rsidR="005F0F6B" w:rsidRPr="00E85B27" w:rsidRDefault="005F0F6B" w:rsidP="005F0F6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E1D" w:rsidRPr="00E85B27" w:rsidRDefault="00A47E1D" w:rsidP="005F0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Креативное</w:t>
      </w:r>
      <w:proofErr w:type="spellEnd"/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 xml:space="preserve"> мышление</w:t>
      </w:r>
    </w:p>
    <w:p w:rsidR="005738D3" w:rsidRPr="00E85B27" w:rsidRDefault="005738D3" w:rsidP="0057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A47E1D" w:rsidRPr="00E85B27" w:rsidRDefault="005738D3" w:rsidP="005738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Составьте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к слову «Кавказ». </w:t>
      </w:r>
    </w:p>
    <w:p w:rsidR="005738D3" w:rsidRPr="00E85B27" w:rsidRDefault="005738D3" w:rsidP="005738D3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85B27">
        <w:rPr>
          <w:rFonts w:eastAsiaTheme="minorHAnsi"/>
          <w:bCs/>
          <w:i/>
          <w:lang w:eastAsia="en-US"/>
        </w:rPr>
        <w:t xml:space="preserve">Правила написания </w:t>
      </w:r>
      <w:proofErr w:type="spellStart"/>
      <w:r w:rsidRPr="00E85B27">
        <w:rPr>
          <w:rFonts w:eastAsiaTheme="minorHAnsi"/>
          <w:i/>
          <w:lang w:eastAsia="en-US"/>
        </w:rPr>
        <w:t>синквейна</w:t>
      </w:r>
      <w:proofErr w:type="spellEnd"/>
      <w:r w:rsidRPr="00E85B27">
        <w:rPr>
          <w:rFonts w:eastAsiaTheme="minorHAnsi"/>
          <w:i/>
          <w:lang w:eastAsia="en-US"/>
        </w:rPr>
        <w:t xml:space="preserve"> таковы:</w:t>
      </w:r>
    </w:p>
    <w:p w:rsidR="005738D3" w:rsidRPr="00E85B27" w:rsidRDefault="005738D3" w:rsidP="005738D3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85B27">
        <w:rPr>
          <w:rFonts w:eastAsiaTheme="minorHAnsi"/>
          <w:i/>
          <w:lang w:eastAsia="en-US"/>
        </w:rPr>
        <w:t>На </w:t>
      </w:r>
      <w:r w:rsidRPr="00E85B27">
        <w:rPr>
          <w:rFonts w:eastAsiaTheme="minorHAnsi"/>
          <w:bCs/>
          <w:i/>
          <w:lang w:eastAsia="en-US"/>
        </w:rPr>
        <w:t>первой</w:t>
      </w:r>
      <w:r w:rsidRPr="00E85B27">
        <w:rPr>
          <w:rFonts w:eastAsiaTheme="minorHAnsi"/>
          <w:i/>
          <w:lang w:eastAsia="en-US"/>
        </w:rPr>
        <w:t> строчке записывается одно слово – </w:t>
      </w:r>
      <w:r w:rsidRPr="00E85B27">
        <w:rPr>
          <w:rFonts w:eastAsiaTheme="minorHAnsi"/>
          <w:bCs/>
          <w:i/>
          <w:lang w:eastAsia="en-US"/>
        </w:rPr>
        <w:t>существительное</w:t>
      </w:r>
      <w:r w:rsidRPr="00E85B27">
        <w:rPr>
          <w:rFonts w:eastAsiaTheme="minorHAnsi"/>
          <w:i/>
          <w:lang w:eastAsia="en-US"/>
        </w:rPr>
        <w:t xml:space="preserve">. Это и есть тема </w:t>
      </w:r>
      <w:proofErr w:type="spellStart"/>
      <w:r w:rsidRPr="00E85B27">
        <w:rPr>
          <w:rFonts w:eastAsiaTheme="minorHAnsi"/>
          <w:i/>
          <w:lang w:eastAsia="en-US"/>
        </w:rPr>
        <w:t>синквейна</w:t>
      </w:r>
      <w:proofErr w:type="spellEnd"/>
      <w:r w:rsidRPr="00E85B27">
        <w:rPr>
          <w:rFonts w:eastAsiaTheme="minorHAnsi"/>
          <w:i/>
          <w:lang w:eastAsia="en-US"/>
        </w:rPr>
        <w:t>.</w:t>
      </w:r>
    </w:p>
    <w:p w:rsidR="005738D3" w:rsidRPr="00E85B27" w:rsidRDefault="005738D3" w:rsidP="005738D3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85B27">
        <w:rPr>
          <w:rFonts w:eastAsiaTheme="minorHAnsi"/>
          <w:i/>
          <w:lang w:eastAsia="en-US"/>
        </w:rPr>
        <w:t>На </w:t>
      </w:r>
      <w:r w:rsidRPr="00E85B27">
        <w:rPr>
          <w:rFonts w:eastAsiaTheme="minorHAnsi"/>
          <w:bCs/>
          <w:i/>
          <w:lang w:eastAsia="en-US"/>
        </w:rPr>
        <w:t>второй</w:t>
      </w:r>
      <w:r w:rsidRPr="00E85B27">
        <w:rPr>
          <w:rFonts w:eastAsiaTheme="minorHAnsi"/>
          <w:i/>
          <w:lang w:eastAsia="en-US"/>
        </w:rPr>
        <w:t> строчке пишутся два </w:t>
      </w:r>
      <w:r w:rsidRPr="00E85B27">
        <w:rPr>
          <w:rFonts w:eastAsiaTheme="minorHAnsi"/>
          <w:bCs/>
          <w:i/>
          <w:lang w:eastAsia="en-US"/>
        </w:rPr>
        <w:t>прилагательных</w:t>
      </w:r>
      <w:r w:rsidRPr="00E85B27">
        <w:rPr>
          <w:rFonts w:eastAsiaTheme="minorHAnsi"/>
          <w:i/>
          <w:lang w:eastAsia="en-US"/>
        </w:rPr>
        <w:t xml:space="preserve">, раскрывающих тему </w:t>
      </w:r>
      <w:proofErr w:type="spellStart"/>
      <w:r w:rsidRPr="00E85B27">
        <w:rPr>
          <w:rFonts w:eastAsiaTheme="minorHAnsi"/>
          <w:i/>
          <w:lang w:eastAsia="en-US"/>
        </w:rPr>
        <w:t>синквейна</w:t>
      </w:r>
      <w:proofErr w:type="spellEnd"/>
      <w:r w:rsidRPr="00E85B27">
        <w:rPr>
          <w:rFonts w:eastAsiaTheme="minorHAnsi"/>
          <w:i/>
          <w:lang w:eastAsia="en-US"/>
        </w:rPr>
        <w:t>.</w:t>
      </w:r>
    </w:p>
    <w:p w:rsidR="005738D3" w:rsidRPr="00E85B27" w:rsidRDefault="005738D3" w:rsidP="005738D3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85B27">
        <w:rPr>
          <w:rFonts w:eastAsiaTheme="minorHAnsi"/>
          <w:i/>
          <w:lang w:eastAsia="en-US"/>
        </w:rPr>
        <w:t>На </w:t>
      </w:r>
      <w:r w:rsidRPr="00E85B27">
        <w:rPr>
          <w:rFonts w:eastAsiaTheme="minorHAnsi"/>
          <w:bCs/>
          <w:i/>
          <w:lang w:eastAsia="en-US"/>
        </w:rPr>
        <w:t>третьей</w:t>
      </w:r>
      <w:r w:rsidRPr="00E85B27">
        <w:rPr>
          <w:rFonts w:eastAsiaTheme="minorHAnsi"/>
          <w:i/>
          <w:lang w:eastAsia="en-US"/>
        </w:rPr>
        <w:t> строчке записываются три </w:t>
      </w:r>
      <w:r w:rsidRPr="00E85B27">
        <w:rPr>
          <w:rFonts w:eastAsiaTheme="minorHAnsi"/>
          <w:bCs/>
          <w:i/>
          <w:lang w:eastAsia="en-US"/>
        </w:rPr>
        <w:t>глагола</w:t>
      </w:r>
      <w:r w:rsidRPr="00E85B27">
        <w:rPr>
          <w:rFonts w:eastAsiaTheme="minorHAnsi"/>
          <w:i/>
          <w:lang w:eastAsia="en-US"/>
        </w:rPr>
        <w:t xml:space="preserve">, описывающих действия, относящиеся к теме </w:t>
      </w:r>
      <w:proofErr w:type="spellStart"/>
      <w:r w:rsidRPr="00E85B27">
        <w:rPr>
          <w:rFonts w:eastAsiaTheme="minorHAnsi"/>
          <w:i/>
          <w:lang w:eastAsia="en-US"/>
        </w:rPr>
        <w:t>синквейна</w:t>
      </w:r>
      <w:proofErr w:type="spellEnd"/>
      <w:r w:rsidRPr="00E85B27">
        <w:rPr>
          <w:rFonts w:eastAsiaTheme="minorHAnsi"/>
          <w:i/>
          <w:lang w:eastAsia="en-US"/>
        </w:rPr>
        <w:t>.</w:t>
      </w:r>
    </w:p>
    <w:p w:rsidR="005738D3" w:rsidRPr="00E85B27" w:rsidRDefault="005738D3" w:rsidP="005738D3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85B27">
        <w:rPr>
          <w:rFonts w:eastAsiaTheme="minorHAnsi"/>
          <w:i/>
          <w:lang w:eastAsia="en-US"/>
        </w:rPr>
        <w:t>На </w:t>
      </w:r>
      <w:r w:rsidRPr="00E85B27">
        <w:rPr>
          <w:rFonts w:eastAsiaTheme="minorHAnsi"/>
          <w:bCs/>
          <w:i/>
          <w:lang w:eastAsia="en-US"/>
        </w:rPr>
        <w:t>четвертой</w:t>
      </w:r>
      <w:r w:rsidRPr="00E85B27">
        <w:rPr>
          <w:rFonts w:eastAsiaTheme="minorHAnsi"/>
          <w:i/>
          <w:lang w:eastAsia="en-US"/>
        </w:rPr>
        <w:t> строчке размещается целая </w:t>
      </w:r>
      <w:r w:rsidRPr="00E85B27">
        <w:rPr>
          <w:rFonts w:eastAsiaTheme="minorHAnsi"/>
          <w:bCs/>
          <w:i/>
          <w:lang w:eastAsia="en-US"/>
        </w:rPr>
        <w:t>фраза</w:t>
      </w:r>
      <w:r w:rsidRPr="00E85B27">
        <w:rPr>
          <w:rFonts w:eastAsiaTheme="minorHAnsi"/>
          <w:i/>
          <w:lang w:eastAsia="en-US"/>
        </w:rPr>
        <w:t>, предложение, состоящее из нескольких слов. Таким предложением может быть крылатое выражение, цитата, пословица.</w:t>
      </w:r>
    </w:p>
    <w:p w:rsidR="005738D3" w:rsidRPr="00E85B27" w:rsidRDefault="005738D3" w:rsidP="005738D3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85B27">
        <w:rPr>
          <w:rFonts w:eastAsiaTheme="minorHAnsi"/>
          <w:bCs/>
          <w:i/>
          <w:lang w:eastAsia="en-US"/>
        </w:rPr>
        <w:t>Пятая </w:t>
      </w:r>
      <w:r w:rsidRPr="00E85B27">
        <w:rPr>
          <w:rFonts w:eastAsiaTheme="minorHAnsi"/>
          <w:i/>
          <w:lang w:eastAsia="en-US"/>
        </w:rPr>
        <w:t>строчка – это </w:t>
      </w:r>
      <w:r w:rsidRPr="00E85B27">
        <w:rPr>
          <w:rFonts w:eastAsiaTheme="minorHAnsi"/>
          <w:bCs/>
          <w:i/>
          <w:lang w:eastAsia="en-US"/>
        </w:rPr>
        <w:t>слово-резюме</w:t>
      </w:r>
      <w:r w:rsidRPr="00E85B27">
        <w:rPr>
          <w:rFonts w:eastAsiaTheme="minorHAnsi"/>
          <w:i/>
          <w:lang w:eastAsia="en-US"/>
        </w:rPr>
        <w:t>, которое дает новую интерпретацию темы, выражает личное отношение к теме.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38D3" w:rsidRPr="00E85B27" w:rsidRDefault="005738D3" w:rsidP="005738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8D3" w:rsidRPr="00E85B27" w:rsidRDefault="005738D3" w:rsidP="0057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5738D3" w:rsidRPr="00E85B27" w:rsidRDefault="00227350" w:rsidP="005738D3">
      <w:pPr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2.3pt;margin-top:65.05pt;width:470.15pt;height:253.95pt;z-index:251660288"/>
        </w:pict>
      </w:r>
      <w:r w:rsidR="005738D3" w:rsidRPr="00E85B27">
        <w:rPr>
          <w:rFonts w:ascii="Times New Roman" w:hAnsi="Times New Roman" w:cs="Times New Roman"/>
          <w:sz w:val="24"/>
          <w:szCs w:val="24"/>
        </w:rPr>
        <w:t xml:space="preserve">В литературе можно встретить такое выражение «Кавказские Минеральные Воды: популярная кузница здоровья». Изобразите это выражение визуально, объяснив, что оно значит, подобрав для объяснения  краткий подходящий фрагмент текста о </w:t>
      </w:r>
      <w:proofErr w:type="spellStart"/>
      <w:r w:rsidR="005738D3" w:rsidRPr="00E85B27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5738D3" w:rsidRPr="00E85B27">
        <w:rPr>
          <w:rFonts w:ascii="Times New Roman" w:hAnsi="Times New Roman" w:cs="Times New Roman"/>
          <w:sz w:val="24"/>
          <w:szCs w:val="24"/>
        </w:rPr>
        <w:t xml:space="preserve"> – Кавказском экономическом районе.</w:t>
      </w: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38D3" w:rsidRPr="00E85B27" w:rsidRDefault="005738D3" w:rsidP="0057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8D3" w:rsidRPr="00E85B27" w:rsidRDefault="005738D3" w:rsidP="0057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заданий и система оценивания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B27" w:rsidRPr="00364EBD" w:rsidRDefault="00E85B27" w:rsidP="00E85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E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заданий и система оценивания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5E5728" w:rsidRPr="00E85B27" w:rsidRDefault="005738D3" w:rsidP="0057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Содержательная область оценки</w:t>
      </w:r>
      <w:r w:rsidR="005E5728" w:rsidRPr="00E85B27">
        <w:rPr>
          <w:rFonts w:ascii="Times New Roman" w:hAnsi="Times New Roman" w:cs="Times New Roman"/>
          <w:sz w:val="24"/>
          <w:szCs w:val="24"/>
        </w:rPr>
        <w:t>: определения, относящиеся к теме «Население»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соотносить, интегрировать   информацию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Форм</w:t>
      </w:r>
      <w:r w:rsidR="005E5728" w:rsidRPr="00E85B27">
        <w:rPr>
          <w:rFonts w:ascii="Times New Roman" w:hAnsi="Times New Roman" w:cs="Times New Roman"/>
          <w:sz w:val="24"/>
          <w:szCs w:val="24"/>
        </w:rPr>
        <w:t>ат ответа: задание на понимания понятий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Объект оценки: умение находить,  извлекать, соотносить, интегрировать  структурные единицы  информации.</w:t>
      </w:r>
    </w:p>
    <w:p w:rsidR="005738D3" w:rsidRPr="00E85B27" w:rsidRDefault="005E5728" w:rsidP="0057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3 балла</w:t>
      </w:r>
      <w:r w:rsidR="005738D3" w:rsidRPr="00E85B27">
        <w:rPr>
          <w:rFonts w:ascii="Times New Roman" w:hAnsi="Times New Roman" w:cs="Times New Roman"/>
          <w:sz w:val="24"/>
          <w:szCs w:val="24"/>
        </w:rPr>
        <w:t>.</w:t>
      </w:r>
    </w:p>
    <w:p w:rsidR="005738D3" w:rsidRPr="00E85B27" w:rsidRDefault="005738D3" w:rsidP="0057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738D3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D3" w:rsidRPr="00E85B27" w:rsidRDefault="005738D3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8D3" w:rsidRPr="00E85B27" w:rsidRDefault="005738D3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5E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5E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Правильно выбраны предложения, относящиеся к трём определениям</w:t>
            </w:r>
          </w:p>
          <w:tbl>
            <w:tblPr>
              <w:tblStyle w:val="a8"/>
              <w:tblW w:w="4805" w:type="pct"/>
              <w:tblLook w:val="04A0"/>
            </w:tblPr>
            <w:tblGrid>
              <w:gridCol w:w="1995"/>
              <w:gridCol w:w="4838"/>
            </w:tblGrid>
            <w:tr w:rsidR="005E5728" w:rsidRPr="00E85B27" w:rsidTr="005E5728">
              <w:trPr>
                <w:trHeight w:val="294"/>
              </w:trPr>
              <w:tc>
                <w:tcPr>
                  <w:tcW w:w="1460" w:type="pct"/>
                  <w:hideMark/>
                </w:tcPr>
                <w:p w:rsidR="005E5728" w:rsidRPr="00E85B27" w:rsidRDefault="005E5728" w:rsidP="0040439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</w:t>
                  </w:r>
                </w:p>
              </w:tc>
              <w:tc>
                <w:tcPr>
                  <w:tcW w:w="3540" w:type="pct"/>
                  <w:hideMark/>
                </w:tcPr>
                <w:p w:rsidR="005E5728" w:rsidRPr="00E85B27" w:rsidRDefault="005E5728" w:rsidP="0040439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Предложения в тексте, относящиеся к этому определению </w:t>
                  </w:r>
                </w:p>
              </w:tc>
            </w:tr>
            <w:tr w:rsidR="005E5728" w:rsidRPr="00E85B27" w:rsidTr="005E5728">
              <w:trPr>
                <w:trHeight w:val="870"/>
              </w:trPr>
              <w:tc>
                <w:tcPr>
                  <w:tcW w:w="1460" w:type="pct"/>
                  <w:hideMark/>
                </w:tcPr>
                <w:p w:rsidR="005E5728" w:rsidRPr="00E85B27" w:rsidRDefault="005E5728" w:rsidP="0040439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Урбанизация</w:t>
                  </w:r>
                </w:p>
              </w:tc>
              <w:tc>
                <w:tcPr>
                  <w:tcW w:w="3540" w:type="pct"/>
                  <w:hideMark/>
                </w:tcPr>
                <w:p w:rsidR="005E5728" w:rsidRPr="00E85B27" w:rsidRDefault="005E5728" w:rsidP="0040439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85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городах проживает 60% населения. Крупными городами являются Симферополь, Грозный, Владикавказ, Сочи, Таганрог, Ставрополь. Города-миллионеры: Ростов-на-Дону, Краснодар.</w:t>
                  </w:r>
                </w:p>
              </w:tc>
            </w:tr>
            <w:tr w:rsidR="005E5728" w:rsidRPr="00E85B27" w:rsidTr="005E5728">
              <w:trPr>
                <w:trHeight w:val="294"/>
              </w:trPr>
              <w:tc>
                <w:tcPr>
                  <w:tcW w:w="1460" w:type="pct"/>
                  <w:hideMark/>
                </w:tcPr>
                <w:p w:rsidR="005E5728" w:rsidRPr="00E85B27" w:rsidRDefault="005E5728" w:rsidP="0040439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Воспроизводство</w:t>
                  </w:r>
                </w:p>
              </w:tc>
              <w:tc>
                <w:tcPr>
                  <w:tcW w:w="3540" w:type="pct"/>
                  <w:hideMark/>
                </w:tcPr>
                <w:p w:rsidR="005E5728" w:rsidRPr="00E85B27" w:rsidRDefault="005E5728" w:rsidP="0040439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85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многих республиках района высокий естественный прирост.</w:t>
                  </w:r>
                </w:p>
              </w:tc>
            </w:tr>
            <w:tr w:rsidR="005E5728" w:rsidRPr="00E85B27" w:rsidTr="005E5728">
              <w:trPr>
                <w:trHeight w:val="882"/>
              </w:trPr>
              <w:tc>
                <w:tcPr>
                  <w:tcW w:w="1460" w:type="pct"/>
                  <w:hideMark/>
                </w:tcPr>
                <w:p w:rsidR="005E5728" w:rsidRPr="00E85B27" w:rsidRDefault="005E5728" w:rsidP="0040439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Миграция</w:t>
                  </w:r>
                </w:p>
              </w:tc>
              <w:tc>
                <w:tcPr>
                  <w:tcW w:w="3540" w:type="pct"/>
                  <w:hideMark/>
                </w:tcPr>
                <w:p w:rsidR="005E5728" w:rsidRPr="00E85B27" w:rsidRDefault="005E5728" w:rsidP="0040439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Сейчас наблюдается тенденция переселения в Краснодарский край из других регионов России. В последнее время увеличивается количество беженцев.</w:t>
                  </w:r>
                </w:p>
              </w:tc>
            </w:tr>
          </w:tbl>
          <w:p w:rsidR="005E5728" w:rsidRPr="00E85B27" w:rsidRDefault="005E5728" w:rsidP="005E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5E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5E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Правильно выбраны предложения, относящиеся к двум определениям</w:t>
            </w:r>
          </w:p>
        </w:tc>
      </w:tr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5E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5E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Правильно выбраны предложения, относящиеся к одному определению</w:t>
            </w:r>
          </w:p>
        </w:tc>
      </w:tr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5E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5E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Ответа нет, ответ неверный </w:t>
            </w:r>
          </w:p>
        </w:tc>
      </w:tr>
    </w:tbl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5E5728" w:rsidRPr="00E85B27" w:rsidRDefault="005E5728" w:rsidP="005E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чтение на соотнесение картографического и текстового материала </w:t>
      </w:r>
    </w:p>
    <w:p w:rsidR="005E5728" w:rsidRPr="00E85B27" w:rsidRDefault="005E5728" w:rsidP="005E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  информацию</w:t>
      </w:r>
    </w:p>
    <w:p w:rsidR="005E5728" w:rsidRPr="00E85B27" w:rsidRDefault="005E5728" w:rsidP="005E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5E5728" w:rsidRPr="00E85B27" w:rsidRDefault="005E5728" w:rsidP="005E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5E5728" w:rsidRPr="00E85B27" w:rsidRDefault="005E5728" w:rsidP="005E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Формат ответа: задание на выделение фрагмента текста</w:t>
      </w:r>
    </w:p>
    <w:p w:rsidR="005E5728" w:rsidRPr="00E85B27" w:rsidRDefault="005E5728" w:rsidP="005E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Объект оценки: умение находить,  извлекать, соотносить структурные единицы  информации.</w:t>
      </w:r>
    </w:p>
    <w:p w:rsidR="005E5728" w:rsidRPr="00E85B27" w:rsidRDefault="005E5728" w:rsidP="005E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5E5728" w:rsidRPr="00E85B27" w:rsidRDefault="005E5728" w:rsidP="005E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E5728" w:rsidRPr="00E85B27" w:rsidTr="005E5728">
        <w:tc>
          <w:tcPr>
            <w:tcW w:w="2235" w:type="dxa"/>
          </w:tcPr>
          <w:p w:rsidR="005E5728" w:rsidRPr="00E85B27" w:rsidRDefault="005E5728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5E5728" w:rsidRPr="00E85B27" w:rsidRDefault="005E5728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E5728" w:rsidRPr="00E85B27" w:rsidTr="005E5728">
        <w:tc>
          <w:tcPr>
            <w:tcW w:w="2235" w:type="dxa"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Выполнены все три варианта задания:</w:t>
            </w:r>
          </w:p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Уместно подобран текст под каждую из карт </w:t>
            </w:r>
          </w:p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– иранская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война, 1804 – 1813 год, </w:t>
            </w:r>
          </w:p>
          <w:p w:rsidR="005E5728" w:rsidRPr="00E85B27" w:rsidRDefault="005E5728" w:rsidP="0040439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85B27">
              <w:rPr>
                <w:bCs/>
              </w:rPr>
              <w:t>Крымская война, 1853 – 1856 год,</w:t>
            </w:r>
          </w:p>
          <w:p w:rsidR="005E5728" w:rsidRPr="00E85B27" w:rsidRDefault="005E5728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Б) </w:t>
            </w:r>
            <w:r w:rsidRPr="00E85B27">
              <w:rPr>
                <w:lang w:val="en-US"/>
              </w:rPr>
              <w:t>XVII</w:t>
            </w:r>
            <w:r w:rsidRPr="00E85B27">
              <w:t xml:space="preserve"> – </w:t>
            </w:r>
            <w:r w:rsidRPr="00E85B27">
              <w:rPr>
                <w:lang w:val="en-US"/>
              </w:rPr>
              <w:t>XIX</w:t>
            </w:r>
            <w:r w:rsidRPr="00E85B27">
              <w:t xml:space="preserve"> век: войны России с персами, турками, за влияние в регионе, выход к морям: Каспийскому, Черному, Азовскому </w:t>
            </w:r>
          </w:p>
          <w:p w:rsidR="005E5728" w:rsidRPr="00E85B27" w:rsidRDefault="005E5728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lastRenderedPageBreak/>
              <w:t xml:space="preserve">В) Северный Кавказ, важнейший  геополитический регион,  неотъемлемая часть России, </w:t>
            </w:r>
          </w:p>
          <w:p w:rsidR="005E5728" w:rsidRPr="00E85B27" w:rsidRDefault="005E5728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где пересекаются культуры, этносы,</w:t>
            </w:r>
          </w:p>
          <w:p w:rsidR="005E5728" w:rsidRPr="00E85B27" w:rsidRDefault="005E5728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 стратегические  интересы </w:t>
            </w:r>
            <w:proofErr w:type="gramStart"/>
            <w:r w:rsidRPr="00E85B27">
              <w:t>разных</w:t>
            </w:r>
            <w:proofErr w:type="gramEnd"/>
            <w:r w:rsidRPr="00E85B27">
              <w:t xml:space="preserve"> стан.</w:t>
            </w:r>
          </w:p>
          <w:p w:rsidR="005E5728" w:rsidRPr="00E85B27" w:rsidRDefault="005E5728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Уместно подобран текст,  </w:t>
            </w:r>
          </w:p>
          <w:p w:rsidR="005E5728" w:rsidRPr="00E85B27" w:rsidRDefault="005E5728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E85B27">
              <w:t>объясняющий</w:t>
            </w:r>
            <w:proofErr w:type="gramEnd"/>
            <w:r w:rsidRPr="00E85B27">
              <w:t xml:space="preserve">  причину военных действий</w:t>
            </w:r>
          </w:p>
        </w:tc>
      </w:tr>
      <w:tr w:rsidR="005E5728" w:rsidRPr="00E85B27" w:rsidTr="005E5728">
        <w:tc>
          <w:tcPr>
            <w:tcW w:w="2235" w:type="dxa"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36" w:type="dxa"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Выполнены  два из трех из вариантов задания</w:t>
            </w:r>
          </w:p>
        </w:tc>
      </w:tr>
      <w:tr w:rsidR="005E5728" w:rsidRPr="00E85B27" w:rsidTr="005E5728">
        <w:tc>
          <w:tcPr>
            <w:tcW w:w="2235" w:type="dxa"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Выполнен один из вариантов задания</w:t>
            </w:r>
          </w:p>
        </w:tc>
      </w:tr>
      <w:tr w:rsidR="005E5728" w:rsidRPr="00E85B27" w:rsidTr="005E5728">
        <w:tc>
          <w:tcPr>
            <w:tcW w:w="2235" w:type="dxa"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 </w:t>
            </w:r>
          </w:p>
        </w:tc>
      </w:tr>
    </w:tbl>
    <w:p w:rsidR="005E5728" w:rsidRPr="00E85B27" w:rsidRDefault="005E5728" w:rsidP="005E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расстояние между городами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B27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решать математическую задачу 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Контекст: образовательный 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>Уровень сложности: низкий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E85B27">
        <w:rPr>
          <w:rFonts w:ascii="Times New Roman" w:hAnsi="Times New Roman" w:cs="Times New Roman"/>
          <w:sz w:val="24"/>
          <w:szCs w:val="24"/>
        </w:rPr>
        <w:t xml:space="preserve">краткий ответ, содержащий верный  расчет данных 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решение задачи, понимать </w:t>
      </w:r>
      <w:proofErr w:type="spellStart"/>
      <w:r w:rsidRPr="00E85B27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>Максимальный балл: 1 балл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404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55°-44°=11°</w:t>
            </w:r>
          </w:p>
          <w:p w:rsidR="005E5728" w:rsidRPr="00E85B27" w:rsidRDefault="005E5728" w:rsidP="00404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11°* 111,3 </w:t>
            </w:r>
            <w:proofErr w:type="spell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км=</w:t>
            </w:r>
            <w:proofErr w:type="spell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1224,3 км</w:t>
            </w:r>
          </w:p>
        </w:tc>
      </w:tr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40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Ответ отсутствует или указано другое число</w:t>
            </w:r>
          </w:p>
        </w:tc>
      </w:tr>
    </w:tbl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климат Кавказа, изменение температуры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B27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составлять математическую задачу 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Контекст: образовательный 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>Уровень сложности: средний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сформулированный текст математической задачи, </w:t>
      </w:r>
      <w:r w:rsidRPr="00E85B27">
        <w:rPr>
          <w:rFonts w:ascii="Times New Roman" w:hAnsi="Times New Roman" w:cs="Times New Roman"/>
          <w:sz w:val="24"/>
          <w:szCs w:val="24"/>
        </w:rPr>
        <w:t xml:space="preserve">краткий ответ, содержащий верный  расчет данных 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составление и решение задачи, понимать </w:t>
      </w:r>
      <w:proofErr w:type="spellStart"/>
      <w:r w:rsidRPr="00E85B27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sz w:val="24"/>
          <w:szCs w:val="24"/>
        </w:rPr>
        <w:t>Максимальн</w:t>
      </w:r>
      <w:r w:rsidR="0040439D" w:rsidRPr="00E85B27">
        <w:rPr>
          <w:rFonts w:ascii="Times New Roman" w:eastAsia="Times New Roman" w:hAnsi="Times New Roman" w:cs="Times New Roman"/>
          <w:sz w:val="24"/>
          <w:szCs w:val="24"/>
        </w:rPr>
        <w:t>ый балл: 2</w:t>
      </w:r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 балла</w:t>
      </w:r>
    </w:p>
    <w:p w:rsidR="005E5728" w:rsidRPr="00E85B27" w:rsidRDefault="005E5728" w:rsidP="005E5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40439D" w:rsidP="00404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 балл – сформулировано условие задачи, записаны недостающие данные (как вариант температура у подножья или на вершине). Решена задача (1 балл)</w:t>
            </w:r>
          </w:p>
        </w:tc>
      </w:tr>
      <w:tr w:rsidR="0040439D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39D" w:rsidRPr="00E85B27" w:rsidRDefault="0040439D" w:rsidP="00404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Сформулировано только условие задачи</w:t>
            </w:r>
          </w:p>
        </w:tc>
      </w:tr>
      <w:tr w:rsidR="005E5728" w:rsidRPr="00E85B27" w:rsidTr="0040439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5E5728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728" w:rsidRPr="00E85B27" w:rsidRDefault="0040439D" w:rsidP="0040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</w:tr>
    </w:tbl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0439D" w:rsidRPr="00E85B27" w:rsidRDefault="0040439D" w:rsidP="0040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 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Контекст: личностный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Уровень сложности задания: высокий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Формат ответа:  задание на определение последствий подъёма на высоту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Объект оценки: определять изменение в организме при подъёме на высоту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Указаны три последствия</w:t>
            </w:r>
          </w:p>
          <w:p w:rsidR="0040439D" w:rsidRPr="00E85B27" w:rsidRDefault="0040439D" w:rsidP="004043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Переохлаждение, перепады давления (начинает сильно болеть и кружится голова, появляется отдышка, пульс становится учащенным), чрезмерно воздействие солнечной радиации может стать причиной ожогов, солнечного удара, нарушений нервной и </w:t>
            </w:r>
            <w:proofErr w:type="spellStart"/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обезвоживание организма, так как воздух на высоте становится более сухим.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Указаны два последствия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Указано одно последствие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Ответ отсутствует, указан неправильно</w:t>
            </w:r>
          </w:p>
        </w:tc>
      </w:tr>
    </w:tbl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0439D" w:rsidRPr="00E85B27" w:rsidRDefault="0040439D" w:rsidP="0040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явлений, конкретизация выводов текстовыми источниками.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Формат ответа: задание с выбором двух верных ответов, расширение содержания  ответа текстовым отрывком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Объект оценки: умение отличать факты от причинно – следственных связей.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Выбраны ответы  3, 5</w:t>
            </w:r>
          </w:p>
          <w:p w:rsidR="0040439D" w:rsidRPr="00E85B27" w:rsidRDefault="0040439D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Исследователи считают, что очевидна преемственность грибковой  культуры кефирных зёрен  от грибковой культуры кумысного фермента</w:t>
            </w:r>
          </w:p>
          <w:p w:rsidR="0040439D" w:rsidRPr="00E85B27" w:rsidRDefault="0040439D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На Кавказе одна из ведущих отраслей животноводства: коневодство, кумыс:  </w:t>
            </w:r>
          </w:p>
          <w:p w:rsidR="0040439D" w:rsidRPr="00E85B27" w:rsidRDefault="0040439D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традиционный напиток жителей Кавказа</w:t>
            </w:r>
          </w:p>
          <w:p w:rsidR="0040439D" w:rsidRPr="00E85B27" w:rsidRDefault="0040439D" w:rsidP="0040439D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Ответы дополнены текстом:</w:t>
            </w:r>
          </w:p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Терский племенной конный завод,  </w:t>
            </w:r>
          </w:p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крупнейшее в РФ  предприятие </w:t>
            </w:r>
          </w:p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по выращиванию чистокровных арабских лошадей,  генофонд  мирового арабского коневодства,  </w:t>
            </w:r>
          </w:p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сохранивший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лучшие традиции  коневодства, древнего занятия народов Кавказа.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Правильно указаны два ответа,</w:t>
            </w:r>
          </w:p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указан один из ответов + уместно  подобран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указан один ответ/уместно подобран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отсутствует, указан неправильно </w:t>
            </w:r>
          </w:p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 </w:t>
            </w:r>
          </w:p>
        </w:tc>
      </w:tr>
    </w:tbl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0439D" w:rsidRPr="00E85B27" w:rsidRDefault="0040439D" w:rsidP="0040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Содержательная область оценки: накопительная пенсия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 оценки:  анализ текста, интерпретация данных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Уровень:  средний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Формат ответа: задание, в котором требуется построить 2 диаграммы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Объект оценки: финансовая информация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2 балла</w:t>
      </w:r>
    </w:p>
    <w:p w:rsidR="0040439D" w:rsidRPr="00E85B27" w:rsidRDefault="0040439D" w:rsidP="0040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lastRenderedPageBreak/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построены и подписаны 2 диаграммы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построена и подписана 1 диаграмма </w:t>
            </w:r>
          </w:p>
        </w:tc>
      </w:tr>
      <w:tr w:rsidR="0040439D" w:rsidRPr="00E85B27" w:rsidTr="0040439D">
        <w:tc>
          <w:tcPr>
            <w:tcW w:w="2235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40439D" w:rsidRPr="00E85B27" w:rsidRDefault="0040439D" w:rsidP="004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Отсутствие ответа</w:t>
            </w:r>
          </w:p>
        </w:tc>
      </w:tr>
    </w:tbl>
    <w:p w:rsidR="0040439D" w:rsidRPr="00E85B27" w:rsidRDefault="0040439D" w:rsidP="0040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39D" w:rsidRPr="00E85B27" w:rsidRDefault="0040439D" w:rsidP="0040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Содержательная область оценки: безопасность граждан (личная, финансовая, цифровая).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 оценки:  анализ предложенной информации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 Контекст: личный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Уровень:  средний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 Формат ответа: задание  с выбором нескольких ответов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Объект оценки: выявление способов мошеннических действий, угрожающих безопасности граждан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4 балла.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Выбраны ответы</w:t>
            </w:r>
            <w:proofErr w:type="gramStart"/>
            <w:r w:rsidRPr="00E85B27">
              <w:t xml:space="preserve"> :</w:t>
            </w:r>
            <w:proofErr w:type="gramEnd"/>
            <w:r w:rsidRPr="00E85B27">
              <w:t xml:space="preserve"> 2, 3, 6, 7 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Правильно указаны три  ответа.</w:t>
            </w:r>
          </w:p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Правильно указаны два  ответа.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Правильно указан один ответ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отсутствует, указан неправильно </w:t>
            </w:r>
          </w:p>
        </w:tc>
      </w:tr>
    </w:tbl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10CE" w:rsidRPr="00E85B27" w:rsidRDefault="003610CE" w:rsidP="0036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Содержательная область: промышленность района</w:t>
      </w:r>
    </w:p>
    <w:p w:rsidR="003610CE" w:rsidRPr="00E85B27" w:rsidRDefault="003610CE" w:rsidP="00361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область: объяснение фактов с использованием источников информации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Уровень сложности: высокий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Формат ответа: задание с развёрнутым ответом </w:t>
      </w:r>
    </w:p>
    <w:p w:rsidR="003610CE" w:rsidRPr="00E85B27" w:rsidRDefault="003610CE" w:rsidP="00361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Объект оценки: информация, представленная в  тексте,  извлечение верных данных из  текста 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3610CE" w:rsidRPr="00E85B27" w:rsidTr="00303830">
        <w:tc>
          <w:tcPr>
            <w:tcW w:w="2235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610CE" w:rsidRPr="00E85B27" w:rsidTr="00303830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два обоснования, связанные с </w:t>
            </w:r>
            <w:proofErr w:type="gramStart"/>
            <w:r w:rsidRPr="00E85B2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возможным</w:t>
            </w:r>
            <w:proofErr w:type="gramEnd"/>
            <w:r w:rsidRPr="00E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на территории энергоёмких производств</w:t>
            </w:r>
          </w:p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Энергоемкие производства - производства с высокой долей затрат на топливо и энергию. Электрометаллургия – энергоемкое производство, энергию поставляет Ростовская АЭС. В Ростовской области развита угледобывающая промышленность, работающая на оборудовании, которое очень металлоемкое. Когда такое оборудование приходит пора менять, из него получается много металлолома. Ростовская область имеет развитое машиностроение и водный транспорт. Отходы металлообработки, старые корабли – надёжный источник для металлургии. </w:t>
            </w:r>
          </w:p>
        </w:tc>
      </w:tr>
      <w:tr w:rsidR="003610CE" w:rsidRPr="00E85B27" w:rsidTr="00303830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Приводится одно обоснование</w:t>
            </w:r>
          </w:p>
        </w:tc>
      </w:tr>
      <w:tr w:rsidR="003610CE" w:rsidRPr="00E85B27" w:rsidTr="00303830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Ответа на вопрос нет, ответ неверный </w:t>
            </w:r>
          </w:p>
        </w:tc>
      </w:tr>
    </w:tbl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10CE" w:rsidRPr="00E85B27" w:rsidRDefault="003610CE" w:rsidP="0036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lastRenderedPageBreak/>
        <w:t>Содержательная область: планирование, поиск альтернатив,  аргументация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область: выбор объекта, рационализация  действий с использованием текстовой аргументации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Уровень сложности:  сложный 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Формат ответа: задание с развернутым ответом, описание действий в рамках реализации плана (пункты плана)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выбор объекта, подкрепленный информацией, извлеченной из текста (текстовыми аргументами), 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Объект оценки:  рациональные действия в рамках реализации плана (пункты плана), 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определить способы реализации мечты работать гидом в указанном субъекте с опорой на предложенный текст.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6 баллов.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Назван субъект района, два фактора, объясняющие выбор, указаны 3 пункта плана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Пример: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Республика Крым</w:t>
            </w:r>
          </w:p>
          <w:p w:rsidR="003610CE" w:rsidRPr="00E85B27" w:rsidRDefault="003610CE" w:rsidP="00303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Факторы: мягкий климат, интересные: история, культура</w:t>
            </w:r>
          </w:p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Никого не оставят равнодушным остатки древних </w:t>
            </w: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генуэзский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крепостей в Крыму, Ласточкино гнездо, дворцы Ливадии,</w:t>
            </w:r>
          </w:p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Никитский</w:t>
            </w:r>
            <w:proofErr w:type="spell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ботанический сад, Бахчисарайский фонтан. </w:t>
            </w:r>
          </w:p>
          <w:p w:rsidR="003610CE" w:rsidRPr="00E85B27" w:rsidRDefault="003610CE" w:rsidP="00303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Крыма оставили свои следы</w:t>
            </w:r>
          </w:p>
          <w:p w:rsidR="003610CE" w:rsidRPr="00E85B27" w:rsidRDefault="003610CE" w:rsidP="00303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греки, римляне, генуэзцы.</w:t>
            </w:r>
          </w:p>
          <w:p w:rsidR="003610CE" w:rsidRPr="00E85B27" w:rsidRDefault="003610CE" w:rsidP="00303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длительные кровопролитные войны за эти земли вели Россия, Османская империя, Персия.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1. Изучить Крым, как субъект РФ, его историю, культуру.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2. Изучить профессию гида, требования к ней.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2. Выбрать учебное заведение 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для получения профессии гида.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3. Составить план подготовки к  поступлению 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в данное учебное заведение. 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Назван субъект района, 2  фактора, 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дано 2 </w:t>
            </w:r>
            <w:proofErr w:type="gramStart"/>
            <w:r w:rsidRPr="00E85B27">
              <w:t>текстовых</w:t>
            </w:r>
            <w:proofErr w:type="gramEnd"/>
            <w:r w:rsidRPr="00E85B27">
              <w:t xml:space="preserve"> пояснения к ним 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Названы 2  фактора, дано 2 </w:t>
            </w:r>
            <w:proofErr w:type="gramStart"/>
            <w:r w:rsidRPr="00E85B27">
              <w:t>текстовых</w:t>
            </w:r>
            <w:proofErr w:type="gramEnd"/>
            <w:r w:rsidRPr="00E85B27">
              <w:t xml:space="preserve"> пояснения к ним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 xml:space="preserve">Названо 2 фактора, </w:t>
            </w:r>
          </w:p>
          <w:p w:rsidR="003610CE" w:rsidRPr="00E85B27" w:rsidRDefault="003610CE" w:rsidP="003038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5B27">
              <w:t>дано 1 текстовое пояснение к одному из них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  2 фактора, либо:  фактор + пояснение к нему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Назван либо субъект, либо фактор, либо пояснение 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отсутствует, указан неправильно </w:t>
            </w:r>
          </w:p>
        </w:tc>
      </w:tr>
    </w:tbl>
    <w:p w:rsidR="003610CE" w:rsidRPr="00E85B27" w:rsidRDefault="003610CE" w:rsidP="0036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0CE" w:rsidRPr="00E85B27" w:rsidRDefault="003610CE" w:rsidP="0036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самовыражение,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идей</w:t>
      </w:r>
    </w:p>
    <w:p w:rsidR="003610CE" w:rsidRPr="00E85B27" w:rsidRDefault="003610CE" w:rsidP="0036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 оценки:</w:t>
      </w:r>
      <w:r w:rsidRPr="00E85B27">
        <w:rPr>
          <w:rFonts w:ascii="Times New Roman" w:eastAsia="Times New Roman" w:hAnsi="Times New Roman" w:cs="Times New Roman"/>
          <w:sz w:val="24"/>
          <w:szCs w:val="24"/>
        </w:rPr>
        <w:t xml:space="preserve"> трансформация   информации, </w:t>
      </w:r>
    </w:p>
    <w:p w:rsidR="003610CE" w:rsidRPr="00E85B27" w:rsidRDefault="003610CE" w:rsidP="0036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Уровень сложности: низкий</w:t>
      </w:r>
    </w:p>
    <w:p w:rsidR="003610CE" w:rsidRPr="00E85B27" w:rsidRDefault="003610CE" w:rsidP="0036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Формат ответа: </w:t>
      </w:r>
      <w:r w:rsidRPr="00E85B27">
        <w:rPr>
          <w:rFonts w:ascii="Times New Roman" w:eastAsia="Times New Roman" w:hAnsi="Times New Roman" w:cs="Times New Roman"/>
          <w:sz w:val="24"/>
          <w:szCs w:val="24"/>
        </w:rPr>
        <w:t>словесное описание</w:t>
      </w:r>
      <w:r w:rsidRPr="00E85B27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</w:p>
    <w:p w:rsidR="003610CE" w:rsidRPr="00E85B27" w:rsidRDefault="003610CE" w:rsidP="0036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, содержательность  идеи 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3610CE" w:rsidRPr="00E85B27" w:rsidTr="00303830">
        <w:tc>
          <w:tcPr>
            <w:tcW w:w="2235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610CE" w:rsidRPr="00E85B27" w:rsidTr="00303830">
        <w:tc>
          <w:tcPr>
            <w:tcW w:w="2235" w:type="dxa"/>
          </w:tcPr>
          <w:p w:rsidR="003610CE" w:rsidRPr="00E85B27" w:rsidRDefault="003610CE" w:rsidP="0036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36" w:type="dxa"/>
          </w:tcPr>
          <w:p w:rsidR="003610CE" w:rsidRPr="00E85B27" w:rsidRDefault="003610CE" w:rsidP="0036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географической, исторической уникальности. </w:t>
            </w:r>
            <w:proofErr w:type="spell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</w:p>
        </w:tc>
      </w:tr>
      <w:tr w:rsidR="003610CE" w:rsidRPr="00E85B27" w:rsidTr="00303830">
        <w:tc>
          <w:tcPr>
            <w:tcW w:w="2235" w:type="dxa"/>
          </w:tcPr>
          <w:p w:rsidR="003610CE" w:rsidRPr="00E85B27" w:rsidRDefault="003610CE" w:rsidP="0036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3610CE" w:rsidRPr="00E85B27" w:rsidRDefault="003610CE" w:rsidP="0036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географической или исторической уникальности. </w:t>
            </w:r>
            <w:proofErr w:type="spellStart"/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</w:p>
        </w:tc>
      </w:tr>
      <w:tr w:rsidR="003610CE" w:rsidRPr="00E85B27" w:rsidTr="00303830">
        <w:tc>
          <w:tcPr>
            <w:tcW w:w="2235" w:type="dxa"/>
          </w:tcPr>
          <w:p w:rsidR="003610CE" w:rsidRPr="00E85B27" w:rsidRDefault="003610CE" w:rsidP="0036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3610CE" w:rsidRPr="00E85B27" w:rsidRDefault="003610CE" w:rsidP="0036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Соответствует географической или исторической уникальности.</w:t>
            </w:r>
          </w:p>
        </w:tc>
      </w:tr>
      <w:tr w:rsidR="003610CE" w:rsidRPr="00E85B27" w:rsidTr="00303830">
        <w:tc>
          <w:tcPr>
            <w:tcW w:w="2235" w:type="dxa"/>
          </w:tcPr>
          <w:p w:rsidR="003610CE" w:rsidRPr="00E85B27" w:rsidRDefault="003610CE" w:rsidP="0036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3610CE" w:rsidRPr="00E85B27" w:rsidRDefault="003610CE" w:rsidP="0036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Ответа нет</w:t>
            </w:r>
          </w:p>
        </w:tc>
      </w:tr>
    </w:tbl>
    <w:p w:rsidR="005738D3" w:rsidRPr="00E85B27" w:rsidRDefault="005738D3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10CE" w:rsidRPr="00E85B27" w:rsidRDefault="003610CE" w:rsidP="0036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B27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Содержательная область оценки: визуальное самовыражение.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B27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85B27">
        <w:rPr>
          <w:rFonts w:ascii="Times New Roman" w:hAnsi="Times New Roman" w:cs="Times New Roman"/>
          <w:sz w:val="24"/>
          <w:szCs w:val="24"/>
        </w:rPr>
        <w:t xml:space="preserve"> область оценки: выдвижение идей, соотнесение текстового и визуального содержания.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Контекст: образовательный.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Уровень сложности: средний.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 Формат ответа: задание с ответами: рисунок, поясняющий текст 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Объект оценки: выдвижение идей (иллюстраций)  к выражению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3610CE" w:rsidRPr="00E85B27" w:rsidRDefault="003610CE" w:rsidP="003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B27">
        <w:rPr>
          <w:rFonts w:ascii="Times New Roman" w:hAnsi="Times New Roman" w:cs="Times New Roman"/>
          <w:sz w:val="24"/>
          <w:szCs w:val="24"/>
        </w:rPr>
        <w:t xml:space="preserve"> 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Создан рисунок, в котором раскрывается смысл выражения  «Кавказские Минеральные Воды: кузница здоровья», уместно подобран текст, раскрывающий смысл выражения</w:t>
            </w:r>
          </w:p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«Источники Кавказских минеральных вод, питаемые силой могучих ледников, укрепят иммунитет, </w:t>
            </w:r>
          </w:p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поднимут настроение, бодрость духа, исцеляя  и  физически, и духовно, наполняя жизнь новым смыслом».  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Создан только рисунок,  представлен только текст</w:t>
            </w:r>
          </w:p>
        </w:tc>
      </w:tr>
      <w:tr w:rsidR="003610CE" w:rsidRPr="00E85B27" w:rsidTr="003610CE">
        <w:tc>
          <w:tcPr>
            <w:tcW w:w="2235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задания: </w:t>
            </w:r>
          </w:p>
          <w:p w:rsidR="003610CE" w:rsidRPr="00E85B27" w:rsidRDefault="003610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</w:rPr>
              <w:t>Ни рисунок, ни текст не раскрывают смысл выражения.</w:t>
            </w:r>
          </w:p>
        </w:tc>
      </w:tr>
    </w:tbl>
    <w:p w:rsidR="003610CE" w:rsidRPr="00E85B27" w:rsidRDefault="003610CE" w:rsidP="00361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FA8" w:rsidRPr="00E85B27" w:rsidRDefault="00730FA8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FA8" w:rsidRPr="00E85B27" w:rsidRDefault="00730FA8" w:rsidP="00730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FA8" w:rsidRPr="00E85B27" w:rsidRDefault="00730FA8" w:rsidP="00CB168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sectPr w:rsidR="00730FA8" w:rsidRPr="00E85B27" w:rsidSect="0047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1D0"/>
    <w:multiLevelType w:val="multilevel"/>
    <w:tmpl w:val="A6B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815"/>
    <w:multiLevelType w:val="hybridMultilevel"/>
    <w:tmpl w:val="23B07160"/>
    <w:lvl w:ilvl="0" w:tplc="CCDA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AC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549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2A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04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2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EA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1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0F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CA62F1"/>
    <w:multiLevelType w:val="hybridMultilevel"/>
    <w:tmpl w:val="2D36B566"/>
    <w:lvl w:ilvl="0" w:tplc="B774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49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E6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3C8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0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A0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CA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C8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6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326A1C"/>
    <w:multiLevelType w:val="multilevel"/>
    <w:tmpl w:val="0F3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03856"/>
    <w:multiLevelType w:val="multilevel"/>
    <w:tmpl w:val="E48A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E03AE"/>
    <w:multiLevelType w:val="hybridMultilevel"/>
    <w:tmpl w:val="CFB4E064"/>
    <w:lvl w:ilvl="0" w:tplc="E6362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AC2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6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24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82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80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0B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03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89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C1672D"/>
    <w:multiLevelType w:val="hybridMultilevel"/>
    <w:tmpl w:val="0F7A1058"/>
    <w:lvl w:ilvl="0" w:tplc="818E8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4D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EB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A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6E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63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EEF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CA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23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E944AE"/>
    <w:multiLevelType w:val="multilevel"/>
    <w:tmpl w:val="1530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A08D3"/>
    <w:multiLevelType w:val="hybridMultilevel"/>
    <w:tmpl w:val="8BACC0EA"/>
    <w:lvl w:ilvl="0" w:tplc="480EA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01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8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43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C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844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00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E3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A7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7EED"/>
    <w:rsid w:val="00035815"/>
    <w:rsid w:val="00055621"/>
    <w:rsid w:val="000775C6"/>
    <w:rsid w:val="000C2284"/>
    <w:rsid w:val="001449A8"/>
    <w:rsid w:val="001E7564"/>
    <w:rsid w:val="00216DBA"/>
    <w:rsid w:val="00227350"/>
    <w:rsid w:val="002318A7"/>
    <w:rsid w:val="002C6987"/>
    <w:rsid w:val="002E16E7"/>
    <w:rsid w:val="003610CE"/>
    <w:rsid w:val="00366FB5"/>
    <w:rsid w:val="003A0674"/>
    <w:rsid w:val="003A7DEE"/>
    <w:rsid w:val="003E461A"/>
    <w:rsid w:val="0040439D"/>
    <w:rsid w:val="00472976"/>
    <w:rsid w:val="004B4655"/>
    <w:rsid w:val="005721B1"/>
    <w:rsid w:val="005738D3"/>
    <w:rsid w:val="005C5ECD"/>
    <w:rsid w:val="005E5728"/>
    <w:rsid w:val="005F0F6B"/>
    <w:rsid w:val="00657E5F"/>
    <w:rsid w:val="006C04A1"/>
    <w:rsid w:val="007231B9"/>
    <w:rsid w:val="00730FA8"/>
    <w:rsid w:val="007B30A2"/>
    <w:rsid w:val="007C1CEF"/>
    <w:rsid w:val="00882CEB"/>
    <w:rsid w:val="00940684"/>
    <w:rsid w:val="009547CB"/>
    <w:rsid w:val="009D6546"/>
    <w:rsid w:val="00A002A7"/>
    <w:rsid w:val="00A03ADD"/>
    <w:rsid w:val="00A47E1D"/>
    <w:rsid w:val="00A73A80"/>
    <w:rsid w:val="00AC02FB"/>
    <w:rsid w:val="00B2494E"/>
    <w:rsid w:val="00B41357"/>
    <w:rsid w:val="00B502E9"/>
    <w:rsid w:val="00BF7EED"/>
    <w:rsid w:val="00C36F55"/>
    <w:rsid w:val="00CB1689"/>
    <w:rsid w:val="00CE6411"/>
    <w:rsid w:val="00D64F96"/>
    <w:rsid w:val="00DC775B"/>
    <w:rsid w:val="00DF5277"/>
    <w:rsid w:val="00E22C87"/>
    <w:rsid w:val="00E35729"/>
    <w:rsid w:val="00E62885"/>
    <w:rsid w:val="00E76673"/>
    <w:rsid w:val="00E85B27"/>
    <w:rsid w:val="00E96CB9"/>
    <w:rsid w:val="00F00128"/>
    <w:rsid w:val="00F15673"/>
    <w:rsid w:val="00F55923"/>
    <w:rsid w:val="00F75E31"/>
    <w:rsid w:val="00FC0983"/>
    <w:rsid w:val="00F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7B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7B30A2"/>
  </w:style>
  <w:style w:type="character" w:styleId="a3">
    <w:name w:val="Strong"/>
    <w:basedOn w:val="a0"/>
    <w:uiPriority w:val="22"/>
    <w:qFormat/>
    <w:rsid w:val="000C2284"/>
    <w:rPr>
      <w:b/>
      <w:bCs/>
    </w:rPr>
  </w:style>
  <w:style w:type="paragraph" w:customStyle="1" w:styleId="1j-51">
    <w:name w:val="_1j-51"/>
    <w:basedOn w:val="a"/>
    <w:rsid w:val="000C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E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69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02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30FA8"/>
    <w:rPr>
      <w:i/>
      <w:iCs/>
    </w:rPr>
  </w:style>
  <w:style w:type="table" w:styleId="a8">
    <w:name w:val="Table Grid"/>
    <w:basedOn w:val="a1"/>
    <w:uiPriority w:val="59"/>
    <w:rsid w:val="0065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1%8B%D0%BC%D1%81%D0%BA%D0%BE%D0%B5_%D1%85%D0%B0%D0%BD%D1%81%D1%82%D0%B2%D0%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5%D0%BD%D1%83%D1%8D%D0%B7%D1%81%D0%BA%D0%B8%D0%B5_%D0%BA%D0%BE%D0%BB%D0%BE%D0%BD%D0%B8%D0%B8_%D0%B2_%D0%A1%D0%B5%D0%B2%D0%B5%D1%80%D0%BD%D0%BE%D0%BC_%D0%9F%D1%80%D0%B8%D1%87%D0%B5%D1%80%D0%BD%D0%BE%D0%BC%D0%BE%D1%80%D1%8C%D0%B5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0%BB%D0%BE%D0%B2%D1%86%D1%8B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23A3E-D69E-42DF-83FD-82C34BF0B777}"/>
</file>

<file path=customXml/itemProps2.xml><?xml version="1.0" encoding="utf-8"?>
<ds:datastoreItem xmlns:ds="http://schemas.openxmlformats.org/officeDocument/2006/customXml" ds:itemID="{0853EA41-B408-46F9-93FC-39ED42B92A39}"/>
</file>

<file path=customXml/itemProps3.xml><?xml version="1.0" encoding="utf-8"?>
<ds:datastoreItem xmlns:ds="http://schemas.openxmlformats.org/officeDocument/2006/customXml" ds:itemID="{AE96408E-345F-4F43-AA32-08CBB3767D44}"/>
</file>

<file path=customXml/itemProps4.xml><?xml version="1.0" encoding="utf-8"?>
<ds:datastoreItem xmlns:ds="http://schemas.openxmlformats.org/officeDocument/2006/customXml" ds:itemID="{99DD8DD2-CA17-4C8D-AD74-EB9744B11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13</cp:lastModifiedBy>
  <cp:revision>4</cp:revision>
  <dcterms:created xsi:type="dcterms:W3CDTF">2023-03-01T05:55:00Z</dcterms:created>
  <dcterms:modified xsi:type="dcterms:W3CDTF">2023-03-14T19:19:00Z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