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16" w:rsidRPr="008772B0" w:rsidRDefault="00EB6E16" w:rsidP="00EB6E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</w:rPr>
      </w:pPr>
      <w:r w:rsidRPr="008772B0">
        <w:rPr>
          <w:b/>
        </w:rPr>
        <w:t xml:space="preserve">Северный </w:t>
      </w:r>
      <w:hyperlink r:id="rId6" w:tooltip="Экономическое районирование России" w:history="1">
        <w:r w:rsidRPr="008772B0">
          <w:rPr>
            <w:rStyle w:val="a4"/>
            <w:b/>
            <w:iCs/>
            <w:color w:val="auto"/>
            <w:u w:val="none"/>
          </w:rPr>
          <w:t>экономический район</w:t>
        </w:r>
      </w:hyperlink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 экономический район (Европейский</w:t>
      </w:r>
      <w:r w:rsidR="00841A1C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Север) – слабозаселённый район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развитой чёрной металлургией,  лесной, топливной и пищевой промышленностью. </w:t>
      </w:r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входит 6 федеральных субъектов РФ: три области (Архангельская область, Вологодская область, Мурманская область), две республики (Республика Карелия, Республика Коми), один автономный округ (Ненецкий АО). Район занимает северную часть Восточно-Европейской равнины, пересекается Северным полярным кругом, омывается водами Баренцева, Белого, Карского  морей, имеет выход в Северный Ледовитый океан. Район граничит внутри страны с Северо-Западным, Центральным, Уральским экономически районами, имеет внешние границы с Финляндией, Норвегией. Площадь района: 1476 636  км². </w:t>
      </w:r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4,6</w:t>
      </w:r>
      <w:r w:rsidR="00CB0939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миллиона человек, что составляет 3</w:t>
      </w:r>
      <w:r w:rsidR="00530854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общероссийской численности населения.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854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 — самый слабозаселённый регион европейской части России. Плотность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небольшая. </w:t>
      </w:r>
      <w:r w:rsidR="00530854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района характерен выс</w:t>
      </w:r>
      <w:r w:rsidR="00CB0939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окий уровень урбанизации - 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80%.</w:t>
      </w:r>
      <w:r w:rsidR="00CB0939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 экономический район – это м</w:t>
      </w:r>
      <w:r w:rsidR="00530854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ногонациональный регион, на территории которого проживают русские, входящие в славянскую группу индоевропейской семьи, а также карелы, финны, саами, коми и ненцы, относящиеся к уральской языковой семье. Несмотря на многонациональный характер, для района свойственен однородный религиозный состав населения. Подавляющая часть населения исповедует православие, лишь часть ненцев и саамов являются приверженцами местных языческих культов. 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Крупными городами являются города </w:t>
      </w:r>
      <w:r w:rsidR="00530854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Мурманск, Архангельск, Петрозаводск, Череповец, Сыктывкар, Вологда и Воркута. 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Городов-миллионеров нет.</w:t>
      </w:r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Климат района суровый. Преобладают арктические субарктические воздушные массы. Для района характерна высокая влажность,  небольшое испарение,  что обуславливает слабое заселение района, разреженную транспортную сеть, небольшое количество городов, низкую плотность населения. </w:t>
      </w:r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района находится незамерзающий город-порт Мурманск. Почвы тундрово-глеевые, подзолистые, неплодородные. Природные зоны: арктические, тундра, лесотундра. Основную часть территории района покрывают таежные леса. На западе  пре</w:t>
      </w:r>
      <w:r w:rsidR="00841A1C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сосновые леса, на юге -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ельники, карельская берёза, встречаются пихта, лиственница,  кедр.</w:t>
      </w:r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освоения Северного экономического района, начинается с X века, проникновения в эти земли новгородцев. Благодаря удаленности от центра страны, Северный экономический район сохранил уникальную  культуру, традиции,  промыслы,  ремесла. Внешняя агрессия на район была слабой (в Карелии: шведы, литовцы).</w:t>
      </w:r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Прослеживаются этапы освоения Северного экономического района.  </w:t>
      </w:r>
    </w:p>
    <w:p w:rsidR="00EB6E16" w:rsidRPr="008772B0" w:rsidRDefault="00841A1C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X-XVI веках была </w:t>
      </w:r>
      <w:r w:rsidR="00EB6E16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колонизация Поморья (территория на сев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 Европейской части России). С</w:t>
      </w:r>
      <w:r w:rsidR="00EB6E16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XII века з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емли по берегам Северной Двины были</w:t>
      </w:r>
      <w:r w:rsidR="00EB6E16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Новгорода Великого. З</w:t>
      </w:r>
      <w:r w:rsidR="00EB6E16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емли коми также  входили в состав владений Новгородской республики. </w:t>
      </w:r>
    </w:p>
    <w:p w:rsidR="00EB6E16" w:rsidRPr="008772B0" w:rsidRDefault="00841A1C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XV веке земли</w:t>
      </w:r>
      <w:r w:rsidR="00EB6E16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отошли к Московскому княжеству. Первые славянские колонисты Вологодчины (область в Заволочье,  в бассейне Северной Двины, Онеги): кривичи. Вологодчина: территория, где сталкиваются интересы новгородцев,  владимирских князей.  </w:t>
      </w:r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XIII - XV век: окончательное установление власти Новгорода над Печорой.  </w:t>
      </w:r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1478 год: к Московскому княжеству перешла территория нынешнего Ненецкого автономного округа (образован: 1929 год). </w:t>
      </w:r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XVI - XVIII века: усиление торгово-экономических связей после основания Архангельска (1584 год), основанному согласно  указу первого русского царя, в связи с угрозой нападения Швеции,  превратившись в центр русской внешней торговли, приносивший более  60 % доходов государственной казны. </w:t>
      </w:r>
    </w:p>
    <w:p w:rsidR="00841A1C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XVIII век: утрата значимости Архангельска, как главного порта страны в связи с основанием</w:t>
      </w:r>
      <w:proofErr w:type="gramStart"/>
      <w:r w:rsidR="00841A1C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841A1C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 – Петербурга (1703 год).</w:t>
      </w:r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ХХ век: усиление военно-стратегического значения Северного района, его значения в военно-промышленном комплексе  страны, основание Мурманска (</w:t>
      </w:r>
      <w:proofErr w:type="spellStart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Романов-на-Мурмане</w:t>
      </w:r>
      <w:proofErr w:type="spellEnd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, 1916 год), выход  в Северный Ледовитый океан через незамерзающий залив), доставка  военных грузов в</w:t>
      </w:r>
      <w:proofErr w:type="gramStart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ервую мировую войну, 1914 – 1918 год,  в условиях блокады Чёрного, Балтийского морей, поставки военной техники по ленд-лизу в годы Второй мировой войны, 1939 – 1945 год. </w:t>
      </w:r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30 - 40 годы ХХ века: начало промышленного освоения района, строительство  предприятий общенационального  значения. Мурманская область: единственное место в европейской части России, где находятся незамерзающие порты, обеспечивающие круглогодичный прямой выход в открытый океан,  сосредоточен Северный флот. На авиабазах  дислоцируется  авиация Северного флота</w:t>
      </w:r>
      <w:r w:rsidR="00841A1C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дальние ракетоносцы. Мурманск - 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штаб-квартира Северного морского пути, управления морского транспорта Российск</w:t>
      </w:r>
      <w:r w:rsidR="00841A1C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Арктики. К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нему  приписаны все атомные ледоколы РФ, </w:t>
      </w:r>
      <w:r w:rsidR="00841A1C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 Северного Морского флота. 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Северодвинск (1936 год): главное советское предприятие по производству стратегических подводных лодок, имеет статус Государственного Российского центра атомного судостро</w:t>
      </w:r>
      <w:r w:rsidR="00841A1C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ения. Архипелаг Новая Земля (Архангельская область) 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1954 году стал полигоном </w:t>
      </w:r>
      <w:r w:rsidR="00841A1C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испытания ядерного оружия. К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осмодром П</w:t>
      </w:r>
      <w:r w:rsidR="00841A1C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лесецк (Архангельская область) - 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сложный научно-технический комплекс, выполняющий стратегические задачи в интересах развития РФ,  единственный действующий космодром в Европе, самый северный космодром в мире.</w:t>
      </w:r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Ресурсы  Северного экономического района: нефть, природный газ, каменный уголь,  руды, природные каменные материалы (гипс, кварцит, песчаник, известняк), </w:t>
      </w:r>
      <w:proofErr w:type="spellStart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горнохимическое</w:t>
      </w:r>
      <w:proofErr w:type="spellEnd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сырье (фосфориты, сера), горнотехническое сырье (горный хрусталь).</w:t>
      </w:r>
      <w:proofErr w:type="gramEnd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Карелии добывается железная руда, титан, ванадий, молибден, благородные металлы, алмазы, в республике Коми - горючие сланцы,  в Тимано-Печорской нефтегазоносной провинции сосредоточены основные запасы нефти и газы, в Воркутинском угольном бассейне добывают каменный уголь.  В Ненецком автономном округе находятся значительные месторождения нефти, газа. Особенно известно месторождение имени  Михаила Васильевича Ломоносова (1711 – 1765 год). В Архангельской области </w:t>
      </w:r>
      <w:r w:rsidR="00841A1C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крупнейшее коренное месторождение алмазов. На Новой Земле обнаружены месторождения марганцевых,  полиметаллических руд. Богата полезными ископаемыми и Мурманская область: </w:t>
      </w:r>
      <w:proofErr w:type="spellStart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Хибинские</w:t>
      </w:r>
      <w:proofErr w:type="spellEnd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 апатит - нефелиновых руд, залежи сырья для фосфорных удобрений, сырья для алюминиевой промышленности, ведется добыча железных руд (</w:t>
      </w:r>
      <w:proofErr w:type="spellStart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Оленегорское</w:t>
      </w:r>
      <w:proofErr w:type="spellEnd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Ковдорское</w:t>
      </w:r>
      <w:proofErr w:type="spellEnd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месторождения). Производится добыча нефти на шельфе Баренцева моря, осваивается газоконденсатное месторождение </w:t>
      </w:r>
      <w:proofErr w:type="spellStart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Штокмановское</w:t>
      </w:r>
      <w:proofErr w:type="spellEnd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богат лесными, рыбными и водными ресурсами  (Печора, Мезень, Северная Двина, Онежское озеро, Ладожское озеро). Основная часть ценных пород деревьев сосредоточена в Архангельской области, Республике Коми. Здесь сформировались крупные центры  лесопереработки:  Сыктывкар, Архангельск, Котлас, Кондопога. Город Архангельск называют «российской лесопилкой».</w:t>
      </w:r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Многоводные реки служат транспортными магистралями для судоходства, сплава леса, удобны для  строительства ГЭС. </w:t>
      </w:r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условия ограничивают возможности развития отраслей сельского хозяйства. Развито молочное скотоводство, рыболовство, оленеводство,  выращивание крупного рогатого скота. </w:t>
      </w:r>
      <w:proofErr w:type="gramStart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бассейнах рек Северной Двины, Онеги, </w:t>
      </w:r>
      <w:proofErr w:type="spellStart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Вычегды</w:t>
      </w:r>
      <w:proofErr w:type="spellEnd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Ладожского, Онежского озер выращивают рожь, овес, ячмень, кормовые культуры, картофель, ранние овощи. </w:t>
      </w:r>
      <w:proofErr w:type="gramEnd"/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отрасли специализации: чёрная, цветная металлургия, машиностроение, лесная, деревообрабатывающая, целлюлозно-бумажная, рыбная промышленности, электроэнергетика.</w:t>
      </w:r>
      <w:proofErr w:type="gramEnd"/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Металлургия использует железную руду с Курской Магнитной Аномалии, собственные руды, коксующийся уголь добывают в  Коми.  Дешёвая электроэнергия местных ГЭС способствовали строительству алюминиевых заводов (Кандалакша). Центры выплавки меди находятся в Мончегорске, Архангельской области. Череповецкий металлургический комбинат, один из крупнейших в мире заводов по производству стали. </w:t>
      </w:r>
      <w:r w:rsidRPr="008772B0">
        <w:rPr>
          <w:rFonts w:ascii="Times New Roman" w:hAnsi="Times New Roman" w:cs="Times New Roman"/>
          <w:sz w:val="24"/>
          <w:szCs w:val="24"/>
        </w:rPr>
        <w:t>Комбинат использует уголь Воркуты,  </w:t>
      </w:r>
      <w:hyperlink r:id="rId7" w:history="1">
        <w:r w:rsidRPr="008772B0">
          <w:rPr>
            <w:rFonts w:ascii="Times New Roman" w:hAnsi="Times New Roman" w:cs="Times New Roman"/>
            <w:sz w:val="24"/>
            <w:szCs w:val="24"/>
          </w:rPr>
          <w:t>железную руду</w:t>
        </w:r>
      </w:hyperlink>
      <w:r w:rsidRPr="008772B0">
        <w:rPr>
          <w:rFonts w:ascii="Times New Roman" w:hAnsi="Times New Roman" w:cs="Times New Roman"/>
          <w:sz w:val="24"/>
          <w:szCs w:val="24"/>
        </w:rPr>
        <w:t> Мурманской области, Карелии, снабжает металлом машиностроение </w:t>
      </w:r>
      <w:hyperlink r:id="rId8" w:history="1">
        <w:r w:rsidRPr="008772B0">
          <w:rPr>
            <w:rFonts w:ascii="Times New Roman" w:hAnsi="Times New Roman" w:cs="Times New Roman"/>
            <w:sz w:val="24"/>
            <w:szCs w:val="24"/>
          </w:rPr>
          <w:t>Санкт-Петербурга</w:t>
        </w:r>
      </w:hyperlink>
      <w:r w:rsidRPr="008772B0">
        <w:rPr>
          <w:rFonts w:ascii="Times New Roman" w:hAnsi="Times New Roman" w:cs="Times New Roman"/>
          <w:sz w:val="24"/>
          <w:szCs w:val="24"/>
        </w:rPr>
        <w:t xml:space="preserve">, 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Вологды,</w:t>
      </w:r>
      <w:r w:rsidRPr="008772B0">
        <w:rPr>
          <w:rFonts w:ascii="Times New Roman" w:hAnsi="Times New Roman" w:cs="Times New Roman"/>
          <w:sz w:val="24"/>
          <w:szCs w:val="24"/>
        </w:rPr>
        <w:t xml:space="preserve"> Петрозаводска, Архангельска, выпускающих технику. </w:t>
      </w:r>
    </w:p>
    <w:p w:rsidR="00EB6E16" w:rsidRPr="008772B0" w:rsidRDefault="00530854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Судостроение - Мурманск, Архангельск, Северодвинск, Котлас, Великий Устюг, Сыктывкар</w:t>
      </w:r>
      <w:r w:rsidR="00EB6E16" w:rsidRPr="008772B0">
        <w:rPr>
          <w:rFonts w:ascii="Times New Roman" w:hAnsi="Times New Roman" w:cs="Times New Roman"/>
          <w:sz w:val="24"/>
          <w:szCs w:val="24"/>
        </w:rPr>
        <w:t xml:space="preserve">. Трелёвочные трактора производят в Петрозаводске, атомные подводные лодки – в Северодвинске. </w:t>
      </w:r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Азотные удобрения,  химическую продукцию производят в Череповце на основе коксового, </w:t>
      </w:r>
      <w:hyperlink r:id="rId9" w:history="1">
        <w:r w:rsidRPr="008772B0">
          <w:rPr>
            <w:rFonts w:ascii="Times New Roman" w:hAnsi="Times New Roman" w:cs="Times New Roman"/>
            <w:sz w:val="24"/>
            <w:szCs w:val="24"/>
          </w:rPr>
          <w:t>металлургического</w:t>
        </w:r>
      </w:hyperlink>
      <w:r w:rsidRPr="008772B0">
        <w:rPr>
          <w:rFonts w:ascii="Times New Roman" w:hAnsi="Times New Roman" w:cs="Times New Roman"/>
          <w:sz w:val="24"/>
          <w:szCs w:val="24"/>
        </w:rPr>
        <w:t xml:space="preserve"> производства. </w:t>
      </w:r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Энергетика представлена гидростанциями Карелии, Кольской АЭС (Мурманская область), тепловыми станциями, работающими на местном угле, мазуте, природном газе. Нефтегазовая отрасль, работающая на ресурсах Тимано-Печорского бассейна (Республика Коми, Ненецкий округ). </w:t>
      </w:r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Пищевая промышленность:  традиции вологодского маслоделия, осуществляется промышленное рыболовство.</w:t>
      </w:r>
    </w:p>
    <w:p w:rsidR="00EB6E16" w:rsidRPr="008772B0" w:rsidRDefault="000865F8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B6E16" w:rsidRPr="008772B0">
          <w:rPr>
            <w:rFonts w:ascii="Times New Roman" w:hAnsi="Times New Roman" w:cs="Times New Roman"/>
            <w:sz w:val="24"/>
            <w:szCs w:val="24"/>
          </w:rPr>
          <w:t>Транспортная</w:t>
        </w:r>
      </w:hyperlink>
      <w:r w:rsidR="00EB6E16" w:rsidRPr="008772B0">
        <w:rPr>
          <w:rFonts w:ascii="Times New Roman" w:hAnsi="Times New Roman" w:cs="Times New Roman"/>
          <w:sz w:val="24"/>
          <w:szCs w:val="24"/>
        </w:rPr>
        <w:t> сеть разрежена, не уд</w:t>
      </w:r>
      <w:r w:rsidR="00841A1C" w:rsidRPr="008772B0">
        <w:rPr>
          <w:rFonts w:ascii="Times New Roman" w:hAnsi="Times New Roman" w:cs="Times New Roman"/>
          <w:sz w:val="24"/>
          <w:szCs w:val="24"/>
        </w:rPr>
        <w:t xml:space="preserve">овлетворяет потребности района. </w:t>
      </w:r>
      <w:r w:rsidR="00EB6E16" w:rsidRPr="008772B0">
        <w:rPr>
          <w:rFonts w:ascii="Times New Roman" w:hAnsi="Times New Roman" w:cs="Times New Roman"/>
          <w:sz w:val="24"/>
          <w:szCs w:val="24"/>
        </w:rPr>
        <w:t>Район сохраняет роль ресурсного источника для Центральной России.</w:t>
      </w:r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 экономический район играет большую роль в культурном пространстве РФ, соединив в себе самобытность северных народов с духовными национальными ценностями:   кружевоплетение, резьба по дереву, бересте,  деревянное  зодчество, эпос, иконопись. Рекреационные ресурсы Северного экономического района  пред</w:t>
      </w:r>
      <w:r w:rsidR="00841A1C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ставлены природными памятниками </w:t>
      </w:r>
      <w:proofErr w:type="spellStart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Пым-Ва-</w:t>
      </w:r>
      <w:r w:rsidR="00841A1C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</w:t>
      </w:r>
      <w:proofErr w:type="spellEnd"/>
      <w:r w:rsidR="00841A1C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(«ручей горячей воды»). Это т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ермальное урочище на границе Ненецкого автономного округа и Республики Коми, самое северное в континентальной части Европы место, где действуют горячие источники. </w:t>
      </w:r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Поражает воображение </w:t>
      </w:r>
      <w:proofErr w:type="spellStart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Спасо-Преображенский</w:t>
      </w:r>
      <w:proofErr w:type="spellEnd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Соловецкий монастырь </w:t>
      </w:r>
      <w:r w:rsidRPr="008772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(архипелаг Соловецкие острова, Архангельская область). Расцвет обители в XVI веке связан с деятельностью игумена Федора Степановича </w:t>
      </w:r>
      <w:proofErr w:type="spellStart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Колычева</w:t>
      </w:r>
      <w:proofErr w:type="spellEnd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(1507 – 1569 год,  Филипп II,  митрополит Московский,  всея Руси: 1566 - 1568 год). При нем монастырь стал богатейшим промышленным, культурным центром северного Поморья</w:t>
      </w:r>
      <w:r w:rsidR="00841A1C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XVI веке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десяти лет  сооружаются  </w:t>
      </w:r>
      <w:r w:rsidR="00841A1C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стены, это заняло  десять лет. Их высота 11 метров,  вес  валунов 6 тонн. Таким </w:t>
      </w:r>
      <w:proofErr w:type="gramStart"/>
      <w:r w:rsidR="00841A1C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="00841A1C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выстроена 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мощная защита от вторжений шведов, англичан.</w:t>
      </w:r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Вологодская область:  старинные города, родина Деда Мороза (Великий Устюг), вологодское кружево, </w:t>
      </w:r>
      <w:proofErr w:type="spellStart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шемогодская</w:t>
      </w:r>
      <w:proofErr w:type="spellEnd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береста, Ферапонтов монастырь (XIV век), сохранивший фрески Дионисия (1440 – 1503/1508 год), Кирилло-Белозерский монастырь (</w:t>
      </w:r>
      <w:r w:rsidRPr="008772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век,  центр духовной жизни Русского Севера), чьи стены повидали  </w:t>
      </w:r>
      <w:r w:rsidR="00841A1C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многих 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русских правителей,  выдержали осаду войск польских, литовских интервентов. </w:t>
      </w:r>
      <w:proofErr w:type="gramEnd"/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Карелия, субъект РФ, который предлагает разные виды туриз</w:t>
      </w:r>
      <w:r w:rsidR="00841A1C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ма:  культурный, экологический. Республика поражает 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</w:t>
      </w:r>
      <w:r w:rsidR="00841A1C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памятников природы, культуры. Здесь можно увидеть необычные карельские березы, чистейшие озера, посетить великолепный водопад Кивач, уже упоминаемый в писцовых книгах </w:t>
      </w:r>
      <w:r w:rsidRPr="008772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</w:t>
      </w:r>
      <w:proofErr w:type="spellStart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Марциальные</w:t>
      </w:r>
      <w:proofErr w:type="spellEnd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Воды, первого российского курорта, основанного на базе железистых минеральных источников (указ Петра I, 1672 – 1725 год), 1719 год, услышать легенду о Пре</w:t>
      </w:r>
      <w:r w:rsidR="00841A1C"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ображенской церкви 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XVIII века. На острове Кижи Онежского озера можно </w:t>
      </w: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полюбоваться удивительными яблоневыми садами Валаама. В республике популярны карельские петроглифы, конный туризм, слав на реках.</w:t>
      </w:r>
    </w:p>
    <w:p w:rsidR="00EB6E16" w:rsidRPr="008772B0" w:rsidRDefault="00EB6E16" w:rsidP="00EB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Республики Коми находится  </w:t>
      </w:r>
      <w:proofErr w:type="spellStart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Маньпупунёр</w:t>
      </w:r>
      <w:proofErr w:type="spellEnd"/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(Столбы выветривания),  </w:t>
      </w:r>
    </w:p>
    <w:p w:rsidR="00EB6E16" w:rsidRPr="008772B0" w:rsidRDefault="00EB6E16" w:rsidP="00EB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геологический памятник, одно из семи чудес РФ,  комплекс семи останцев высотой от 30 до 42 метров. </w:t>
      </w:r>
    </w:p>
    <w:p w:rsidR="00841A1C" w:rsidRPr="008772B0" w:rsidRDefault="00841A1C" w:rsidP="00EB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Читательская грамотность</w:t>
      </w:r>
    </w:p>
    <w:p w:rsidR="00EB6E16" w:rsidRPr="008772B0" w:rsidRDefault="00EB6E16" w:rsidP="00EB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1</w:t>
      </w:r>
    </w:p>
    <w:p w:rsidR="00EB6E16" w:rsidRPr="008772B0" w:rsidRDefault="00EB6E16" w:rsidP="00EB6E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Почему город Архангельск называют «российской лесопилкой»?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B6E16" w:rsidRPr="008772B0" w:rsidRDefault="00EB6E16" w:rsidP="00EB6E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E16" w:rsidRPr="008772B0" w:rsidRDefault="00EB6E16" w:rsidP="00EB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2</w:t>
      </w:r>
    </w:p>
    <w:p w:rsidR="00EB6E16" w:rsidRPr="008772B0" w:rsidRDefault="00EB6E16" w:rsidP="00EB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есть словесное описание Северного экономического района, но нет иллюстраций. Предложите ваш вариант их включения в текст, заполнив таблицу, в которой указано,  как это правильно сделать</w:t>
      </w:r>
      <w:r w:rsidRPr="008772B0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6"/>
        <w:tblW w:w="5000" w:type="pct"/>
        <w:tblLook w:val="04A0"/>
      </w:tblPr>
      <w:tblGrid>
        <w:gridCol w:w="3826"/>
        <w:gridCol w:w="5745"/>
      </w:tblGrid>
      <w:tr w:rsidR="00EB6E16" w:rsidRPr="008772B0" w:rsidTr="00EB6E16">
        <w:tc>
          <w:tcPr>
            <w:tcW w:w="1999" w:type="pct"/>
          </w:tcPr>
          <w:p w:rsidR="00EB6E16" w:rsidRPr="008772B0" w:rsidRDefault="00EB6E16" w:rsidP="0090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Иллюстрация (историческая личность)</w:t>
            </w:r>
          </w:p>
        </w:tc>
        <w:tc>
          <w:tcPr>
            <w:tcW w:w="3001" w:type="pct"/>
          </w:tcPr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Отрывок текста, который соотносится </w:t>
            </w:r>
            <w:proofErr w:type="gram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данной иллюстрацией</w:t>
            </w:r>
          </w:p>
        </w:tc>
      </w:tr>
      <w:tr w:rsidR="00EB6E16" w:rsidRPr="008772B0" w:rsidTr="00EB6E16">
        <w:tc>
          <w:tcPr>
            <w:tcW w:w="1999" w:type="pct"/>
          </w:tcPr>
          <w:p w:rsidR="00EB6E16" w:rsidRPr="008772B0" w:rsidRDefault="00EB6E16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13335</wp:posOffset>
                  </wp:positionV>
                  <wp:extent cx="997585" cy="1358265"/>
                  <wp:effectExtent l="19050" t="0" r="0" b="0"/>
                  <wp:wrapThrough wrapText="bothSides">
                    <wp:wrapPolygon edited="0">
                      <wp:start x="-412" y="0"/>
                      <wp:lineTo x="-412" y="21206"/>
                      <wp:lineTo x="21449" y="21206"/>
                      <wp:lineTo x="21449" y="0"/>
                      <wp:lineTo x="-412" y="0"/>
                    </wp:wrapPolygon>
                  </wp:wrapThrough>
                  <wp:docPr id="8" name="Рисунок 7" descr="354447@2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4447@2x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585" cy="135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65F8" w:rsidRPr="008772B0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Марк Матвеевич Антокольский. Царь Иоанн Васильевич Грозный" style="width:23.25pt;height:23.25pt"/>
              </w:pict>
            </w: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001" w:type="pct"/>
          </w:tcPr>
          <w:p w:rsidR="00EB6E16" w:rsidRPr="008772B0" w:rsidRDefault="00EB6E16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16" w:rsidRPr="008772B0" w:rsidTr="00EB6E16">
        <w:tc>
          <w:tcPr>
            <w:tcW w:w="1999" w:type="pct"/>
          </w:tcPr>
          <w:p w:rsidR="00EB6E16" w:rsidRPr="008772B0" w:rsidRDefault="00EB6E16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2540</wp:posOffset>
                  </wp:positionV>
                  <wp:extent cx="997585" cy="1478915"/>
                  <wp:effectExtent l="19050" t="0" r="0" b="0"/>
                  <wp:wrapThrough wrapText="bothSides">
                    <wp:wrapPolygon edited="0">
                      <wp:start x="-412" y="0"/>
                      <wp:lineTo x="-412" y="21424"/>
                      <wp:lineTo x="21449" y="21424"/>
                      <wp:lineTo x="21449" y="0"/>
                      <wp:lineTo x="-412" y="0"/>
                    </wp:wrapPolygon>
                  </wp:wrapThrough>
                  <wp:docPr id="7" name="Рисунок 0" descr="Peter_I_by_Clemen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ter_I_by_Clementi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585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          2.</w:t>
            </w:r>
          </w:p>
        </w:tc>
        <w:tc>
          <w:tcPr>
            <w:tcW w:w="3001" w:type="pct"/>
          </w:tcPr>
          <w:p w:rsidR="00EB6E16" w:rsidRPr="008772B0" w:rsidRDefault="00EB6E16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16" w:rsidRPr="008772B0" w:rsidTr="00EB6E16">
        <w:tc>
          <w:tcPr>
            <w:tcW w:w="1999" w:type="pct"/>
          </w:tcPr>
          <w:p w:rsidR="00EB6E16" w:rsidRPr="008772B0" w:rsidRDefault="00EB6E16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3175</wp:posOffset>
                  </wp:positionV>
                  <wp:extent cx="994410" cy="1455420"/>
                  <wp:effectExtent l="19050" t="0" r="0" b="0"/>
                  <wp:wrapThrough wrapText="bothSides">
                    <wp:wrapPolygon edited="0">
                      <wp:start x="-414" y="0"/>
                      <wp:lineTo x="-414" y="21204"/>
                      <wp:lineTo x="21517" y="21204"/>
                      <wp:lineTo x="21517" y="0"/>
                      <wp:lineTo x="-414" y="0"/>
                    </wp:wrapPolygon>
                  </wp:wrapThrough>
                  <wp:docPr id="4" name="Рисунок 3" descr="nikolai_ii-1039x1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kolai_ii-1039x1536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          3. </w:t>
            </w:r>
          </w:p>
        </w:tc>
        <w:tc>
          <w:tcPr>
            <w:tcW w:w="3001" w:type="pct"/>
          </w:tcPr>
          <w:p w:rsidR="00EB6E16" w:rsidRPr="008772B0" w:rsidRDefault="00EB6E16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16" w:rsidRPr="008772B0" w:rsidTr="00EB6E16">
        <w:tc>
          <w:tcPr>
            <w:tcW w:w="1999" w:type="pct"/>
          </w:tcPr>
          <w:p w:rsidR="00EB6E16" w:rsidRPr="008772B0" w:rsidRDefault="00EB6E16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-1905</wp:posOffset>
                  </wp:positionV>
                  <wp:extent cx="1005840" cy="1250315"/>
                  <wp:effectExtent l="19050" t="0" r="3810" b="0"/>
                  <wp:wrapThrough wrapText="bothSides">
                    <wp:wrapPolygon edited="0">
                      <wp:start x="-409" y="0"/>
                      <wp:lineTo x="-409" y="21392"/>
                      <wp:lineTo x="21682" y="21392"/>
                      <wp:lineTo x="21682" y="0"/>
                      <wp:lineTo x="-409" y="0"/>
                    </wp:wrapPolygon>
                  </wp:wrapThrough>
                  <wp:docPr id="1" name="Рисунок 2" descr="f685ececc1f5d5ca7b4b13aa980fb6db-filena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685ececc1f5d5ca7b4b13aa980fb6db-filename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25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         4.</w:t>
            </w:r>
            <w:r w:rsidRPr="00877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1" w:type="pct"/>
          </w:tcPr>
          <w:p w:rsidR="00EB6E16" w:rsidRPr="008772B0" w:rsidRDefault="00EB6E16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16" w:rsidRPr="008772B0" w:rsidTr="00EB6E16">
        <w:tc>
          <w:tcPr>
            <w:tcW w:w="1999" w:type="pct"/>
          </w:tcPr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субъекты РФ, входящие в Северный экономический район вы считаете нужным указать, выполнив это задание.</w:t>
            </w:r>
          </w:p>
        </w:tc>
        <w:tc>
          <w:tcPr>
            <w:tcW w:w="3001" w:type="pct"/>
          </w:tcPr>
          <w:p w:rsidR="00EB6E16" w:rsidRPr="008772B0" w:rsidRDefault="00EB6E16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E16" w:rsidRPr="008772B0" w:rsidRDefault="00EB6E16" w:rsidP="00EB6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 Математическая грамотность</w:t>
      </w:r>
    </w:p>
    <w:p w:rsidR="00EB6E16" w:rsidRPr="008772B0" w:rsidRDefault="00EB6E16" w:rsidP="00EB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3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Определите плотность населения Северного экономического района. Полученный результат округлите до целого числа.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E16" w:rsidRPr="008772B0" w:rsidRDefault="00EB6E16" w:rsidP="00EB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4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Опираясь на информацию, представленную в тексте о Северном экономическом районе, выберите верные утверждения, представленные в таблице. </w:t>
      </w:r>
    </w:p>
    <w:tbl>
      <w:tblPr>
        <w:tblStyle w:val="a6"/>
        <w:tblW w:w="5000" w:type="pct"/>
        <w:tblLook w:val="04A0"/>
      </w:tblPr>
      <w:tblGrid>
        <w:gridCol w:w="7479"/>
        <w:gridCol w:w="2092"/>
      </w:tblGrid>
      <w:tr w:rsidR="00EB6E16" w:rsidRPr="008772B0" w:rsidTr="00EB6E16">
        <w:tc>
          <w:tcPr>
            <w:tcW w:w="3907" w:type="pct"/>
          </w:tcPr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</w:t>
            </w:r>
          </w:p>
        </w:tc>
        <w:tc>
          <w:tcPr>
            <w:tcW w:w="1093" w:type="pct"/>
          </w:tcPr>
          <w:p w:rsidR="00EB6E16" w:rsidRPr="008772B0" w:rsidRDefault="00EB6E16" w:rsidP="0090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gramStart"/>
            <w:r w:rsidRPr="008772B0">
              <w:rPr>
                <w:rFonts w:ascii="Times New Roman" w:hAnsi="Times New Roman" w:cs="Times New Roman"/>
                <w:b/>
                <w:sz w:val="24"/>
                <w:szCs w:val="24"/>
              </w:rPr>
              <w:t>/Н</w:t>
            </w:r>
            <w:proofErr w:type="gramEnd"/>
            <w:r w:rsidRPr="008772B0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</w:p>
        </w:tc>
      </w:tr>
      <w:tr w:rsidR="00EB6E16" w:rsidRPr="008772B0" w:rsidTr="00EB6E16">
        <w:tc>
          <w:tcPr>
            <w:tcW w:w="3907" w:type="pct"/>
          </w:tcPr>
          <w:p w:rsidR="00EB6E16" w:rsidRPr="008772B0" w:rsidRDefault="00EB6E16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1. В тексте указаны  четыре памятника, созданные природой, которые находятся в Северном экономическом районе.</w:t>
            </w:r>
          </w:p>
        </w:tc>
        <w:tc>
          <w:tcPr>
            <w:tcW w:w="1093" w:type="pct"/>
          </w:tcPr>
          <w:p w:rsidR="00EB6E16" w:rsidRPr="008772B0" w:rsidRDefault="00EB6E16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16" w:rsidRPr="008772B0" w:rsidTr="00EB6E16">
        <w:tc>
          <w:tcPr>
            <w:tcW w:w="3907" w:type="pct"/>
          </w:tcPr>
          <w:p w:rsidR="00EB6E16" w:rsidRPr="008772B0" w:rsidRDefault="00EB6E16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2. В тексте указаны  три  памятника, созданные природой, которые находятся в Северном экономическом районе.</w:t>
            </w:r>
          </w:p>
        </w:tc>
        <w:tc>
          <w:tcPr>
            <w:tcW w:w="1093" w:type="pct"/>
          </w:tcPr>
          <w:p w:rsidR="00EB6E16" w:rsidRPr="008772B0" w:rsidRDefault="00EB6E16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16" w:rsidRPr="008772B0" w:rsidTr="00EB6E16">
        <w:tc>
          <w:tcPr>
            <w:tcW w:w="3907" w:type="pct"/>
          </w:tcPr>
          <w:p w:rsidR="00EB6E16" w:rsidRPr="008772B0" w:rsidRDefault="00EB6E16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3. В тексте говорится о двух  достопримечательностях  XVIII века, находящихся на территории Карелии</w:t>
            </w:r>
          </w:p>
        </w:tc>
        <w:tc>
          <w:tcPr>
            <w:tcW w:w="1093" w:type="pct"/>
          </w:tcPr>
          <w:p w:rsidR="00EB6E16" w:rsidRPr="008772B0" w:rsidRDefault="00EB6E16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16" w:rsidRPr="008772B0" w:rsidTr="00EB6E16">
        <w:tc>
          <w:tcPr>
            <w:tcW w:w="3907" w:type="pct"/>
          </w:tcPr>
          <w:p w:rsidR="00EB6E16" w:rsidRPr="008772B0" w:rsidRDefault="00EB6E16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4. В тексте упоминаются два памятника культуры, описание которых сопровождается числовыми характеристиками</w:t>
            </w:r>
          </w:p>
        </w:tc>
        <w:tc>
          <w:tcPr>
            <w:tcW w:w="1093" w:type="pct"/>
          </w:tcPr>
          <w:p w:rsidR="00EB6E16" w:rsidRPr="008772B0" w:rsidRDefault="00EB6E16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16" w:rsidRPr="008772B0" w:rsidTr="00EB6E16">
        <w:tc>
          <w:tcPr>
            <w:tcW w:w="3907" w:type="pct"/>
          </w:tcPr>
          <w:p w:rsidR="00EB6E16" w:rsidRPr="008772B0" w:rsidRDefault="00EB6E16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5. В тексте трижды упоминаются  духовные сооружения </w:t>
            </w:r>
          </w:p>
        </w:tc>
        <w:tc>
          <w:tcPr>
            <w:tcW w:w="1093" w:type="pct"/>
          </w:tcPr>
          <w:p w:rsidR="00EB6E16" w:rsidRPr="008772B0" w:rsidRDefault="00EB6E16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16" w:rsidRPr="008772B0" w:rsidTr="00EB6E16">
        <w:tc>
          <w:tcPr>
            <w:tcW w:w="3907" w:type="pct"/>
          </w:tcPr>
          <w:p w:rsidR="00EB6E16" w:rsidRPr="008772B0" w:rsidRDefault="00EB6E16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6. В тексте трижды упоминаются известные исторические личности.</w:t>
            </w:r>
          </w:p>
        </w:tc>
        <w:tc>
          <w:tcPr>
            <w:tcW w:w="1093" w:type="pct"/>
          </w:tcPr>
          <w:p w:rsidR="00EB6E16" w:rsidRPr="008772B0" w:rsidRDefault="00EB6E16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E16" w:rsidRPr="008772B0" w:rsidRDefault="00EB6E16" w:rsidP="00E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Естественнонаучная грамотность</w:t>
      </w:r>
    </w:p>
    <w:p w:rsidR="00EB6E16" w:rsidRPr="008772B0" w:rsidRDefault="00EB6E16" w:rsidP="00EB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5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Почему Мурманск, находящийся за полярным кругом, является незамерзающим городом-портом в отличие от расположенного южнее Санкт-Петербурга?</w:t>
      </w:r>
    </w:p>
    <w:p w:rsidR="00EB6E16" w:rsidRPr="008772B0" w:rsidRDefault="00EB6E16" w:rsidP="00EB6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4191" cy="1746646"/>
            <wp:effectExtent l="19050" t="0" r="0" b="0"/>
            <wp:docPr id="2" name="Рисунок 4" descr="http://cdn01.ru/files/users/images/66/78/6678dbfcb72f0899085f854c5d09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01.ru/files/users/images/66/78/6678dbfcb72f0899085f854c5d0919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490" cy="174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B6E16" w:rsidRPr="008772B0" w:rsidRDefault="00EB6E16" w:rsidP="00EB6E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E16" w:rsidRPr="008772B0" w:rsidRDefault="00EB6E16" w:rsidP="00EB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E16" w:rsidRPr="008772B0" w:rsidRDefault="00EB6E16" w:rsidP="00EB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6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Настоящим чудом считаются вековые монастырские сады, расположенные почти за Полярным кругом на скалистых островах Валаамского архипелага (Ладожское озеро).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8772B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772B0">
        <w:rPr>
          <w:rFonts w:ascii="Times New Roman" w:hAnsi="Times New Roman" w:cs="Times New Roman"/>
          <w:sz w:val="24"/>
          <w:szCs w:val="24"/>
        </w:rPr>
        <w:t xml:space="preserve">Х век: в садах насчитывалось 400 яблонь,  80 сортов. 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lastRenderedPageBreak/>
        <w:t xml:space="preserve">1885 год:  530 фруктовых деревьев, 1961 год:  их сохранилось 304. 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1985 год:  в садах произрастало 379 яблонь, из которых 181 дерево было от 100,  более лет.</w:t>
      </w:r>
    </w:p>
    <w:p w:rsidR="00841A1C" w:rsidRPr="008772B0" w:rsidRDefault="00841A1C" w:rsidP="00EB6E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2B0">
        <w:rPr>
          <w:rFonts w:ascii="Times New Roman" w:hAnsi="Times New Roman" w:cs="Times New Roman"/>
          <w:i/>
          <w:sz w:val="24"/>
          <w:szCs w:val="24"/>
        </w:rPr>
        <w:t>Валаам: гранитный остров, лишенный растительного грунта, северная географическая точка со столетними плодовыми деревьями, что делает сады уникальными.</w:t>
      </w:r>
    </w:p>
    <w:p w:rsidR="00EB6E16" w:rsidRPr="008772B0" w:rsidRDefault="00EB6E16" w:rsidP="00EB6E16">
      <w:pPr>
        <w:jc w:val="both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6600" cy="2457450"/>
            <wp:effectExtent l="19050" t="0" r="0" b="0"/>
            <wp:docPr id="9" name="Рисунок 8" descr="97fc699785b3909a6e761b36f21fb0f03c10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fc699785b3909a6e761b36f21fb0f03c10b9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8916" cy="245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Ответьте на вопросы, занеся ответы в таблицу.</w:t>
      </w:r>
    </w:p>
    <w:tbl>
      <w:tblPr>
        <w:tblStyle w:val="a6"/>
        <w:tblW w:w="5000" w:type="pct"/>
        <w:tblLook w:val="04A0"/>
      </w:tblPr>
      <w:tblGrid>
        <w:gridCol w:w="3191"/>
        <w:gridCol w:w="6380"/>
      </w:tblGrid>
      <w:tr w:rsidR="00EB6E16" w:rsidRPr="008772B0" w:rsidTr="00EB6E16">
        <w:tc>
          <w:tcPr>
            <w:tcW w:w="1667" w:type="pct"/>
          </w:tcPr>
          <w:p w:rsidR="00EB6E16" w:rsidRPr="008772B0" w:rsidRDefault="00EB6E16" w:rsidP="009058CB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три научных объяснения  </w:t>
            </w:r>
            <w:proofErr w:type="spell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валаамского</w:t>
            </w:r>
            <w:proofErr w:type="spell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чуда.</w:t>
            </w:r>
          </w:p>
        </w:tc>
        <w:tc>
          <w:tcPr>
            <w:tcW w:w="3333" w:type="pct"/>
          </w:tcPr>
          <w:p w:rsidR="00EB6E16" w:rsidRPr="008772B0" w:rsidRDefault="00EB6E16" w:rsidP="009058CB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Одно из объяснений долголетия </w:t>
            </w:r>
            <w:proofErr w:type="spell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валаамских</w:t>
            </w:r>
            <w:proofErr w:type="spell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яблонь: </w:t>
            </w:r>
          </w:p>
          <w:p w:rsidR="00EB6E16" w:rsidRPr="008772B0" w:rsidRDefault="00EB6E16" w:rsidP="009058CB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корни ни разу не подрезались. </w:t>
            </w:r>
          </w:p>
          <w:p w:rsidR="00EB6E16" w:rsidRPr="008772B0" w:rsidRDefault="00EB6E16" w:rsidP="009058CB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Почему монахи этого не делали?</w:t>
            </w:r>
          </w:p>
        </w:tc>
      </w:tr>
      <w:tr w:rsidR="00EB6E16" w:rsidRPr="008772B0" w:rsidTr="00EB6E16">
        <w:tc>
          <w:tcPr>
            <w:tcW w:w="1667" w:type="pct"/>
          </w:tcPr>
          <w:p w:rsidR="00EB6E16" w:rsidRPr="008772B0" w:rsidRDefault="00EB6E16" w:rsidP="009058CB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6" w:rsidRPr="008772B0" w:rsidRDefault="00EB6E16" w:rsidP="009058CB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</w:tcPr>
          <w:p w:rsidR="00EB6E16" w:rsidRPr="008772B0" w:rsidRDefault="00EB6E16" w:rsidP="009058CB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16" w:rsidRPr="008772B0" w:rsidTr="00EB6E16">
        <w:tc>
          <w:tcPr>
            <w:tcW w:w="1667" w:type="pct"/>
          </w:tcPr>
          <w:p w:rsidR="00EB6E16" w:rsidRPr="008772B0" w:rsidRDefault="00EB6E16" w:rsidP="009058CB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6" w:rsidRPr="008772B0" w:rsidRDefault="00EB6E16" w:rsidP="009058CB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</w:tcPr>
          <w:p w:rsidR="00EB6E16" w:rsidRPr="008772B0" w:rsidRDefault="00EB6E16" w:rsidP="009058CB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16" w:rsidRPr="008772B0" w:rsidTr="00EB6E16">
        <w:tc>
          <w:tcPr>
            <w:tcW w:w="1667" w:type="pct"/>
          </w:tcPr>
          <w:p w:rsidR="00EB6E16" w:rsidRPr="008772B0" w:rsidRDefault="00EB6E16" w:rsidP="009058CB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</w:tcPr>
          <w:p w:rsidR="00EB6E16" w:rsidRPr="008772B0" w:rsidRDefault="00EB6E16" w:rsidP="009058CB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6" w:rsidRPr="008772B0" w:rsidRDefault="00EB6E16" w:rsidP="009058CB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16" w:rsidRPr="008772B0" w:rsidTr="00EB6E16">
        <w:tc>
          <w:tcPr>
            <w:tcW w:w="5000" w:type="pct"/>
            <w:gridSpan w:val="2"/>
          </w:tcPr>
          <w:p w:rsidR="00EB6E16" w:rsidRPr="008772B0" w:rsidRDefault="00EB6E16" w:rsidP="00905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Валаам находится в таком субъекте РФ, как:</w:t>
            </w:r>
          </w:p>
        </w:tc>
      </w:tr>
    </w:tbl>
    <w:p w:rsidR="00EB6E16" w:rsidRPr="008772B0" w:rsidRDefault="00EB6E16" w:rsidP="00E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Финансовая грамотность </w:t>
      </w:r>
    </w:p>
    <w:p w:rsidR="00EB6E16" w:rsidRPr="008772B0" w:rsidRDefault="00EB6E16" w:rsidP="00EB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7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Тариф за пользование холодной водой в Архангельске составляет 47 рублей 20 копеек за 1 м³ воды, горячей – 214 рублей 52 копейки за 1 м³, за водоотведение – 42 рубля 82 копейки за 1 м³ воды. Определите расходы семьи Сергея за месяц на водоснабжение, если по показаниям счетчиков семья потребила 12 м³ холодной воды и 8 м³ горячей.</w:t>
      </w:r>
    </w:p>
    <w:p w:rsidR="00841A1C" w:rsidRPr="008772B0" w:rsidRDefault="00841A1C" w:rsidP="00EB6E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2B0">
        <w:rPr>
          <w:rFonts w:ascii="Times New Roman" w:hAnsi="Times New Roman" w:cs="Times New Roman"/>
          <w:i/>
          <w:sz w:val="24"/>
          <w:szCs w:val="24"/>
        </w:rPr>
        <w:t>Водоотведение – это вывод стоков из помещений потребителей в централизованные технические сети (канализацию), транспортировка их на очистку, утилизация отходов и отведение сточных вод. Считается водоотведение как сумма расхода холодной и горячей воды.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Приведите примеры, отражающие влияние географического положения и природных условий на жизнь и деятельность населения региона. Сделайте </w:t>
      </w:r>
      <w:r w:rsidR="00841A1C" w:rsidRPr="008772B0">
        <w:rPr>
          <w:rFonts w:ascii="Times New Roman" w:hAnsi="Times New Roman" w:cs="Times New Roman"/>
          <w:sz w:val="24"/>
          <w:szCs w:val="24"/>
        </w:rPr>
        <w:t xml:space="preserve">вывод, </w:t>
      </w:r>
      <w:r w:rsidRPr="008772B0">
        <w:rPr>
          <w:rFonts w:ascii="Times New Roman" w:hAnsi="Times New Roman" w:cs="Times New Roman"/>
          <w:sz w:val="24"/>
          <w:szCs w:val="24"/>
        </w:rPr>
        <w:t>какие факторы определяют хозяйственное развитие региона?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B6E16" w:rsidRPr="008772B0" w:rsidRDefault="00EB6E16" w:rsidP="00EB6E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E16" w:rsidRPr="008772B0" w:rsidRDefault="00EB6E16" w:rsidP="00EB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8</w:t>
      </w:r>
    </w:p>
    <w:p w:rsidR="00EB6E16" w:rsidRPr="008772B0" w:rsidRDefault="00EB6E16" w:rsidP="00EB6E16">
      <w:pPr>
        <w:pStyle w:val="a9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8772B0">
        <w:rPr>
          <w:rFonts w:ascii="Times New Roman" w:eastAsiaTheme="minorHAnsi" w:hAnsi="Times New Roman"/>
          <w:sz w:val="24"/>
          <w:szCs w:val="24"/>
        </w:rPr>
        <w:t xml:space="preserve">Марина Сергеевна, жительница города Мурманска, ответственный налогоплательщик, ее заработная плата в месяц 30 тысяч рублей, у нее уже есть льготная пенсия 20 тысяч рублей, но она продолжает работать в системе здравоохранения. Её ценят на работе,  имеет водительский стаж 8 лет, </w:t>
      </w:r>
      <w:r w:rsidRPr="008772B0">
        <w:rPr>
          <w:rFonts w:ascii="Times New Roman" w:hAnsi="Times New Roman"/>
          <w:sz w:val="24"/>
          <w:szCs w:val="24"/>
        </w:rPr>
        <w:t xml:space="preserve"> ведет активный образ жизни, занимается  садоводством на небольшом участке рядом с домом, ходит на фитнес. З</w:t>
      </w:r>
      <w:r w:rsidRPr="008772B0">
        <w:rPr>
          <w:rFonts w:ascii="Times New Roman" w:eastAsiaTheme="minorHAnsi" w:hAnsi="Times New Roman"/>
          <w:sz w:val="24"/>
          <w:szCs w:val="24"/>
        </w:rPr>
        <w:t xml:space="preserve">а участие в организации рыбного фестиваля </w:t>
      </w:r>
      <w:r w:rsidRPr="008772B0">
        <w:rPr>
          <w:rFonts w:ascii="Times New Roman" w:hAnsi="Times New Roman"/>
          <w:sz w:val="24"/>
          <w:szCs w:val="24"/>
        </w:rPr>
        <w:t xml:space="preserve"> </w:t>
      </w:r>
      <w:r w:rsidRPr="008772B0">
        <w:rPr>
          <w:rFonts w:ascii="Times New Roman" w:eastAsiaTheme="minorHAnsi" w:hAnsi="Times New Roman"/>
          <w:sz w:val="24"/>
          <w:szCs w:val="24"/>
        </w:rPr>
        <w:t>она получила денежную премию 5 тысяч рублей. Женщина всегда приветлива.</w:t>
      </w:r>
      <w:r w:rsidRPr="008772B0">
        <w:rPr>
          <w:rFonts w:ascii="Times New Roman" w:hAnsi="Times New Roman"/>
          <w:sz w:val="24"/>
          <w:szCs w:val="24"/>
        </w:rPr>
        <w:t xml:space="preserve"> </w:t>
      </w:r>
      <w:r w:rsidRPr="008772B0">
        <w:rPr>
          <w:rFonts w:ascii="Times New Roman" w:eastAsiaTheme="minorHAnsi" w:hAnsi="Times New Roman"/>
          <w:sz w:val="24"/>
          <w:szCs w:val="24"/>
        </w:rPr>
        <w:t>Какие  налоги выплачивает Марина Сергеевна?</w:t>
      </w:r>
      <w:r w:rsidRPr="008772B0">
        <w:rPr>
          <w:rFonts w:ascii="Times New Roman" w:hAnsi="Times New Roman"/>
          <w:sz w:val="24"/>
          <w:szCs w:val="24"/>
        </w:rPr>
        <w:t xml:space="preserve"> Какую сумму НДФЛ она заплатит  в текущий момент?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B6E16" w:rsidRPr="008772B0" w:rsidRDefault="00EB6E16" w:rsidP="00EB6E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 xml:space="preserve">Глобальные компетенции </w:t>
      </w:r>
    </w:p>
    <w:p w:rsidR="00EB6E16" w:rsidRPr="008772B0" w:rsidRDefault="00EB6E16" w:rsidP="00EB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9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Предприятия отраслей промышленности Европейского севера размещены не хаотично, а под влиянием определённых условий. Ответьте на вопросы, ответы занесите в таблицу</w:t>
      </w:r>
    </w:p>
    <w:tbl>
      <w:tblPr>
        <w:tblStyle w:val="a6"/>
        <w:tblW w:w="0" w:type="auto"/>
        <w:tblLayout w:type="fixed"/>
        <w:tblLook w:val="04A0"/>
      </w:tblPr>
      <w:tblGrid>
        <w:gridCol w:w="5070"/>
        <w:gridCol w:w="4501"/>
      </w:tblGrid>
      <w:tr w:rsidR="00EB6E16" w:rsidRPr="008772B0" w:rsidTr="00EB6E16">
        <w:tc>
          <w:tcPr>
            <w:tcW w:w="5070" w:type="dxa"/>
          </w:tcPr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Производство </w:t>
            </w:r>
          </w:p>
        </w:tc>
        <w:tc>
          <w:tcPr>
            <w:tcW w:w="4501" w:type="dxa"/>
          </w:tcPr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</w:t>
            </w:r>
          </w:p>
        </w:tc>
      </w:tr>
      <w:tr w:rsidR="00EB6E16" w:rsidRPr="008772B0" w:rsidTr="00EB6E16">
        <w:tc>
          <w:tcPr>
            <w:tcW w:w="5070" w:type="dxa"/>
          </w:tcPr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Почему производство трелевочных тракторов размещено в Петрозаводске?</w:t>
            </w:r>
          </w:p>
          <w:p w:rsidR="00EB6E16" w:rsidRPr="008772B0" w:rsidRDefault="00EB6E16" w:rsidP="00EB6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16" w:rsidRPr="008772B0" w:rsidTr="00EB6E16">
        <w:tc>
          <w:tcPr>
            <w:tcW w:w="5070" w:type="dxa"/>
          </w:tcPr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 Череповце нет ни железа, ни угля, однако там построен крупный металлургический комбинат полного цикла. Почему?</w:t>
            </w:r>
          </w:p>
        </w:tc>
        <w:tc>
          <w:tcPr>
            <w:tcW w:w="4501" w:type="dxa"/>
          </w:tcPr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16" w:rsidRPr="008772B0" w:rsidTr="00EB6E16">
        <w:tc>
          <w:tcPr>
            <w:tcW w:w="5070" w:type="dxa"/>
          </w:tcPr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 городе Кондопоге рас положен крупный целлюлозно-бумажный комбинат?</w:t>
            </w:r>
          </w:p>
        </w:tc>
        <w:tc>
          <w:tcPr>
            <w:tcW w:w="4501" w:type="dxa"/>
          </w:tcPr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16" w:rsidRPr="008772B0" w:rsidTr="00EB6E16">
        <w:tc>
          <w:tcPr>
            <w:tcW w:w="5070" w:type="dxa"/>
          </w:tcPr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Почему ОАО «Череповецкий азот» является одним из крупнейших предприятий химической промышленности России? </w:t>
            </w:r>
          </w:p>
        </w:tc>
        <w:tc>
          <w:tcPr>
            <w:tcW w:w="4501" w:type="dxa"/>
          </w:tcPr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16" w:rsidRPr="008772B0" w:rsidTr="00EB6E16">
        <w:tc>
          <w:tcPr>
            <w:tcW w:w="5070" w:type="dxa"/>
          </w:tcPr>
          <w:p w:rsidR="00841A1C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Почему в Мурманске построен завод-фабрика по производству жестяной </w:t>
            </w:r>
          </w:p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консервной банки (из стали и алюминия)?</w:t>
            </w:r>
          </w:p>
        </w:tc>
        <w:tc>
          <w:tcPr>
            <w:tcW w:w="4501" w:type="dxa"/>
          </w:tcPr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16" w:rsidRPr="008772B0" w:rsidRDefault="00EB6E16" w:rsidP="00EB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E16" w:rsidRPr="008772B0" w:rsidRDefault="00EB6E16" w:rsidP="00EB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E16" w:rsidRPr="008772B0" w:rsidRDefault="00EB6E16" w:rsidP="00EB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10</w:t>
      </w:r>
    </w:p>
    <w:p w:rsidR="00EB6E16" w:rsidRPr="008772B0" w:rsidRDefault="00EB6E16" w:rsidP="00EB6E16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772B0">
        <w:rPr>
          <w:rFonts w:eastAsiaTheme="minorHAnsi"/>
          <w:lang w:eastAsia="en-US"/>
        </w:rPr>
        <w:t>Проанализируйте предложенные данные о производстве вологодских кружев, запишите два предложения:  одно: констатирующее факт, другое: объясняющее данный факт.</w:t>
      </w:r>
    </w:p>
    <w:tbl>
      <w:tblPr>
        <w:tblStyle w:val="a6"/>
        <w:tblW w:w="5000" w:type="pct"/>
        <w:tblLook w:val="04A0"/>
      </w:tblPr>
      <w:tblGrid>
        <w:gridCol w:w="2151"/>
        <w:gridCol w:w="3400"/>
        <w:gridCol w:w="4020"/>
      </w:tblGrid>
      <w:tr w:rsidR="00EB6E16" w:rsidRPr="008772B0" w:rsidTr="00EB6E16">
        <w:trPr>
          <w:trHeight w:val="246"/>
        </w:trPr>
        <w:tc>
          <w:tcPr>
            <w:tcW w:w="1124" w:type="pct"/>
            <w:hideMark/>
          </w:tcPr>
          <w:p w:rsidR="00EB6E16" w:rsidRPr="008772B0" w:rsidRDefault="00EB6E16" w:rsidP="00905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776" w:type="pct"/>
            <w:hideMark/>
          </w:tcPr>
          <w:p w:rsidR="00EB6E16" w:rsidRPr="008772B0" w:rsidRDefault="00EB6E16" w:rsidP="00905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Штучные изделия</w:t>
            </w:r>
          </w:p>
        </w:tc>
        <w:tc>
          <w:tcPr>
            <w:tcW w:w="2100" w:type="pct"/>
            <w:hideMark/>
          </w:tcPr>
          <w:p w:rsidR="00EB6E16" w:rsidRPr="008772B0" w:rsidRDefault="00EB6E16" w:rsidP="00905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Мерные кружева</w:t>
            </w:r>
          </w:p>
        </w:tc>
      </w:tr>
      <w:tr w:rsidR="00EB6E16" w:rsidRPr="008772B0" w:rsidTr="00EB6E16">
        <w:trPr>
          <w:trHeight w:val="322"/>
        </w:trPr>
        <w:tc>
          <w:tcPr>
            <w:tcW w:w="1124" w:type="pct"/>
            <w:hideMark/>
          </w:tcPr>
          <w:p w:rsidR="00EB6E16" w:rsidRPr="008772B0" w:rsidRDefault="00EB6E16" w:rsidP="00905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1776" w:type="pct"/>
            <w:hideMark/>
          </w:tcPr>
          <w:p w:rsidR="00EB6E16" w:rsidRPr="008772B0" w:rsidRDefault="00EB6E16" w:rsidP="00905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20, 7</w:t>
            </w:r>
          </w:p>
        </w:tc>
        <w:tc>
          <w:tcPr>
            <w:tcW w:w="2100" w:type="pct"/>
            <w:hideMark/>
          </w:tcPr>
          <w:p w:rsidR="00EB6E16" w:rsidRPr="008772B0" w:rsidRDefault="00EB6E16" w:rsidP="00905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69, 6</w:t>
            </w:r>
          </w:p>
        </w:tc>
      </w:tr>
      <w:tr w:rsidR="00EB6E16" w:rsidRPr="008772B0" w:rsidTr="00EB6E16">
        <w:trPr>
          <w:trHeight w:val="259"/>
        </w:trPr>
        <w:tc>
          <w:tcPr>
            <w:tcW w:w="1124" w:type="pct"/>
            <w:hideMark/>
          </w:tcPr>
          <w:p w:rsidR="00EB6E16" w:rsidRPr="008772B0" w:rsidRDefault="00EB6E16" w:rsidP="00905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776" w:type="pct"/>
            <w:hideMark/>
          </w:tcPr>
          <w:p w:rsidR="00EB6E16" w:rsidRPr="008772B0" w:rsidRDefault="00EB6E16" w:rsidP="00905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35, 4</w:t>
            </w:r>
          </w:p>
        </w:tc>
        <w:tc>
          <w:tcPr>
            <w:tcW w:w="2100" w:type="pct"/>
            <w:hideMark/>
          </w:tcPr>
          <w:p w:rsidR="00EB6E16" w:rsidRPr="008772B0" w:rsidRDefault="00EB6E16" w:rsidP="00905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61, 4</w:t>
            </w:r>
          </w:p>
        </w:tc>
      </w:tr>
    </w:tbl>
    <w:p w:rsidR="00EB6E16" w:rsidRPr="008772B0" w:rsidRDefault="00EB6E16" w:rsidP="00EB6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lastRenderedPageBreak/>
        <w:t>Численные (мерные) кружева, вид плетеных, коклюшечных кружев, имеют повторяющиеся узоры в виде простых геометрических фигур.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B6E16" w:rsidRPr="008772B0" w:rsidRDefault="00EB6E16" w:rsidP="00EB6E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Креативное</w:t>
      </w:r>
      <w:proofErr w:type="spellEnd"/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 xml:space="preserve"> мышление</w:t>
      </w:r>
    </w:p>
    <w:p w:rsidR="00EB6E16" w:rsidRPr="008772B0" w:rsidRDefault="00EB6E16" w:rsidP="00EB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11</w:t>
      </w:r>
    </w:p>
    <w:p w:rsidR="00EB6E16" w:rsidRPr="008772B0" w:rsidRDefault="00EB6E16" w:rsidP="00E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Алёна отправилась в путешествие по Северному экономическому району. </w:t>
      </w:r>
      <w:r w:rsidR="00CB0939" w:rsidRPr="008772B0">
        <w:rPr>
          <w:rFonts w:ascii="Times New Roman" w:hAnsi="Times New Roman" w:cs="Times New Roman"/>
          <w:sz w:val="24"/>
          <w:szCs w:val="24"/>
        </w:rPr>
        <w:t xml:space="preserve">Используя фото опорных пунктов, нанесите маршрут Алёны на карту. </w:t>
      </w:r>
    </w:p>
    <w:p w:rsidR="00CB0939" w:rsidRPr="008772B0" w:rsidRDefault="00CB0939" w:rsidP="00E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9826" cy="1006551"/>
            <wp:effectExtent l="19050" t="0" r="0" b="0"/>
            <wp:docPr id="5" name="Рисунок 7" descr="https://dary-prirody.su/wp-content/uploads/2021/12/54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ary-prirody.su/wp-content/uploads/2021/12/54354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285" cy="100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2B0">
        <w:rPr>
          <w:rFonts w:ascii="Times New Roman" w:hAnsi="Times New Roman" w:cs="Times New Roman"/>
          <w:sz w:val="24"/>
          <w:szCs w:val="24"/>
        </w:rPr>
        <w:t xml:space="preserve"> </w:t>
      </w:r>
      <w:r w:rsidRPr="008772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8877" cy="1006373"/>
            <wp:effectExtent l="19050" t="0" r="823" b="0"/>
            <wp:docPr id="10" name="Рисунок 10" descr="https://turvopros.com/wp-content/uploads/2022/12/dom-deda-mor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urvopros.com/wp-content/uploads/2022/12/dom-deda-moroz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04" cy="1012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2B0">
        <w:rPr>
          <w:rFonts w:ascii="Times New Roman" w:hAnsi="Times New Roman" w:cs="Times New Roman"/>
          <w:sz w:val="24"/>
          <w:szCs w:val="24"/>
        </w:rPr>
        <w:t xml:space="preserve"> </w:t>
      </w:r>
      <w:r w:rsidRPr="008772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0857" cy="1025777"/>
            <wp:effectExtent l="19050" t="0" r="0" b="0"/>
            <wp:docPr id="13" name="Рисунок 13" descr="https://runa-land.ru/%D0%AD%D0%BA%D1%81%D0%BA%D1%83%D1%80%D1%81%D0%B8%D0%BE%D0%BD%D0%BD%D1%8B%D0%B5%20%D0%BF%D1%80%D0%BE%D0%B3%D1%80%D0%B0%D0%BC%D0%BC%D1%8B/%D0%BA%D0%B8%D0%B2%D0%B0%D1%87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una-land.ru/%D0%AD%D0%BA%D1%81%D0%BA%D1%83%D1%80%D1%81%D0%B8%D0%BE%D0%BD%D0%BD%D1%8B%D0%B5%20%D0%BF%D1%80%D0%BE%D0%B3%D1%80%D0%B0%D0%BC%D0%BC%D1%8B/%D0%BA%D0%B8%D0%B2%D0%B0%D1%87%20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8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983" cy="102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2B0">
        <w:rPr>
          <w:rFonts w:ascii="Times New Roman" w:hAnsi="Times New Roman" w:cs="Times New Roman"/>
          <w:sz w:val="24"/>
          <w:szCs w:val="24"/>
        </w:rPr>
        <w:t xml:space="preserve"> </w:t>
      </w:r>
      <w:r w:rsidRPr="008772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24" cy="1031180"/>
            <wp:effectExtent l="19050" t="0" r="26" b="0"/>
            <wp:docPr id="19" name="Рисунок 19" descr="https://i.pinimg.com/originals/15/11/ab/1511ab32bce2504e677927e4dc3e56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originals/15/11/ab/1511ab32bce2504e677927e4dc3e56ff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015" cy="1030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939" w:rsidRPr="008772B0" w:rsidRDefault="00CB0939" w:rsidP="00E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                   № 1                              № 2                               № 3                              № 4</w:t>
      </w:r>
    </w:p>
    <w:p w:rsidR="00CB0939" w:rsidRPr="008772B0" w:rsidRDefault="00CB0939" w:rsidP="00E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939" w:rsidRPr="008772B0" w:rsidRDefault="00CB0939" w:rsidP="00CB0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4099" cy="2985127"/>
            <wp:effectExtent l="19050" t="0" r="6401" b="0"/>
            <wp:docPr id="3" name="Рисунок 1" descr="https://studref.com/htm/img/29/6664/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ref.com/htm/img/29/6664/3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417" cy="298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939" w:rsidRPr="008772B0" w:rsidRDefault="00CB0939" w:rsidP="00EB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E16" w:rsidRPr="008772B0" w:rsidRDefault="00EB6E16" w:rsidP="00EB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12</w:t>
      </w:r>
    </w:p>
    <w:p w:rsidR="00EB6E16" w:rsidRPr="008772B0" w:rsidRDefault="00EB6E16" w:rsidP="00841A1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772B0">
        <w:rPr>
          <w:rFonts w:eastAsiaTheme="minorHAnsi"/>
          <w:lang w:eastAsia="en-US"/>
        </w:rPr>
        <w:t xml:space="preserve">Гавриил Романович Державин  (1743 – 1816 год) написал  такие строчки об одном из рекреационных ресурсов Северного экономического района </w:t>
      </w:r>
    </w:p>
    <w:p w:rsidR="00EB6E16" w:rsidRPr="008772B0" w:rsidRDefault="00EB6E16" w:rsidP="00EB6E16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8772B0">
        <w:rPr>
          <w:rFonts w:eastAsiaTheme="minorHAnsi"/>
          <w:lang w:eastAsia="en-US"/>
        </w:rPr>
        <w:t>«</w:t>
      </w:r>
      <w:proofErr w:type="spellStart"/>
      <w:r w:rsidRPr="008772B0">
        <w:rPr>
          <w:rFonts w:eastAsiaTheme="minorHAnsi"/>
          <w:lang w:eastAsia="en-US"/>
        </w:rPr>
        <w:t>Алмазна</w:t>
      </w:r>
      <w:proofErr w:type="spellEnd"/>
      <w:r w:rsidRPr="008772B0">
        <w:rPr>
          <w:rFonts w:eastAsiaTheme="minorHAnsi"/>
          <w:lang w:eastAsia="en-US"/>
        </w:rPr>
        <w:t xml:space="preserve"> сыплется гора с высот четырьмя скалами, </w:t>
      </w:r>
    </w:p>
    <w:p w:rsidR="00EB6E16" w:rsidRPr="008772B0" w:rsidRDefault="00EB6E16" w:rsidP="00EB6E16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8772B0">
        <w:rPr>
          <w:rFonts w:eastAsiaTheme="minorHAnsi"/>
          <w:lang w:eastAsia="en-US"/>
        </w:rPr>
        <w:t xml:space="preserve">Жемчугу бездна и </w:t>
      </w:r>
      <w:proofErr w:type="spellStart"/>
      <w:r w:rsidRPr="008772B0">
        <w:rPr>
          <w:rFonts w:eastAsiaTheme="minorHAnsi"/>
          <w:lang w:eastAsia="en-US"/>
        </w:rPr>
        <w:t>сребра</w:t>
      </w:r>
      <w:proofErr w:type="spellEnd"/>
      <w:r w:rsidRPr="008772B0">
        <w:rPr>
          <w:rFonts w:eastAsiaTheme="minorHAnsi"/>
          <w:lang w:eastAsia="en-US"/>
        </w:rPr>
        <w:t>, кипит внизу, бьет вверх буграми…»</w:t>
      </w:r>
    </w:p>
    <w:p w:rsidR="00EB6E16" w:rsidRPr="008772B0" w:rsidRDefault="00EB6E16" w:rsidP="00EB6E16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8772B0">
        <w:rPr>
          <w:rFonts w:eastAsiaTheme="minorHAnsi"/>
          <w:lang w:eastAsia="en-US"/>
        </w:rPr>
        <w:t>О чем идет речь?</w:t>
      </w:r>
    </w:p>
    <w:p w:rsidR="00EB6E16" w:rsidRPr="008772B0" w:rsidRDefault="00EB6E16" w:rsidP="00EB6E16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772B0">
        <w:rPr>
          <w:rFonts w:eastAsiaTheme="minorHAnsi"/>
          <w:lang w:eastAsia="en-US"/>
        </w:rPr>
        <w:t>Предложите ваш вариант поэтичного сравнения (включающего всего  одно слово), любого   памятника культуры, природы, истории, находящего</w:t>
      </w:r>
      <w:r w:rsidRPr="008772B0">
        <w:t xml:space="preserve"> в одном из субъектов РФ в Северном экономическом районе.</w:t>
      </w:r>
    </w:p>
    <w:p w:rsidR="00CB0939" w:rsidRPr="008772B0" w:rsidRDefault="00CB0939" w:rsidP="00CB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CB0939" w:rsidRPr="008772B0" w:rsidRDefault="00CB0939" w:rsidP="00CB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B6E16" w:rsidRPr="008772B0" w:rsidRDefault="00CB0939" w:rsidP="00CB0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B0939" w:rsidRPr="008772B0" w:rsidRDefault="00CB0939" w:rsidP="00EB6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A1C" w:rsidRPr="008772B0" w:rsidRDefault="00841A1C" w:rsidP="00EB6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A1C" w:rsidRPr="008772B0" w:rsidRDefault="00841A1C" w:rsidP="00EB6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A1C" w:rsidRPr="008772B0" w:rsidRDefault="00841A1C" w:rsidP="0084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Характеристика заданий и система оценивания</w:t>
      </w:r>
    </w:p>
    <w:p w:rsidR="00841A1C" w:rsidRPr="008772B0" w:rsidRDefault="00841A1C" w:rsidP="0084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1A1C" w:rsidRPr="008772B0" w:rsidRDefault="00841A1C" w:rsidP="0084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1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Содержательная область оценки: ресурсы Европейского Севера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72B0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8772B0">
        <w:rPr>
          <w:rFonts w:ascii="Times New Roman" w:hAnsi="Times New Roman" w:cs="Times New Roman"/>
          <w:sz w:val="24"/>
          <w:szCs w:val="24"/>
        </w:rPr>
        <w:t xml:space="preserve"> область оценки: находить, извлекать, соотносить  информацию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Уровень сложности задания: средний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72B0">
        <w:rPr>
          <w:rFonts w:ascii="Times New Roman" w:hAnsi="Times New Roman" w:cs="Times New Roman"/>
          <w:sz w:val="24"/>
          <w:szCs w:val="24"/>
        </w:rPr>
        <w:t xml:space="preserve">Формат ответа: задание на установление причинно-следственной связи «лесные </w:t>
      </w:r>
      <w:proofErr w:type="spellStart"/>
      <w:r w:rsidRPr="008772B0">
        <w:rPr>
          <w:rFonts w:ascii="Times New Roman" w:hAnsi="Times New Roman" w:cs="Times New Roman"/>
          <w:sz w:val="24"/>
          <w:szCs w:val="24"/>
        </w:rPr>
        <w:t>богатства-лесопиление</w:t>
      </w:r>
      <w:proofErr w:type="spellEnd"/>
      <w:r w:rsidRPr="008772B0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Объект оценки: умение находить, извлекать, соотносить структурные единицы  информации.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Максимальный балл: 2 балла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6"/>
        <w:tblW w:w="0" w:type="auto"/>
        <w:tblLook w:val="04A0"/>
      </w:tblPr>
      <w:tblGrid>
        <w:gridCol w:w="1809"/>
        <w:gridCol w:w="7762"/>
      </w:tblGrid>
      <w:tr w:rsidR="00841A1C" w:rsidRPr="008772B0" w:rsidTr="00303830">
        <w:tc>
          <w:tcPr>
            <w:tcW w:w="1809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841A1C" w:rsidRPr="008772B0" w:rsidTr="00303830">
        <w:tc>
          <w:tcPr>
            <w:tcW w:w="1809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Прослеживается линия «богатство лесными ресурсами – очень много лесоперерабатывающих предприятий»</w:t>
            </w:r>
          </w:p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Вокруг данного города очень много лесов, а их росту способствует местный климат. Ни в одном городе нет столько лесоперерабатывающих предприятий. </w:t>
            </w:r>
            <w:proofErr w:type="gram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Лесная отрасль занимает здесь главную нишу и почти половина продукции, выпускаемых на предприятиях города, связаны с лесом и лесоразработками.</w:t>
            </w:r>
            <w:proofErr w:type="gramEnd"/>
          </w:p>
        </w:tc>
      </w:tr>
      <w:tr w:rsidR="00841A1C" w:rsidRPr="008772B0" w:rsidTr="00303830">
        <w:tc>
          <w:tcPr>
            <w:tcW w:w="1809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 ответе говорится о наличии лесных ресурсов</w:t>
            </w:r>
          </w:p>
        </w:tc>
      </w:tr>
      <w:tr w:rsidR="00841A1C" w:rsidRPr="008772B0" w:rsidTr="00303830">
        <w:tc>
          <w:tcPr>
            <w:tcW w:w="1809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2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Ответ отсутствует или неверный</w:t>
            </w:r>
          </w:p>
        </w:tc>
      </w:tr>
    </w:tbl>
    <w:p w:rsidR="00841A1C" w:rsidRPr="008772B0" w:rsidRDefault="00841A1C" w:rsidP="0084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1C" w:rsidRPr="008772B0" w:rsidRDefault="00841A1C" w:rsidP="0084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2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Содержательная область оценки: чтение на соотнесение иллюстративного и текстового материала 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72B0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8772B0">
        <w:rPr>
          <w:rFonts w:ascii="Times New Roman" w:hAnsi="Times New Roman" w:cs="Times New Roman"/>
          <w:sz w:val="24"/>
          <w:szCs w:val="24"/>
        </w:rPr>
        <w:t xml:space="preserve"> область оценки: находить, извлекать, соотносить  информацию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Уровень сложности задания: средний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Формат ответа: задание на выделение фрагментов текста, 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Объект оценки: умение находить, извлекать, соотносить структурные единицы  информации.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Максимальный балл: 7 баллов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6"/>
        <w:tblW w:w="0" w:type="auto"/>
        <w:tblLook w:val="04A0"/>
      </w:tblPr>
      <w:tblGrid>
        <w:gridCol w:w="1809"/>
        <w:gridCol w:w="7762"/>
      </w:tblGrid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Выполнены  все  элементы задания, верно указаны: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4 фрагмента текста к каждой иллюстрации,  3 субъекта Северного экономического района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Уместно подобран текст под каждую иллюстрацию</w:t>
            </w:r>
          </w:p>
          <w:p w:rsidR="00841A1C" w:rsidRPr="008772B0" w:rsidRDefault="00841A1C" w:rsidP="003038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века: усиление  </w:t>
            </w:r>
            <w:proofErr w:type="spellStart"/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</w:t>
            </w:r>
            <w:proofErr w:type="spellEnd"/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экономических связей</w:t>
            </w:r>
          </w:p>
          <w:p w:rsidR="00841A1C" w:rsidRPr="008772B0" w:rsidRDefault="00841A1C" w:rsidP="003038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основания Архангельска (1584 год), основанному согласно  указу первого русского царя, в связи с угрозой нападения Швеции,  </w:t>
            </w:r>
          </w:p>
          <w:p w:rsidR="00841A1C" w:rsidRPr="008772B0" w:rsidRDefault="00841A1C" w:rsidP="003038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превратившись в центр русской внешней торговли, приносивший более  60 % доходов  государственной казны.</w:t>
            </w:r>
          </w:p>
          <w:p w:rsidR="00841A1C" w:rsidRPr="008772B0" w:rsidRDefault="00841A1C" w:rsidP="00841A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Марциальные</w:t>
            </w:r>
            <w:proofErr w:type="spellEnd"/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Воды, первый российский курорт,  основан на базе железистых минеральных источников,  указ Петра I (1672 – 1725 год),1719 год</w:t>
            </w:r>
          </w:p>
          <w:p w:rsidR="00841A1C" w:rsidRPr="008772B0" w:rsidRDefault="00841A1C" w:rsidP="003038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ХХ век: усиление </w:t>
            </w:r>
            <w:proofErr w:type="spellStart"/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стратегического значения Северного района, его значения в </w:t>
            </w:r>
            <w:proofErr w:type="spellStart"/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промышленном комплексе  страны, основание Мурманска (Романов -</w:t>
            </w:r>
            <w:r w:rsidRPr="008772B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–</w:t>
            </w:r>
            <w:r w:rsidRPr="008772B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Мурмане</w:t>
            </w:r>
            <w:proofErr w:type="spellEnd"/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1916 год), </w:t>
            </w:r>
          </w:p>
          <w:p w:rsidR="00841A1C" w:rsidRPr="008772B0" w:rsidRDefault="00841A1C" w:rsidP="003038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 в Северный Ледовитый океан  через незамерзающий залив), </w:t>
            </w:r>
          </w:p>
          <w:p w:rsidR="00841A1C" w:rsidRPr="008772B0" w:rsidRDefault="00841A1C" w:rsidP="00841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доставка  военных грузов в</w:t>
            </w:r>
            <w:proofErr w:type="gramStart"/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ервую мировую войну, 1914 – 1918 год.  </w:t>
            </w:r>
          </w:p>
          <w:p w:rsidR="00841A1C" w:rsidRPr="008772B0" w:rsidRDefault="00841A1C" w:rsidP="003038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Новая Земля,  архипелаг в Северном Ледовитом океане</w:t>
            </w:r>
          </w:p>
          <w:p w:rsidR="00841A1C" w:rsidRPr="008772B0" w:rsidRDefault="00841A1C" w:rsidP="003038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(Архангельская область), в 1954 году стал полигоном для испытания ядерного оружия, космодром Плесецк (Архангельская область), сложный научно - технический комплекс, выполняющий стратегические задачи в интересах развития РФ,  единственный действующий космодром в Европе, самый северный космодром в мире.</w:t>
            </w:r>
          </w:p>
          <w:p w:rsidR="00841A1C" w:rsidRPr="008772B0" w:rsidRDefault="00841A1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8772B0">
              <w:t xml:space="preserve">Названы субъекты РФ, входящие в Северный экономический район: </w:t>
            </w:r>
          </w:p>
          <w:p w:rsidR="00841A1C" w:rsidRPr="008772B0" w:rsidRDefault="00841A1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8772B0">
              <w:t xml:space="preserve">Архангельская область, Мурманская область, республика Карелия </w:t>
            </w:r>
          </w:p>
        </w:tc>
      </w:tr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Выполнены  6 из 7 из элементов задания</w:t>
            </w:r>
          </w:p>
        </w:tc>
      </w:tr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Выполнены  5 из 7 из элементов задания</w:t>
            </w:r>
          </w:p>
        </w:tc>
      </w:tr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Выполнены  4 из 7 из элементов задания</w:t>
            </w:r>
          </w:p>
        </w:tc>
      </w:tr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Выполнены  3 из 7 из элементов задания</w:t>
            </w:r>
          </w:p>
        </w:tc>
      </w:tr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Выполнены  2 из 7 из элементов задания</w:t>
            </w:r>
          </w:p>
        </w:tc>
      </w:tr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верно один из элементов  задания</w:t>
            </w:r>
          </w:p>
        </w:tc>
      </w:tr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теме/требованиям задания </w:t>
            </w:r>
          </w:p>
        </w:tc>
      </w:tr>
    </w:tbl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A1C" w:rsidRPr="008772B0" w:rsidRDefault="00841A1C" w:rsidP="0084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3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Содержательная область: население Северного экономического района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72B0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8772B0">
        <w:rPr>
          <w:rFonts w:ascii="Times New Roman" w:hAnsi="Times New Roman" w:cs="Times New Roman"/>
          <w:sz w:val="24"/>
          <w:szCs w:val="24"/>
        </w:rPr>
        <w:t xml:space="preserve"> область: применение текстовой информации для расчетов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Контекст: образовательный 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Уровень сложности: низкий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Формат ответа: поиск в тексте числовых данных, решение расчётной задачи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Объект оценки:  расчёты с использованием текстовой  информации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Максимальный балл: 1 балл.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6"/>
        <w:tblW w:w="0" w:type="auto"/>
        <w:tblLook w:val="04A0"/>
      </w:tblPr>
      <w:tblGrid>
        <w:gridCol w:w="1809"/>
        <w:gridCol w:w="7762"/>
      </w:tblGrid>
      <w:tr w:rsidR="00841A1C" w:rsidRPr="008772B0" w:rsidTr="00303830">
        <w:tc>
          <w:tcPr>
            <w:tcW w:w="1809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841A1C" w:rsidRPr="008772B0" w:rsidTr="00303830">
        <w:tc>
          <w:tcPr>
            <w:tcW w:w="1809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841A1C" w:rsidRPr="008772B0" w:rsidRDefault="00841A1C" w:rsidP="00841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Чтобы узнать плотность населения необходимо численность населения</w:t>
            </w:r>
            <w:proofErr w:type="gram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площадь (4 600 000:</w:t>
            </w: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1 476 636=</w:t>
            </w: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3,115188848165696)</w:t>
            </w:r>
          </w:p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Округляем до целого числа, в ответе 3</w:t>
            </w:r>
          </w:p>
        </w:tc>
      </w:tr>
      <w:tr w:rsidR="00841A1C" w:rsidRPr="008772B0" w:rsidTr="00303830">
        <w:tc>
          <w:tcPr>
            <w:tcW w:w="1809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2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Ответ отсутствует или неверный</w:t>
            </w:r>
          </w:p>
        </w:tc>
      </w:tr>
    </w:tbl>
    <w:p w:rsidR="00841A1C" w:rsidRPr="008772B0" w:rsidRDefault="00841A1C" w:rsidP="0084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1C" w:rsidRPr="008772B0" w:rsidRDefault="00841A1C" w:rsidP="0084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4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Содержательная область: природные уникумы 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72B0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8772B0">
        <w:rPr>
          <w:rFonts w:ascii="Times New Roman" w:hAnsi="Times New Roman" w:cs="Times New Roman"/>
          <w:sz w:val="24"/>
          <w:szCs w:val="24"/>
        </w:rPr>
        <w:t xml:space="preserve"> область: применение текстовой информации для расчетов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Контекст: личный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Уровень сложности: низкий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Формат ответа: ответ на вопрос  в форме утверждения/отрицания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Объект оценки:  расчёты с использованием текстовой  информации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Максимальный балл: 2 балла.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6"/>
        <w:tblW w:w="0" w:type="auto"/>
        <w:tblLook w:val="04A0"/>
      </w:tblPr>
      <w:tblGrid>
        <w:gridCol w:w="1809"/>
        <w:gridCol w:w="7762"/>
      </w:tblGrid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8772B0">
              <w:rPr>
                <w:rFonts w:eastAsiaTheme="minorHAnsi"/>
                <w:lang w:eastAsia="en-US"/>
              </w:rPr>
              <w:t xml:space="preserve">Выбраны </w:t>
            </w:r>
            <w:proofErr w:type="gramStart"/>
            <w:r w:rsidRPr="008772B0">
              <w:rPr>
                <w:rFonts w:eastAsiaTheme="minorHAnsi"/>
                <w:lang w:eastAsia="en-US"/>
              </w:rPr>
              <w:t>верно</w:t>
            </w:r>
            <w:proofErr w:type="gramEnd"/>
            <w:r w:rsidRPr="008772B0">
              <w:rPr>
                <w:rFonts w:eastAsiaTheme="minorHAnsi"/>
                <w:lang w:eastAsia="en-US"/>
              </w:rPr>
              <w:t xml:space="preserve"> все правильные ответы: 2, 3,  5, 6</w:t>
            </w:r>
          </w:p>
          <w:p w:rsidR="00841A1C" w:rsidRPr="008772B0" w:rsidRDefault="00841A1C" w:rsidP="00303830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8772B0">
              <w:rPr>
                <w:rFonts w:eastAsiaTheme="minorHAnsi"/>
                <w:lang w:eastAsia="en-US"/>
              </w:rPr>
              <w:t>три памятника, созданные  природой:</w:t>
            </w:r>
          </w:p>
          <w:p w:rsidR="00841A1C" w:rsidRPr="008772B0" w:rsidRDefault="00841A1C" w:rsidP="003038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Пым</w:t>
            </w:r>
            <w:proofErr w:type="spell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- Шор («ручей горячей воды»),  водопад Кивач, </w:t>
            </w:r>
            <w:proofErr w:type="spell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Маньпупунёр</w:t>
            </w:r>
            <w:proofErr w:type="spell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(Столбы выветривания),  </w:t>
            </w:r>
          </w:p>
          <w:p w:rsidR="00841A1C" w:rsidRPr="008772B0" w:rsidRDefault="00841A1C" w:rsidP="003038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две  достопримечательности  XVIII века,</w:t>
            </w:r>
          </w:p>
          <w:p w:rsidR="00841A1C" w:rsidRPr="008772B0" w:rsidRDefault="00841A1C" w:rsidP="003038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Карелии: </w:t>
            </w:r>
          </w:p>
          <w:p w:rsidR="00841A1C" w:rsidRPr="008772B0" w:rsidRDefault="00841A1C" w:rsidP="003038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Кижи, </w:t>
            </w:r>
            <w:proofErr w:type="spell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Марциальные</w:t>
            </w:r>
            <w:proofErr w:type="spell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воды,</w:t>
            </w:r>
          </w:p>
          <w:p w:rsidR="00841A1C" w:rsidRPr="008772B0" w:rsidRDefault="00841A1C" w:rsidP="003038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три духовных сооружения, монастыри: </w:t>
            </w:r>
          </w:p>
          <w:p w:rsidR="00841A1C" w:rsidRPr="008772B0" w:rsidRDefault="00841A1C" w:rsidP="003038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Ферапонтов, Соловецкий, </w:t>
            </w:r>
            <w:proofErr w:type="spell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Кирилло</w:t>
            </w:r>
            <w:proofErr w:type="spell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- Белозерский монастырь,</w:t>
            </w:r>
          </w:p>
          <w:p w:rsidR="00841A1C" w:rsidRPr="008772B0" w:rsidRDefault="00841A1C" w:rsidP="00303830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8772B0">
              <w:rPr>
                <w:rFonts w:eastAsiaTheme="minorHAnsi"/>
                <w:lang w:eastAsia="en-US"/>
              </w:rPr>
              <w:lastRenderedPageBreak/>
              <w:t xml:space="preserve"> трижды упоминаются исторические личности: </w:t>
            </w:r>
          </w:p>
          <w:p w:rsidR="00841A1C" w:rsidRPr="008772B0" w:rsidRDefault="00841A1C" w:rsidP="003038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Петр I (1672 – 1725 год), </w:t>
            </w:r>
          </w:p>
          <w:p w:rsidR="00841A1C" w:rsidRPr="008772B0" w:rsidRDefault="00841A1C" w:rsidP="003038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Филипп II  (1507 – 1569 год), </w:t>
            </w:r>
          </w:p>
          <w:p w:rsidR="00841A1C" w:rsidRPr="008772B0" w:rsidRDefault="00841A1C" w:rsidP="003038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митрополит Московский,  всея Руси (1566 - 1568 год),</w:t>
            </w:r>
          </w:p>
          <w:p w:rsidR="00841A1C" w:rsidRPr="008772B0" w:rsidRDefault="00841A1C" w:rsidP="003038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Дионисий (1440 – 1503/1508 год)</w:t>
            </w:r>
          </w:p>
        </w:tc>
      </w:tr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Допущена одна ошибка при выборе верного ответа</w:t>
            </w:r>
          </w:p>
        </w:tc>
      </w:tr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Допущены две ошибки при выборе ответа, ответ отсутствует </w:t>
            </w:r>
          </w:p>
        </w:tc>
      </w:tr>
    </w:tbl>
    <w:p w:rsidR="00841A1C" w:rsidRPr="008772B0" w:rsidRDefault="00841A1C" w:rsidP="0084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1C" w:rsidRPr="008772B0" w:rsidRDefault="00841A1C" w:rsidP="0084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5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Содержательная область оценки: использование научных фактов для получения выводов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72B0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8772B0">
        <w:rPr>
          <w:rFonts w:ascii="Times New Roman" w:hAnsi="Times New Roman" w:cs="Times New Roman"/>
          <w:sz w:val="24"/>
          <w:szCs w:val="24"/>
        </w:rPr>
        <w:t xml:space="preserve"> область оценки: научное объяснение явлений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Уровень сложности задания: средний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Формат ответа: задание с развернутыми ответами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Объект оценки: уметь применять естественнонаучные знания для объяснения явления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Максимальный балл: 2 балла.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6"/>
        <w:tblW w:w="0" w:type="auto"/>
        <w:tblLook w:val="04A0"/>
      </w:tblPr>
      <w:tblGrid>
        <w:gridCol w:w="1809"/>
        <w:gridCol w:w="7762"/>
      </w:tblGrid>
      <w:tr w:rsidR="00841A1C" w:rsidRPr="008772B0" w:rsidTr="00303830">
        <w:tc>
          <w:tcPr>
            <w:tcW w:w="1809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841A1C" w:rsidRPr="008772B0" w:rsidTr="00303830">
        <w:tc>
          <w:tcPr>
            <w:tcW w:w="1809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Объяснена причина, названы течения</w:t>
            </w:r>
          </w:p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Мурманск – единственный в России незамерзающий порт за Полярным кругом. Причина тому – мощное теплое </w:t>
            </w:r>
            <w:proofErr w:type="spell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Северо-Атлантическое</w:t>
            </w:r>
            <w:proofErr w:type="spell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течение, которое является ветвью еще более теплого и мощного течения Гольфстрим.</w:t>
            </w:r>
          </w:p>
        </w:tc>
      </w:tr>
      <w:tr w:rsidR="00841A1C" w:rsidRPr="008772B0" w:rsidTr="00303830">
        <w:tc>
          <w:tcPr>
            <w:tcW w:w="1809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Объяснена причина, но не названы течения</w:t>
            </w:r>
          </w:p>
        </w:tc>
      </w:tr>
      <w:tr w:rsidR="00841A1C" w:rsidRPr="008772B0" w:rsidTr="00303830">
        <w:tc>
          <w:tcPr>
            <w:tcW w:w="1809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2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Ответ отсутствует или неверный</w:t>
            </w:r>
          </w:p>
        </w:tc>
      </w:tr>
    </w:tbl>
    <w:p w:rsidR="00841A1C" w:rsidRPr="008772B0" w:rsidRDefault="00841A1C" w:rsidP="0084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1C" w:rsidRPr="008772B0" w:rsidRDefault="00841A1C" w:rsidP="0084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6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Содержательная область оценки: использование научных фактов для получения выводов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72B0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8772B0">
        <w:rPr>
          <w:rFonts w:ascii="Times New Roman" w:hAnsi="Times New Roman" w:cs="Times New Roman"/>
          <w:sz w:val="24"/>
          <w:szCs w:val="24"/>
        </w:rPr>
        <w:t xml:space="preserve"> область оценки: научное объяснение явлений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Уровень сложности задания: средний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Формат ответа: задание с развернутыми ответами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Объект оценки: уметь применять естественнонаучные знания для объяснения явления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Максимальный балл: 4 балла.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6"/>
        <w:tblW w:w="0" w:type="auto"/>
        <w:tblLook w:val="04A0"/>
      </w:tblPr>
      <w:tblGrid>
        <w:gridCol w:w="1809"/>
        <w:gridCol w:w="7762"/>
      </w:tblGrid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Приведены три научных объяснения долголетия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валаамских</w:t>
            </w:r>
            <w:proofErr w:type="spell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яблонь: защитная лесополоса от холода, высаженная по периметру сада, формирование корневой системы (стержневой), для устойчивости деревьев, </w:t>
            </w:r>
            <w:proofErr w:type="gram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привозная почва, удобряемая естественным компостом приведено</w:t>
            </w:r>
            <w:proofErr w:type="gram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объяснение,  почему монахи не подрезали корни яблонь (для формирования стержневой, но не мочковатой корневой системы, в целях  устойчивости, выносливости деревьев)</w:t>
            </w:r>
          </w:p>
        </w:tc>
      </w:tr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указаны  три научных объяснения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долголетия </w:t>
            </w:r>
            <w:proofErr w:type="spell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валаамских</w:t>
            </w:r>
            <w:proofErr w:type="spell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яблонь, либо: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указаны  два   научных объяснения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долголетия </w:t>
            </w:r>
            <w:proofErr w:type="spell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валаамских</w:t>
            </w:r>
            <w:proofErr w:type="spell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яблонь, + объяснение,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почему монахи не подрезали корни яблонь</w:t>
            </w:r>
          </w:p>
        </w:tc>
      </w:tr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указаны  два  научных объяснения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долголетия </w:t>
            </w:r>
            <w:proofErr w:type="spell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валаамских</w:t>
            </w:r>
            <w:proofErr w:type="spell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яблонь,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либо: одно  научное объяснение долголетия </w:t>
            </w:r>
            <w:proofErr w:type="spell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валаамских</w:t>
            </w:r>
            <w:proofErr w:type="spell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яблонь, + объяснение,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монахи не подрезали корни яблонь</w:t>
            </w:r>
          </w:p>
        </w:tc>
      </w:tr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указано одно научное объяснение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долголетия </w:t>
            </w:r>
            <w:proofErr w:type="spell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валаамских</w:t>
            </w:r>
            <w:proofErr w:type="spell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яблонь, либо: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объяснение, почему монахи не подрезали корни яблонь</w:t>
            </w:r>
          </w:p>
        </w:tc>
      </w:tr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отсутствует, указан неправильно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Не соответствует теме/требованиям задания</w:t>
            </w:r>
          </w:p>
        </w:tc>
      </w:tr>
    </w:tbl>
    <w:p w:rsidR="00841A1C" w:rsidRPr="008772B0" w:rsidRDefault="00841A1C" w:rsidP="0084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1C" w:rsidRPr="008772B0" w:rsidRDefault="00841A1C" w:rsidP="0084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7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Содержательная область оценки: финансовая компетентность граждан в сфере оплаты коммунальных услуг, влияние ЭГП на жизнь населения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72B0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8772B0">
        <w:rPr>
          <w:rFonts w:ascii="Times New Roman" w:hAnsi="Times New Roman" w:cs="Times New Roman"/>
          <w:sz w:val="24"/>
          <w:szCs w:val="24"/>
        </w:rPr>
        <w:t xml:space="preserve"> область оценки:  </w:t>
      </w:r>
      <w:r w:rsidRPr="008772B0">
        <w:rPr>
          <w:rFonts w:ascii="Times New Roman" w:eastAsia="Times New Roman" w:hAnsi="Times New Roman" w:cs="Times New Roman"/>
          <w:sz w:val="24"/>
          <w:szCs w:val="24"/>
        </w:rPr>
        <w:t xml:space="preserve">интегрировать информацию, вычислять 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Контекст: личный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Уровень:  средний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Формат ответа: решение расчётной задачи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Объект оценки:  умение применять финансовую информацию для ответа на вопрос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Максимальный балл:  3  балла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6"/>
        <w:tblW w:w="0" w:type="auto"/>
        <w:tblLook w:val="04A0"/>
      </w:tblPr>
      <w:tblGrid>
        <w:gridCol w:w="1809"/>
        <w:gridCol w:w="7762"/>
      </w:tblGrid>
      <w:tr w:rsidR="00841A1C" w:rsidRPr="008772B0" w:rsidTr="00303830">
        <w:tc>
          <w:tcPr>
            <w:tcW w:w="1809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841A1C" w:rsidRPr="008772B0" w:rsidTr="00303830">
        <w:tc>
          <w:tcPr>
            <w:tcW w:w="1809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2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Решена расчётная задача, приведён пример влияния ГП, сделан вывод</w:t>
            </w:r>
          </w:p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47,20*12=566,40</w:t>
            </w:r>
          </w:p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214,52*8=1716,16</w:t>
            </w:r>
          </w:p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42,82*20=856,4</w:t>
            </w:r>
          </w:p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566,40+1716,16+856,4=3138,96</w:t>
            </w:r>
          </w:p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Влияние географического положения и природных условий на жизнь и деятельность населения региона - развито оленеводство и лесное хозяйство, потому что в пределах этой территории находится тундра и тайга. Вывод: климат и природные ресурсы</w:t>
            </w:r>
          </w:p>
        </w:tc>
      </w:tr>
      <w:tr w:rsidR="00841A1C" w:rsidRPr="008772B0" w:rsidTr="00303830">
        <w:tc>
          <w:tcPr>
            <w:tcW w:w="1809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Решена расчётная задача, приведён пример влияния ГП, не сделан вывод</w:t>
            </w:r>
          </w:p>
        </w:tc>
      </w:tr>
      <w:tr w:rsidR="00841A1C" w:rsidRPr="008772B0" w:rsidTr="00303830">
        <w:tc>
          <w:tcPr>
            <w:tcW w:w="1809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Решена расчётная задача или приведён пример влияния ГП</w:t>
            </w:r>
          </w:p>
        </w:tc>
      </w:tr>
      <w:tr w:rsidR="00841A1C" w:rsidRPr="008772B0" w:rsidTr="00303830">
        <w:tc>
          <w:tcPr>
            <w:tcW w:w="1809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2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отсутствует, указан неправильно </w:t>
            </w:r>
          </w:p>
        </w:tc>
      </w:tr>
    </w:tbl>
    <w:p w:rsidR="00841A1C" w:rsidRPr="008772B0" w:rsidRDefault="00841A1C" w:rsidP="0084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1C" w:rsidRPr="008772B0" w:rsidRDefault="00841A1C" w:rsidP="0084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8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Содержательная область оценки: финансовая компетентность граждан в сфере </w:t>
      </w:r>
      <w:proofErr w:type="spellStart"/>
      <w:r w:rsidRPr="008772B0">
        <w:rPr>
          <w:rFonts w:ascii="Times New Roman" w:hAnsi="Times New Roman" w:cs="Times New Roman"/>
          <w:sz w:val="24"/>
          <w:szCs w:val="24"/>
        </w:rPr>
        <w:t>налоогообложения</w:t>
      </w:r>
      <w:proofErr w:type="spellEnd"/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72B0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8772B0">
        <w:rPr>
          <w:rFonts w:ascii="Times New Roman" w:hAnsi="Times New Roman" w:cs="Times New Roman"/>
          <w:sz w:val="24"/>
          <w:szCs w:val="24"/>
        </w:rPr>
        <w:t xml:space="preserve"> область оценки:  анализ предложенной информации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Контекст: личный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Уровень:  средний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Формат ответа: задание с ответами на вопросы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Объект оценки:  умение применять финансовую информацию для ответа на вопрос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Максимальный балл:  5  баллов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6"/>
        <w:tblW w:w="0" w:type="auto"/>
        <w:tblLook w:val="04A0"/>
      </w:tblPr>
      <w:tblGrid>
        <w:gridCol w:w="1809"/>
        <w:gridCol w:w="7762"/>
      </w:tblGrid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указаны все виды налогов,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выплачиваемых</w:t>
            </w:r>
            <w:proofErr w:type="gram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Мариной Сергеевной: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имущество, НДФЛ, транспортный налог, указана сумма НДФЛ, уплачиваемая Мариной Сергеевной </w:t>
            </w:r>
          </w:p>
          <w:p w:rsidR="00841A1C" w:rsidRPr="008772B0" w:rsidRDefault="00841A1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8772B0">
              <w:t>в текущий момент: 4550,  приводится объяснение расчетов</w:t>
            </w:r>
          </w:p>
        </w:tc>
      </w:tr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указаны все виды налогов,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выплачиваемых</w:t>
            </w:r>
            <w:proofErr w:type="gram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Мариной Сергеевной: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имущество, НДФЛ, транспортный налог,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указана сумма НДФЛ, уплачиваемая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Мариной Сергеевной в текущий момент: 4550,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объяснение расчетов не приводится</w:t>
            </w:r>
          </w:p>
        </w:tc>
      </w:tr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указаны все виды налогов,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выплачиваемых</w:t>
            </w:r>
            <w:proofErr w:type="gram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Мариной Сергеевной: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налог на имущество, НДФЛ, транспортный налог,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либо: указаны два вида налогов,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выплачиваемых</w:t>
            </w:r>
            <w:proofErr w:type="gram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Мариной Сергеевной, 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сумма НДФЛ, уплачиваемая Мариной Сергеевной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 текущий момент, объяснение расчетов не приводится</w:t>
            </w:r>
          </w:p>
        </w:tc>
      </w:tr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Указаны два вида налогов,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выплачиваемых</w:t>
            </w:r>
            <w:proofErr w:type="gram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Мариной Сергеевной,  либо: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один  вид налогов, выплачиваемых Мариной Сергеевной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+   сумма НДФЛ, уплачиваемая Мариной Сергеевной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 текущий момент, объяснение расчетов не приводится</w:t>
            </w:r>
          </w:p>
        </w:tc>
      </w:tr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Указан один вид  налогов,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выплачиваемых</w:t>
            </w:r>
            <w:proofErr w:type="gram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Мариной Сергеевной,  либо: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 сумма НДФЛ, уплачиваемая Мариной Сергеевной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 текущий момент, объяснение расчетов не приводится</w:t>
            </w:r>
          </w:p>
        </w:tc>
      </w:tr>
      <w:tr w:rsidR="00841A1C" w:rsidRPr="008772B0" w:rsidTr="00841A1C">
        <w:tc>
          <w:tcPr>
            <w:tcW w:w="1809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2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отсутствует, указан неправильно </w:t>
            </w:r>
          </w:p>
        </w:tc>
      </w:tr>
    </w:tbl>
    <w:p w:rsidR="00841A1C" w:rsidRPr="008772B0" w:rsidRDefault="00841A1C" w:rsidP="0084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1C" w:rsidRPr="008772B0" w:rsidRDefault="00841A1C" w:rsidP="0084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9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Содержательная область: факторы размещения предприятий, экономика района</w:t>
      </w:r>
    </w:p>
    <w:p w:rsidR="00841A1C" w:rsidRPr="008772B0" w:rsidRDefault="00841A1C" w:rsidP="0084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2B0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8772B0">
        <w:rPr>
          <w:rFonts w:ascii="Times New Roman" w:hAnsi="Times New Roman" w:cs="Times New Roman"/>
          <w:sz w:val="24"/>
          <w:szCs w:val="24"/>
        </w:rPr>
        <w:t xml:space="preserve"> область: анализ данных (объяснение фактов), с использованием источников информации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Уровень сложности: высокий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Формат ответа: задание с развёрнутым ответом </w:t>
      </w:r>
    </w:p>
    <w:p w:rsidR="00841A1C" w:rsidRPr="008772B0" w:rsidRDefault="00841A1C" w:rsidP="0084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Объект оценки: информация, представленная в  тексте,  извлечение верных данных из  текста 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Максимальный балл: 2 балла.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6"/>
        <w:tblW w:w="0" w:type="auto"/>
        <w:tblLook w:val="04A0"/>
      </w:tblPr>
      <w:tblGrid>
        <w:gridCol w:w="1612"/>
        <w:gridCol w:w="7959"/>
      </w:tblGrid>
      <w:tr w:rsidR="00841A1C" w:rsidRPr="008772B0" w:rsidTr="00303830">
        <w:tc>
          <w:tcPr>
            <w:tcW w:w="2235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841A1C" w:rsidRPr="008772B0" w:rsidTr="00303830">
        <w:tc>
          <w:tcPr>
            <w:tcW w:w="2235" w:type="dxa"/>
          </w:tcPr>
          <w:p w:rsidR="00841A1C" w:rsidRPr="008772B0" w:rsidRDefault="00841A1C" w:rsidP="0084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6" w:type="dxa"/>
          </w:tcPr>
          <w:p w:rsidR="00841A1C" w:rsidRPr="008772B0" w:rsidRDefault="00841A1C" w:rsidP="0084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Объяснены размещения всех предприятий</w:t>
            </w:r>
          </w:p>
          <w:p w:rsidR="00841A1C" w:rsidRPr="008772B0" w:rsidRDefault="00841A1C" w:rsidP="0084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Почему производство трелевочных тракторов размещено в Петрозаводске?</w:t>
            </w:r>
          </w:p>
          <w:p w:rsidR="00841A1C" w:rsidRPr="008772B0" w:rsidRDefault="00841A1C" w:rsidP="0084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 Производство тракторов привязано к лесной промышленности</w:t>
            </w:r>
          </w:p>
          <w:p w:rsidR="00841A1C" w:rsidRPr="008772B0" w:rsidRDefault="00841A1C" w:rsidP="0084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В Череповце нет ни железа, ни угля, однако там построен крупный металлургический комбинат полного цикла. Почему?</w:t>
            </w:r>
          </w:p>
          <w:p w:rsidR="00841A1C" w:rsidRPr="008772B0" w:rsidRDefault="00841A1C" w:rsidP="0084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Проложена железная дорога. Комбинат использует уголь Воркуты,  </w:t>
            </w:r>
            <w:hyperlink r:id="rId22" w:history="1">
              <w:r w:rsidRPr="008772B0">
                <w:rPr>
                  <w:rFonts w:ascii="Times New Roman" w:hAnsi="Times New Roman" w:cs="Times New Roman"/>
                  <w:sz w:val="24"/>
                  <w:szCs w:val="24"/>
                </w:rPr>
                <w:t>железную руду</w:t>
              </w:r>
            </w:hyperlink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 Мурманской области, Карелии</w:t>
            </w:r>
          </w:p>
          <w:p w:rsidR="00841A1C" w:rsidRPr="008772B0" w:rsidRDefault="00841A1C" w:rsidP="00841A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 городе Кондопоге расположен крупный целлюлозно-бумажный комбинат?</w:t>
            </w:r>
          </w:p>
          <w:p w:rsidR="00841A1C" w:rsidRPr="008772B0" w:rsidRDefault="00841A1C" w:rsidP="0084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Город Кондопога находится в лесной зоне, следовательно, есть сырьё. Город Кондопога находится на реке Суна. Для ЦБК нужно сырьё и вода.</w:t>
            </w:r>
          </w:p>
          <w:p w:rsidR="00841A1C" w:rsidRPr="008772B0" w:rsidRDefault="00841A1C" w:rsidP="0084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Почему ОАО «Череповецкий азот» является одним из крупнейших предприятий химической промышленности России?</w:t>
            </w:r>
          </w:p>
          <w:p w:rsidR="00841A1C" w:rsidRPr="008772B0" w:rsidRDefault="00841A1C" w:rsidP="0084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азотных удобрений является </w:t>
            </w:r>
            <w:proofErr w:type="spellStart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сырьеёмким</w:t>
            </w:r>
            <w:proofErr w:type="spellEnd"/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. Череповец расположен на пересечении линий железных дорог. С Кольского полуострова на комбинат везут железную руду и апатиты. С Воркуты везут уголь для выплавки стали и чугуна. При коксовании угля образуется коксовый газ  — сырье для производства азотных удобрений.</w:t>
            </w:r>
          </w:p>
          <w:p w:rsidR="00841A1C" w:rsidRPr="008772B0" w:rsidRDefault="00841A1C" w:rsidP="0084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Почему в Мурманске построен завод-фабрика по производству жестяной </w:t>
            </w:r>
          </w:p>
          <w:p w:rsidR="00841A1C" w:rsidRPr="008772B0" w:rsidRDefault="00841A1C" w:rsidP="0084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консервной банки (из стали и алюминия)?</w:t>
            </w:r>
          </w:p>
          <w:p w:rsidR="00841A1C" w:rsidRPr="008772B0" w:rsidRDefault="00841A1C" w:rsidP="0084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Дешёвая электроэнергия местных ГЭС, выплавка стали на Череповецком </w:t>
            </w: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комбинате. Банки нужны как тара для хранения продукции пищевой промышленности</w:t>
            </w:r>
          </w:p>
        </w:tc>
      </w:tr>
      <w:tr w:rsidR="00841A1C" w:rsidRPr="008772B0" w:rsidTr="00303830">
        <w:tc>
          <w:tcPr>
            <w:tcW w:w="2235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36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Объяснены размещения четырёх предприятий</w:t>
            </w:r>
          </w:p>
        </w:tc>
      </w:tr>
      <w:tr w:rsidR="00841A1C" w:rsidRPr="008772B0" w:rsidTr="00303830">
        <w:tc>
          <w:tcPr>
            <w:tcW w:w="2235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Объяснены размещения трёх предприятий</w:t>
            </w:r>
          </w:p>
        </w:tc>
      </w:tr>
      <w:tr w:rsidR="00841A1C" w:rsidRPr="008772B0" w:rsidTr="00303830">
        <w:tc>
          <w:tcPr>
            <w:tcW w:w="2235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Объяснены размещения двух предприятий</w:t>
            </w:r>
          </w:p>
        </w:tc>
      </w:tr>
      <w:tr w:rsidR="00841A1C" w:rsidRPr="008772B0" w:rsidTr="00303830">
        <w:tc>
          <w:tcPr>
            <w:tcW w:w="2235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Объяснено размещение одного предприятия</w:t>
            </w:r>
          </w:p>
        </w:tc>
      </w:tr>
      <w:tr w:rsidR="00841A1C" w:rsidRPr="008772B0" w:rsidTr="00303830">
        <w:tc>
          <w:tcPr>
            <w:tcW w:w="2235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Ответ отсутствует, указан неправильно</w:t>
            </w:r>
          </w:p>
        </w:tc>
      </w:tr>
    </w:tbl>
    <w:p w:rsidR="00841A1C" w:rsidRPr="008772B0" w:rsidRDefault="00841A1C" w:rsidP="0084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1C" w:rsidRPr="008772B0" w:rsidRDefault="00841A1C" w:rsidP="0084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10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Содержательная область: культурное пространство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72B0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8772B0">
        <w:rPr>
          <w:rFonts w:ascii="Times New Roman" w:hAnsi="Times New Roman" w:cs="Times New Roman"/>
          <w:sz w:val="24"/>
          <w:szCs w:val="24"/>
        </w:rPr>
        <w:t xml:space="preserve"> область: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 анализ данных (объяснение фактов), с использованием разноплановых источников информации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Контекст: личный 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Уровень сложности: средний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Формат ответа: задание с развёрнутым ответом 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 Объект оценки: информация, представленная в таблице, тексте,  извлечение верных данных из таблицы, текста 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tbl>
      <w:tblPr>
        <w:tblStyle w:val="a6"/>
        <w:tblW w:w="0" w:type="auto"/>
        <w:tblLook w:val="04A0"/>
      </w:tblPr>
      <w:tblGrid>
        <w:gridCol w:w="1668"/>
        <w:gridCol w:w="7903"/>
      </w:tblGrid>
      <w:tr w:rsidR="00841A1C" w:rsidRPr="008772B0" w:rsidTr="00841A1C">
        <w:tc>
          <w:tcPr>
            <w:tcW w:w="1668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903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841A1C" w:rsidRPr="008772B0" w:rsidTr="00841A1C">
        <w:tc>
          <w:tcPr>
            <w:tcW w:w="1668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</w:tcPr>
          <w:p w:rsidR="00841A1C" w:rsidRPr="008772B0" w:rsidRDefault="00841A1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8772B0">
              <w:t>Верно</w:t>
            </w:r>
            <w:proofErr w:type="gramEnd"/>
            <w:r w:rsidRPr="008772B0">
              <w:t xml:space="preserve"> указаны два предложения,</w:t>
            </w:r>
          </w:p>
          <w:p w:rsidR="00841A1C" w:rsidRPr="008772B0" w:rsidRDefault="00841A1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8772B0">
              <w:t xml:space="preserve"> одно: констатирующее факт,  такой вариант: </w:t>
            </w:r>
          </w:p>
          <w:p w:rsidR="00841A1C" w:rsidRPr="008772B0" w:rsidRDefault="00841A1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8772B0">
              <w:t xml:space="preserve">1952 – 1953 год: преобладает производство мерных кружев </w:t>
            </w:r>
          </w:p>
          <w:p w:rsidR="00841A1C" w:rsidRPr="008772B0" w:rsidRDefault="00841A1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8772B0">
              <w:t>по сравнению штучных изделий.</w:t>
            </w:r>
          </w:p>
          <w:p w:rsidR="00841A1C" w:rsidRPr="008772B0" w:rsidRDefault="00841A1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8772B0">
              <w:t>другое</w:t>
            </w:r>
            <w:proofErr w:type="gramEnd"/>
            <w:r w:rsidRPr="008772B0">
              <w:t>: объясняющее данный факт.</w:t>
            </w:r>
          </w:p>
          <w:p w:rsidR="00841A1C" w:rsidRPr="008772B0" w:rsidRDefault="00841A1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8772B0">
              <w:t>объяснение: процесс изготовления мерных кружев проще,</w:t>
            </w:r>
          </w:p>
          <w:p w:rsidR="00841A1C" w:rsidRPr="008772B0" w:rsidRDefault="00841A1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8772B0">
              <w:t xml:space="preserve"> менее </w:t>
            </w:r>
            <w:proofErr w:type="spellStart"/>
            <w:r w:rsidRPr="008772B0">
              <w:t>затратен</w:t>
            </w:r>
            <w:proofErr w:type="spellEnd"/>
            <w:r w:rsidRPr="008772B0">
              <w:t xml:space="preserve">, у  мастериц нет опыта, </w:t>
            </w:r>
          </w:p>
          <w:p w:rsidR="00841A1C" w:rsidRPr="008772B0" w:rsidRDefault="00841A1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8772B0">
              <w:t>делать эксклюзивные штучные вещи</w:t>
            </w:r>
          </w:p>
          <w:p w:rsidR="00841A1C" w:rsidRPr="008772B0" w:rsidRDefault="00841A1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8772B0">
              <w:t xml:space="preserve">Либо: </w:t>
            </w:r>
          </w:p>
          <w:p w:rsidR="00841A1C" w:rsidRPr="008772B0" w:rsidRDefault="00841A1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8772B0">
              <w:t>1952 – 1953 год: производство мерных кружев сократилось</w:t>
            </w:r>
          </w:p>
          <w:p w:rsidR="00841A1C" w:rsidRPr="008772B0" w:rsidRDefault="00841A1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8772B0">
              <w:t>объяснение: мерные кружева продаются хуже,</w:t>
            </w:r>
          </w:p>
          <w:p w:rsidR="00841A1C" w:rsidRPr="008772B0" w:rsidRDefault="00841A1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8772B0">
              <w:t xml:space="preserve"> чем авторская, штучная работа мастериц проще, </w:t>
            </w:r>
          </w:p>
          <w:p w:rsidR="00841A1C" w:rsidRPr="008772B0" w:rsidRDefault="00841A1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8772B0">
              <w:t>так как менее красивы</w:t>
            </w:r>
          </w:p>
        </w:tc>
      </w:tr>
      <w:tr w:rsidR="00841A1C" w:rsidRPr="008772B0" w:rsidTr="00841A1C">
        <w:tc>
          <w:tcPr>
            <w:tcW w:w="1668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</w:tcPr>
          <w:p w:rsidR="00841A1C" w:rsidRPr="008772B0" w:rsidRDefault="00841A1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8772B0">
              <w:t>Верно</w:t>
            </w:r>
            <w:proofErr w:type="gramEnd"/>
            <w:r w:rsidRPr="008772B0">
              <w:t xml:space="preserve"> указано  предложение: констатирующее факт,</w:t>
            </w:r>
          </w:p>
          <w:p w:rsidR="00841A1C" w:rsidRPr="008772B0" w:rsidRDefault="00841A1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8772B0">
              <w:t xml:space="preserve"> либо:  предложение: объясняющее данный факт.</w:t>
            </w:r>
          </w:p>
        </w:tc>
      </w:tr>
      <w:tr w:rsidR="00841A1C" w:rsidRPr="008772B0" w:rsidTr="00841A1C">
        <w:tc>
          <w:tcPr>
            <w:tcW w:w="1668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841A1C" w:rsidRPr="008772B0" w:rsidRDefault="00841A1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8772B0">
              <w:t>Ответ неверный, предложения не указаны</w:t>
            </w:r>
          </w:p>
        </w:tc>
      </w:tr>
    </w:tbl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A1C" w:rsidRPr="008772B0" w:rsidRDefault="00841A1C" w:rsidP="0084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11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Содержательная область оценки:  графическое  самовыражение.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2B0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8772B0">
        <w:rPr>
          <w:rFonts w:ascii="Times New Roman" w:hAnsi="Times New Roman" w:cs="Times New Roman"/>
          <w:sz w:val="24"/>
          <w:szCs w:val="24"/>
        </w:rPr>
        <w:t xml:space="preserve"> область оценки: </w:t>
      </w:r>
      <w:r w:rsidRPr="008772B0">
        <w:rPr>
          <w:rFonts w:ascii="Times New Roman" w:eastAsia="Times New Roman" w:hAnsi="Times New Roman" w:cs="Times New Roman"/>
          <w:sz w:val="24"/>
          <w:szCs w:val="24"/>
        </w:rPr>
        <w:t>интегрировать и интерпретировать информацию текста, переводить в графику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Контекст: личностный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Уровень сложности: низкий.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Формат ответа: задание с картой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Объект оценки: </w:t>
      </w:r>
      <w:r w:rsidRPr="008772B0">
        <w:rPr>
          <w:rFonts w:ascii="Times New Roman" w:eastAsia="Times New Roman" w:hAnsi="Times New Roman" w:cs="Times New Roman"/>
          <w:sz w:val="24"/>
          <w:szCs w:val="24"/>
        </w:rPr>
        <w:t xml:space="preserve">понимать </w:t>
      </w:r>
      <w:proofErr w:type="spellStart"/>
      <w:r w:rsidRPr="008772B0">
        <w:rPr>
          <w:rFonts w:ascii="Times New Roman" w:eastAsia="Times New Roman" w:hAnsi="Times New Roman" w:cs="Times New Roman"/>
          <w:sz w:val="24"/>
          <w:szCs w:val="24"/>
        </w:rPr>
        <w:t>фактологическую</w:t>
      </w:r>
      <w:proofErr w:type="spellEnd"/>
      <w:r w:rsidRPr="008772B0">
        <w:rPr>
          <w:rFonts w:ascii="Times New Roman" w:eastAsia="Times New Roman" w:hAnsi="Times New Roman" w:cs="Times New Roman"/>
          <w:sz w:val="24"/>
          <w:szCs w:val="24"/>
        </w:rPr>
        <w:t xml:space="preserve"> информацию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Максимальный балл: 2 балла.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 Критерии оценивания </w:t>
      </w:r>
    </w:p>
    <w:tbl>
      <w:tblPr>
        <w:tblStyle w:val="a6"/>
        <w:tblW w:w="0" w:type="auto"/>
        <w:tblLook w:val="04A0"/>
      </w:tblPr>
      <w:tblGrid>
        <w:gridCol w:w="1668"/>
        <w:gridCol w:w="7903"/>
      </w:tblGrid>
      <w:tr w:rsidR="00841A1C" w:rsidRPr="008772B0" w:rsidTr="00303830">
        <w:tc>
          <w:tcPr>
            <w:tcW w:w="1668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903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841A1C" w:rsidRPr="008772B0" w:rsidTr="00303830">
        <w:tc>
          <w:tcPr>
            <w:tcW w:w="1668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карте населены пункты на субъекты РФ. Пункт 1 – республика Коми, № 2 – Вологодская область, № 3 – Карелия, № 4 – Архангельская область. Все пункты соединены линией </w:t>
            </w:r>
          </w:p>
        </w:tc>
      </w:tr>
      <w:tr w:rsidR="00841A1C" w:rsidRPr="008772B0" w:rsidTr="00303830">
        <w:tc>
          <w:tcPr>
            <w:tcW w:w="1668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</w:tcPr>
          <w:p w:rsidR="00841A1C" w:rsidRPr="008772B0" w:rsidRDefault="00841A1C" w:rsidP="00841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Пропущен пункт или какой-нибудь пункт не соответствует субъекту РФ</w:t>
            </w:r>
          </w:p>
        </w:tc>
      </w:tr>
      <w:tr w:rsidR="00841A1C" w:rsidRPr="008772B0" w:rsidTr="00303830">
        <w:tc>
          <w:tcPr>
            <w:tcW w:w="1668" w:type="dxa"/>
          </w:tcPr>
          <w:p w:rsidR="00841A1C" w:rsidRPr="008772B0" w:rsidRDefault="00841A1C" w:rsidP="008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903" w:type="dxa"/>
          </w:tcPr>
          <w:p w:rsidR="00841A1C" w:rsidRPr="008772B0" w:rsidRDefault="00841A1C" w:rsidP="00841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 нет, более одной ошибки</w:t>
            </w:r>
          </w:p>
        </w:tc>
      </w:tr>
    </w:tbl>
    <w:p w:rsidR="00841A1C" w:rsidRPr="008772B0" w:rsidRDefault="00841A1C" w:rsidP="0084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1C" w:rsidRPr="008772B0" w:rsidRDefault="00841A1C" w:rsidP="0084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B0">
        <w:rPr>
          <w:rFonts w:ascii="Times New Roman" w:eastAsia="Times New Roman" w:hAnsi="Times New Roman" w:cs="Times New Roman"/>
          <w:b/>
          <w:sz w:val="24"/>
          <w:szCs w:val="24"/>
        </w:rPr>
        <w:t>Задание № 12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Содержательная область оценки:  письменное  самовыражение.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2B0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8772B0">
        <w:rPr>
          <w:rFonts w:ascii="Times New Roman" w:hAnsi="Times New Roman" w:cs="Times New Roman"/>
          <w:sz w:val="24"/>
          <w:szCs w:val="24"/>
        </w:rPr>
        <w:t xml:space="preserve"> область оценки: выдвижение идей.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Контекст: образовательный.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Уровень сложности: низкий.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Формат ответа: задание с ответами: ответ на вопрос, словесный вариант поэтичного сравнения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Объект оценки: выдвижение идей 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>Максимальный балл: 2 балла.</w:t>
      </w:r>
    </w:p>
    <w:p w:rsidR="00841A1C" w:rsidRPr="008772B0" w:rsidRDefault="00841A1C" w:rsidP="0084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B0">
        <w:rPr>
          <w:rFonts w:ascii="Times New Roman" w:hAnsi="Times New Roman" w:cs="Times New Roman"/>
          <w:sz w:val="24"/>
          <w:szCs w:val="24"/>
        </w:rPr>
        <w:t xml:space="preserve"> Критерии оценивания </w:t>
      </w:r>
    </w:p>
    <w:tbl>
      <w:tblPr>
        <w:tblStyle w:val="a6"/>
        <w:tblW w:w="0" w:type="auto"/>
        <w:tblLook w:val="04A0"/>
      </w:tblPr>
      <w:tblGrid>
        <w:gridCol w:w="1668"/>
        <w:gridCol w:w="7903"/>
      </w:tblGrid>
      <w:tr w:rsidR="00841A1C" w:rsidRPr="008772B0" w:rsidTr="00841A1C">
        <w:tc>
          <w:tcPr>
            <w:tcW w:w="1668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903" w:type="dxa"/>
          </w:tcPr>
          <w:p w:rsidR="00841A1C" w:rsidRPr="008772B0" w:rsidRDefault="00841A1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841A1C" w:rsidRPr="008772B0" w:rsidTr="00841A1C">
        <w:tc>
          <w:tcPr>
            <w:tcW w:w="1668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Дан ответ на вопрос (водопад Кивач)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Приведена идея варианта поэтичного сравнения  памятника культуры, природы, истории, формулировки конкретны.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(Валаам - красота, гармония)</w:t>
            </w:r>
          </w:p>
        </w:tc>
      </w:tr>
      <w:tr w:rsidR="00841A1C" w:rsidRPr="008772B0" w:rsidTr="00841A1C">
        <w:tc>
          <w:tcPr>
            <w:tcW w:w="1668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Дан ответ на вопрос, или: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приведена идея варианта поэтичного сравнения  памятника культуры, природы, истории</w:t>
            </w:r>
          </w:p>
        </w:tc>
      </w:tr>
      <w:tr w:rsidR="00841A1C" w:rsidRPr="008772B0" w:rsidTr="00841A1C">
        <w:tc>
          <w:tcPr>
            <w:tcW w:w="1668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теме/требованиям задания: </w:t>
            </w:r>
          </w:p>
          <w:p w:rsidR="00841A1C" w:rsidRPr="008772B0" w:rsidRDefault="00841A1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B0">
              <w:rPr>
                <w:rFonts w:ascii="Times New Roman" w:hAnsi="Times New Roman" w:cs="Times New Roman"/>
                <w:sz w:val="24"/>
                <w:szCs w:val="24"/>
              </w:rPr>
              <w:t>Ни рисунок, ни текст не раскрывают смысл выражения.</w:t>
            </w:r>
          </w:p>
        </w:tc>
      </w:tr>
    </w:tbl>
    <w:p w:rsidR="00841A1C" w:rsidRPr="008772B0" w:rsidRDefault="00841A1C" w:rsidP="0084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A1C" w:rsidRPr="008772B0" w:rsidRDefault="00841A1C" w:rsidP="0084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A1C" w:rsidRPr="008772B0" w:rsidRDefault="00841A1C" w:rsidP="00841A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41A1C" w:rsidRPr="008772B0" w:rsidSect="003A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7A72"/>
    <w:multiLevelType w:val="hybridMultilevel"/>
    <w:tmpl w:val="55D6811A"/>
    <w:lvl w:ilvl="0" w:tplc="4C8AD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DC9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74F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BE0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BED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E0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B48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722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7A6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28B5F3D"/>
    <w:multiLevelType w:val="hybridMultilevel"/>
    <w:tmpl w:val="C9208C3A"/>
    <w:lvl w:ilvl="0" w:tplc="32EE6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5A8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4CB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5A2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1C1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42B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0E2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145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3AF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79C61A2"/>
    <w:multiLevelType w:val="hybridMultilevel"/>
    <w:tmpl w:val="C0003D3C"/>
    <w:lvl w:ilvl="0" w:tplc="AD808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42A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A44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FE5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766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B6E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E0A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7AA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FC3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B9901EC"/>
    <w:multiLevelType w:val="hybridMultilevel"/>
    <w:tmpl w:val="EED89474"/>
    <w:lvl w:ilvl="0" w:tplc="8988C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625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803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040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282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C69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540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4E6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E48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E03208"/>
    <w:multiLevelType w:val="hybridMultilevel"/>
    <w:tmpl w:val="4B08C508"/>
    <w:lvl w:ilvl="0" w:tplc="54441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AAF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626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12D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F4C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728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3E1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CA5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2AD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2A206CB"/>
    <w:multiLevelType w:val="hybridMultilevel"/>
    <w:tmpl w:val="79A4F9E6"/>
    <w:lvl w:ilvl="0" w:tplc="9C585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583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2C5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D81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A69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28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5A2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528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54C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50C1493"/>
    <w:multiLevelType w:val="hybridMultilevel"/>
    <w:tmpl w:val="12C4674E"/>
    <w:lvl w:ilvl="0" w:tplc="82C41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88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800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C3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68E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63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0AF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E1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DE6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6E16"/>
    <w:rsid w:val="000575FC"/>
    <w:rsid w:val="000865F8"/>
    <w:rsid w:val="003A6982"/>
    <w:rsid w:val="00530854"/>
    <w:rsid w:val="00841A1C"/>
    <w:rsid w:val="008772B0"/>
    <w:rsid w:val="00CB0939"/>
    <w:rsid w:val="00EB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6E16"/>
    <w:rPr>
      <w:color w:val="0000FF"/>
      <w:u w:val="single"/>
    </w:rPr>
  </w:style>
  <w:style w:type="paragraph" w:customStyle="1" w:styleId="mm8nw">
    <w:name w:val="mm8nw"/>
    <w:basedOn w:val="a"/>
    <w:rsid w:val="00EB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hjq">
    <w:name w:val="_2phjq"/>
    <w:basedOn w:val="a0"/>
    <w:rsid w:val="00EB6E16"/>
  </w:style>
  <w:style w:type="paragraph" w:styleId="a5">
    <w:name w:val="List Paragraph"/>
    <w:basedOn w:val="a"/>
    <w:uiPriority w:val="34"/>
    <w:qFormat/>
    <w:rsid w:val="00EB6E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B6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E1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B6E16"/>
    <w:pPr>
      <w:spacing w:after="0" w:line="240" w:lineRule="auto"/>
      <w:ind w:left="11"/>
    </w:pPr>
    <w:rPr>
      <w:rFonts w:ascii="Calibri" w:eastAsia="Calibri" w:hAnsi="Calibri" w:cs="Times New Roman"/>
    </w:rPr>
  </w:style>
  <w:style w:type="paragraph" w:customStyle="1" w:styleId="leftmargin">
    <w:name w:val="left_margin"/>
    <w:basedOn w:val="a"/>
    <w:rsid w:val="0084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2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0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5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5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graphyofrussia.com/karta-sankt-peterburg-i-okrestnosti-foto-iz-kosmosa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hyperlink" Target="https://geographyofrussia.com/zheleznaya-ruda/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D%D0%BA%D0%BE%D0%BD%D0%BE%D0%BC%D0%B8%D1%87%D0%B5%D1%81%D0%BA%D0%BE%D0%B5_%D1%80%D0%B0%D0%B9%D0%BE%D0%BD%D0%B8%D1%80%D0%BE%D0%B2%D0%B0%D0%BD%D0%B8%D0%B5_%D0%A0%D0%BE%D1%81%D1%81%D0%B8%D0%B8" TargetMode="Externa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s://geographyofrussia.com/transport-mira-znachenie-transporta-v-mirovom-xozyajstve-vidy-transporta-i-ix-osobennosti-transport-i-okruzhayushhaya-sreda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geographyofrussia.com/obrabatyvayushhaya-promyshlennost-mira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geographyofrussia.com/zheleznaya-ruda/" TargetMode="Externa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8F5D4E-24FB-4E23-9D06-D8D6046C6659}"/>
</file>

<file path=customXml/itemProps2.xml><?xml version="1.0" encoding="utf-8"?>
<ds:datastoreItem xmlns:ds="http://schemas.openxmlformats.org/officeDocument/2006/customXml" ds:itemID="{137A8D59-0569-4F8F-AE44-A97C943095E9}"/>
</file>

<file path=customXml/itemProps3.xml><?xml version="1.0" encoding="utf-8"?>
<ds:datastoreItem xmlns:ds="http://schemas.openxmlformats.org/officeDocument/2006/customXml" ds:itemID="{BDA0F28A-CE39-4473-A4D7-DB4159FA51D6}"/>
</file>

<file path=customXml/itemProps4.xml><?xml version="1.0" encoding="utf-8"?>
<ds:datastoreItem xmlns:ds="http://schemas.openxmlformats.org/officeDocument/2006/customXml" ds:itemID="{F07EBCA0-DA64-42DD-984F-23CA9218C1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15</Pages>
  <Words>5087</Words>
  <Characters>28998</Characters>
  <Application>Microsoft Office Word</Application>
  <DocSecurity>0</DocSecurity>
  <Lines>241</Lines>
  <Paragraphs>68</Paragraphs>
  <ScaleCrop>false</ScaleCrop>
  <Company/>
  <LinksUpToDate>false</LinksUpToDate>
  <CharactersWithSpaces>34017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6</cp:revision>
  <dcterms:created xsi:type="dcterms:W3CDTF">2023-02-23T10:34:00Z</dcterms:created>
  <dcterms:modified xsi:type="dcterms:W3CDTF">2023-03-14T19:12:00Z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