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F3" w:rsidRDefault="00C56AF3" w:rsidP="00FD285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</w:t>
      </w:r>
    </w:p>
    <w:p w:rsidR="003B3663" w:rsidRPr="002D3C75" w:rsidRDefault="00FC24DC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З</w:t>
      </w:r>
      <w:r w:rsidR="002B08FE" w:rsidRPr="002D3C75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FC24DC" w:rsidRPr="002D3C75" w:rsidRDefault="00FC24DC" w:rsidP="002D3C7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по итогам всестороннего анализа профессиональной деятельности</w:t>
      </w:r>
    </w:p>
    <w:p w:rsidR="00FD2854" w:rsidRDefault="00FD2854" w:rsidP="00FD285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D2854">
        <w:rPr>
          <w:rFonts w:ascii="Times New Roman" w:hAnsi="Times New Roman" w:cs="Times New Roman"/>
          <w:b/>
          <w:sz w:val="28"/>
          <w:szCs w:val="28"/>
        </w:rPr>
        <w:t>Виноградовой Ирины Борисовны</w:t>
      </w:r>
      <w:r>
        <w:rPr>
          <w:sz w:val="28"/>
          <w:szCs w:val="28"/>
        </w:rPr>
        <w:t>,</w:t>
      </w:r>
    </w:p>
    <w:p w:rsidR="00FD2854" w:rsidRDefault="00FD2854" w:rsidP="00FD2854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 w:rsidRPr="00FD2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математики муниципального общеобразовательного учреждения</w:t>
      </w:r>
    </w:p>
    <w:p w:rsidR="00FD2854" w:rsidRPr="00FD2854" w:rsidRDefault="00FD2854" w:rsidP="00FD2854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«Средняя общеобразовательная школа № 1 муниципального района город </w:t>
      </w:r>
      <w:proofErr w:type="spellStart"/>
      <w:r w:rsidRPr="00FD2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Нея</w:t>
      </w:r>
      <w:proofErr w:type="spellEnd"/>
      <w:r w:rsidRPr="00FD2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Нейский район Костромской области», </w:t>
      </w:r>
    </w:p>
    <w:p w:rsidR="00FD2854" w:rsidRPr="00BC0299" w:rsidRDefault="00FD2854" w:rsidP="00FD285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D2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 педагогической работы – 26 лет, категория - высшая</w:t>
      </w:r>
    </w:p>
    <w:p w:rsid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</w:t>
      </w:r>
      <w:r w:rsidR="00FD2854" w:rsidRPr="006D5CDF">
        <w:rPr>
          <w:rFonts w:ascii="Times New Roman" w:eastAsia="Times New Roman" w:hAnsi="Times New Roman" w:cs="Times New Roman"/>
          <w:b/>
          <w:bCs/>
          <w:lang w:eastAsia="ru-RU"/>
        </w:rPr>
        <w:t>05 ноября 2015 года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</w:t>
      </w:r>
    </w:p>
    <w:p w:rsidR="00E1427B" w:rsidRDefault="00E1427B" w:rsidP="00AE7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854" w:rsidRDefault="002D3C75" w:rsidP="00FD2854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2D3C75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</w:t>
      </w:r>
      <w:r w:rsidR="00E1427B">
        <w:rPr>
          <w:rFonts w:ascii="Times New Roman" w:hAnsi="Times New Roman" w:cs="Times New Roman"/>
          <w:sz w:val="24"/>
        </w:rPr>
        <w:t>_</w:t>
      </w:r>
      <w:r w:rsidR="00FD2854" w:rsidRPr="00FD2854">
        <w:rPr>
          <w:rFonts w:ascii="Times New Roman" w:hAnsi="Times New Roman" w:cs="Times New Roman"/>
          <w:b/>
          <w:sz w:val="24"/>
        </w:rPr>
        <w:t>Виноградовой Ирины Борисовны</w:t>
      </w:r>
      <w:r w:rsidR="00FD2854">
        <w:rPr>
          <w:rFonts w:ascii="Times New Roman" w:hAnsi="Times New Roman" w:cs="Times New Roman"/>
          <w:sz w:val="24"/>
        </w:rPr>
        <w:t xml:space="preserve"> </w:t>
      </w:r>
      <w:r w:rsidRPr="002D3C75">
        <w:rPr>
          <w:rFonts w:ascii="Times New Roman" w:hAnsi="Times New Roman" w:cs="Times New Roman"/>
          <w:sz w:val="24"/>
        </w:rPr>
        <w:t xml:space="preserve">проводился группой специалистов в составе: </w:t>
      </w:r>
      <w:proofErr w:type="spellStart"/>
      <w:r w:rsidR="00FD2854" w:rsidRPr="00FD2854">
        <w:rPr>
          <w:rFonts w:ascii="Times New Roman" w:hAnsi="Times New Roman" w:cs="Times New Roman"/>
          <w:i/>
        </w:rPr>
        <w:t>Шороховой</w:t>
      </w:r>
      <w:proofErr w:type="spellEnd"/>
      <w:r w:rsidR="00FD2854" w:rsidRPr="00FD2854">
        <w:rPr>
          <w:rFonts w:ascii="Times New Roman" w:hAnsi="Times New Roman" w:cs="Times New Roman"/>
          <w:i/>
        </w:rPr>
        <w:t xml:space="preserve"> Светланой </w:t>
      </w:r>
      <w:proofErr w:type="spellStart"/>
      <w:r w:rsidR="00FD2854" w:rsidRPr="00FD2854">
        <w:rPr>
          <w:rFonts w:ascii="Times New Roman" w:hAnsi="Times New Roman" w:cs="Times New Roman"/>
          <w:i/>
        </w:rPr>
        <w:t>Апполинарьевной</w:t>
      </w:r>
      <w:proofErr w:type="spellEnd"/>
      <w:r w:rsidR="00FD2854" w:rsidRPr="00FD2854">
        <w:rPr>
          <w:rFonts w:ascii="Times New Roman" w:hAnsi="Times New Roman" w:cs="Times New Roman"/>
          <w:i/>
        </w:rPr>
        <w:t>, заместителем директора по УВР лицея № 17 города Костромы, Лавровой Ириной Николаевной, учителем математики гимназии № 28 города Костромы, Степановой Ольгой Юрьевной, учителем математики гимназии № 33 города Костромы</w:t>
      </w:r>
      <w:r w:rsidR="00FD2854">
        <w:rPr>
          <w:rFonts w:ascii="Times New Roman" w:hAnsi="Times New Roman" w:cs="Times New Roman"/>
          <w:i/>
        </w:rPr>
        <w:t>.</w:t>
      </w:r>
    </w:p>
    <w:p w:rsidR="00E1427B" w:rsidRPr="00FD2854" w:rsidRDefault="00FD2854" w:rsidP="00E142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t xml:space="preserve"> </w:t>
      </w:r>
      <w:r w:rsidR="00E1427B" w:rsidRPr="00E1427B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педагога проводился на основе </w:t>
      </w:r>
      <w:r w:rsidRPr="00FD2854">
        <w:rPr>
          <w:rFonts w:ascii="Times New Roman" w:hAnsi="Times New Roman" w:cs="Times New Roman"/>
          <w:b/>
          <w:sz w:val="24"/>
        </w:rPr>
        <w:t>материалов электронного портфолио.</w:t>
      </w:r>
    </w:p>
    <w:p w:rsidR="00CB7750" w:rsidRDefault="00CB7750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B7750" w:rsidRPr="00DA0916" w:rsidRDefault="0001214D" w:rsidP="00DA09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Специалистами установлены следующие достижения педагога</w:t>
      </w:r>
      <w:r w:rsidR="00DA0916">
        <w:rPr>
          <w:rFonts w:ascii="Times New Roman" w:hAnsi="Times New Roman" w:cs="Times New Roman"/>
          <w:sz w:val="24"/>
        </w:rPr>
        <w:t xml:space="preserve"> за </w:t>
      </w:r>
      <w:proofErr w:type="spellStart"/>
      <w:r w:rsidR="00DA0916">
        <w:rPr>
          <w:rFonts w:ascii="Times New Roman" w:hAnsi="Times New Roman" w:cs="Times New Roman"/>
          <w:sz w:val="24"/>
        </w:rPr>
        <w:t>межаттестационный</w:t>
      </w:r>
      <w:proofErr w:type="spellEnd"/>
      <w:r w:rsidR="00DA0916">
        <w:rPr>
          <w:rFonts w:ascii="Times New Roman" w:hAnsi="Times New Roman" w:cs="Times New Roman"/>
          <w:sz w:val="24"/>
        </w:rPr>
        <w:t xml:space="preserve"> период</w:t>
      </w:r>
      <w:r>
        <w:rPr>
          <w:rFonts w:ascii="Times New Roman" w:hAnsi="Times New Roman" w:cs="Times New Roman"/>
          <w:sz w:val="24"/>
        </w:rPr>
        <w:t xml:space="preserve">, выраженные в баллах: </w:t>
      </w:r>
    </w:p>
    <w:p w:rsidR="00CB7750" w:rsidRPr="00AE713C" w:rsidRDefault="00CB7750" w:rsidP="00CB775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51"/>
        <w:gridCol w:w="6104"/>
        <w:gridCol w:w="2316"/>
      </w:tblGrid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8" w:type="pct"/>
          </w:tcPr>
          <w:p w:rsidR="0001214D" w:rsidRPr="00941867" w:rsidRDefault="0001214D" w:rsidP="0014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Критерия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10" w:type="pct"/>
          </w:tcPr>
          <w:p w:rsidR="0001214D" w:rsidRPr="00941867" w:rsidRDefault="0001214D" w:rsidP="00D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8" w:type="pct"/>
          </w:tcPr>
          <w:p w:rsidR="0001214D" w:rsidRPr="00DA0916" w:rsidRDefault="0001214D" w:rsidP="00BD0737"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 обучающимися образовательных программ и показатели динамики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(стабильност</w:t>
            </w:r>
            <w:r w:rsidR="00BD073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их достижений</w:t>
            </w:r>
          </w:p>
        </w:tc>
        <w:tc>
          <w:tcPr>
            <w:tcW w:w="1210" w:type="pct"/>
          </w:tcPr>
          <w:p w:rsidR="0001214D" w:rsidRPr="00DF5990" w:rsidRDefault="00FD2854" w:rsidP="00FD2854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pct"/>
          </w:tcPr>
          <w:p w:rsidR="0001214D" w:rsidRPr="00DA0916" w:rsidRDefault="0001214D" w:rsidP="00BD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развитие способностей </w:t>
            </w:r>
            <w:r w:rsidR="00B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интеллектуальной, творческой, физкультурно-спортивной деятельности</w:t>
            </w:r>
          </w:p>
        </w:tc>
        <w:tc>
          <w:tcPr>
            <w:tcW w:w="1210" w:type="pct"/>
          </w:tcPr>
          <w:p w:rsidR="0001214D" w:rsidRPr="00FD2854" w:rsidRDefault="00FD2854" w:rsidP="00FD2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54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.Вклад в повышение качества образования, распространение собственного опыта</w:t>
            </w:r>
          </w:p>
        </w:tc>
        <w:tc>
          <w:tcPr>
            <w:tcW w:w="1210" w:type="pct"/>
          </w:tcPr>
          <w:p w:rsidR="0001214D" w:rsidRPr="00FD2854" w:rsidRDefault="00FD2854" w:rsidP="00FD2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54">
              <w:rPr>
                <w:rFonts w:ascii="Times New Roman" w:hAnsi="Times New Roman" w:cs="Times New Roman"/>
                <w:b/>
                <w:sz w:val="24"/>
                <w:szCs w:val="24"/>
              </w:rPr>
              <w:t>860</w:t>
            </w: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воспитания, владение современными образовательными технологиями и методиками, эффективность их применения</w:t>
            </w:r>
          </w:p>
        </w:tc>
        <w:tc>
          <w:tcPr>
            <w:tcW w:w="1210" w:type="pct"/>
          </w:tcPr>
          <w:p w:rsidR="0001214D" w:rsidRPr="00FD2854" w:rsidRDefault="00FD2854" w:rsidP="00FD2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5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  <w:tc>
          <w:tcPr>
            <w:tcW w:w="1210" w:type="pct"/>
          </w:tcPr>
          <w:p w:rsidR="0001214D" w:rsidRPr="00FD2854" w:rsidRDefault="00FD2854" w:rsidP="00FD2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</w:t>
            </w:r>
          </w:p>
        </w:tc>
        <w:tc>
          <w:tcPr>
            <w:tcW w:w="1210" w:type="pct"/>
          </w:tcPr>
          <w:p w:rsidR="0001214D" w:rsidRPr="00FD2854" w:rsidRDefault="00FD2854" w:rsidP="00FD2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54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01214D" w:rsidRPr="00941867" w:rsidTr="00DA0916">
        <w:tc>
          <w:tcPr>
            <w:tcW w:w="3790" w:type="pct"/>
            <w:gridSpan w:val="2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01214D" w:rsidRPr="00FD2854" w:rsidRDefault="00FD2854" w:rsidP="00FD2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54">
              <w:rPr>
                <w:rFonts w:ascii="Times New Roman" w:hAnsi="Times New Roman" w:cs="Times New Roman"/>
                <w:b/>
                <w:sz w:val="24"/>
                <w:szCs w:val="24"/>
              </w:rPr>
              <w:t>1705</w:t>
            </w:r>
          </w:p>
        </w:tc>
      </w:tr>
    </w:tbl>
    <w:p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1EB" w:rsidRDefault="006271EB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1EB" w:rsidRDefault="006271EB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1EB" w:rsidRDefault="006271EB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1EB" w:rsidRDefault="006271EB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1EB" w:rsidRDefault="006271EB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1EB" w:rsidRDefault="006271EB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1EB" w:rsidRDefault="006271EB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1EB" w:rsidRDefault="006271EB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1EB" w:rsidRDefault="006271EB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5E5" w:rsidRDefault="00FB2EFE" w:rsidP="00627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Аналитические выводы</w:t>
      </w:r>
    </w:p>
    <w:p w:rsidR="006D5CDF" w:rsidRDefault="006D5CDF" w:rsidP="00627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1EB" w:rsidRPr="0010635C" w:rsidRDefault="006271EB" w:rsidP="001063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 Ирина Борисовна – высокопрофессиональный, творческий учитель математики. Итоги промежуточной аттестации, внешнего мониторинга и результатов итоговой аттестации, представленные в портфолио </w:t>
      </w:r>
      <w:proofErr w:type="gramStart"/>
      <w:r w:rsidRPr="001063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учителя,  подтверждают</w:t>
      </w:r>
      <w:proofErr w:type="gramEnd"/>
      <w:r w:rsidRPr="0010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все (100 %) обучающиеся Виноградовой И.Б. стабильно осваивают образовательную программу при положительной динамике качества знаний (от 60% до 87 %). </w:t>
      </w:r>
      <w:r w:rsidRPr="0010635C">
        <w:rPr>
          <w:rFonts w:ascii="Times New Roman" w:hAnsi="Times New Roman" w:cs="Times New Roman"/>
        </w:rPr>
        <w:t xml:space="preserve">100% выпускников </w:t>
      </w:r>
      <w:r w:rsidR="0010635C" w:rsidRPr="0010635C">
        <w:rPr>
          <w:rFonts w:ascii="Times New Roman" w:hAnsi="Times New Roman" w:cs="Times New Roman"/>
        </w:rPr>
        <w:t xml:space="preserve">9 и </w:t>
      </w:r>
      <w:r w:rsidRPr="0010635C">
        <w:rPr>
          <w:rFonts w:ascii="Times New Roman" w:hAnsi="Times New Roman" w:cs="Times New Roman"/>
        </w:rPr>
        <w:t xml:space="preserve">11 классов учителя сдают </w:t>
      </w:r>
      <w:r w:rsidR="0010635C">
        <w:rPr>
          <w:rFonts w:ascii="Times New Roman" w:hAnsi="Times New Roman" w:cs="Times New Roman"/>
        </w:rPr>
        <w:t xml:space="preserve">ОГЭ и </w:t>
      </w:r>
      <w:r w:rsidRPr="0010635C">
        <w:rPr>
          <w:rFonts w:ascii="Times New Roman" w:hAnsi="Times New Roman" w:cs="Times New Roman"/>
        </w:rPr>
        <w:t>ЕГЭ по математике с результатами выше среднерегиональных.</w:t>
      </w:r>
    </w:p>
    <w:p w:rsidR="006271EB" w:rsidRPr="0010635C" w:rsidRDefault="0010635C" w:rsidP="00106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Ирина Борисовна</w:t>
      </w:r>
      <w:r w:rsidR="006271EB" w:rsidRPr="0010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 организует познавательную деятельность учащихся, привлекая их к участию в олимпиадах, математических соревнованиях, проектно-исследовательской деятельности. Результаты участия – победители </w:t>
      </w:r>
      <w:r w:rsidRPr="0010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271EB" w:rsidRPr="0010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призеры </w:t>
      </w:r>
      <w:r w:rsidRPr="0010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уровня, призёры регионального уровня. </w:t>
      </w:r>
    </w:p>
    <w:p w:rsidR="0010635C" w:rsidRDefault="0010635C" w:rsidP="0010635C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0635C">
        <w:rPr>
          <w:rFonts w:ascii="Times New Roman" w:hAnsi="Times New Roman" w:cs="Times New Roman"/>
        </w:rPr>
        <w:t xml:space="preserve">Ирина Борисовна     плодотворно занимается методической работой на муниципальном, региональном и всероссийском уровне. В 2011 – 2012 годах руководила региональным профессиональным объединением учителей математики города </w:t>
      </w:r>
      <w:proofErr w:type="spellStart"/>
      <w:r w:rsidRPr="0010635C">
        <w:rPr>
          <w:rFonts w:ascii="Times New Roman" w:hAnsi="Times New Roman" w:cs="Times New Roman"/>
        </w:rPr>
        <w:t>Неи</w:t>
      </w:r>
      <w:proofErr w:type="spellEnd"/>
      <w:r w:rsidRPr="0010635C">
        <w:rPr>
          <w:rFonts w:ascii="Times New Roman" w:hAnsi="Times New Roman" w:cs="Times New Roman"/>
        </w:rPr>
        <w:t xml:space="preserve"> и </w:t>
      </w:r>
      <w:proofErr w:type="spellStart"/>
      <w:r w:rsidRPr="0010635C">
        <w:rPr>
          <w:rFonts w:ascii="Times New Roman" w:hAnsi="Times New Roman" w:cs="Times New Roman"/>
        </w:rPr>
        <w:t>Нейского</w:t>
      </w:r>
      <w:proofErr w:type="spellEnd"/>
      <w:r w:rsidRPr="0010635C">
        <w:rPr>
          <w:rFonts w:ascii="Times New Roman" w:hAnsi="Times New Roman" w:cs="Times New Roman"/>
        </w:rPr>
        <w:t xml:space="preserve"> района.</w:t>
      </w:r>
    </w:p>
    <w:p w:rsidR="006271EB" w:rsidRPr="0010635C" w:rsidRDefault="006271EB" w:rsidP="0010635C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06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математике, в разработке которой</w:t>
      </w:r>
      <w:r w:rsidR="0010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Борисовна</w:t>
      </w:r>
      <w:r w:rsidRPr="0010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принимала участие,</w:t>
      </w:r>
      <w:r w:rsidR="0010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ФГОС</w:t>
      </w:r>
      <w:r w:rsidRPr="0010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0635C" w:rsidRDefault="006271EB" w:rsidP="00106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28EA">
        <w:rPr>
          <w:rFonts w:ascii="Times New Roman" w:hAnsi="Times New Roman" w:cs="Times New Roman"/>
          <w:sz w:val="24"/>
          <w:szCs w:val="24"/>
        </w:rPr>
        <w:t xml:space="preserve">Учитель вносят личный вклад по совершенствованию методов воспитания, совершенствуется в применении современных образовательных технологий и методов при организации работы с обучающимися. За </w:t>
      </w:r>
      <w:proofErr w:type="spellStart"/>
      <w:r w:rsidRPr="002928EA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2928EA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10635C">
        <w:rPr>
          <w:rFonts w:ascii="Times New Roman" w:hAnsi="Times New Roman" w:cs="Times New Roman"/>
          <w:sz w:val="24"/>
          <w:szCs w:val="24"/>
        </w:rPr>
        <w:t xml:space="preserve">Ирина </w:t>
      </w:r>
      <w:r w:rsidRPr="002928EA">
        <w:rPr>
          <w:rFonts w:ascii="Times New Roman" w:hAnsi="Times New Roman" w:cs="Times New Roman"/>
          <w:sz w:val="24"/>
          <w:szCs w:val="24"/>
        </w:rPr>
        <w:t xml:space="preserve">Борисовна прошла </w:t>
      </w:r>
      <w:r w:rsidR="0010635C">
        <w:rPr>
          <w:rFonts w:ascii="Times New Roman" w:hAnsi="Times New Roman" w:cs="Times New Roman"/>
          <w:sz w:val="24"/>
          <w:szCs w:val="24"/>
        </w:rPr>
        <w:t>курсы</w:t>
      </w:r>
      <w:r w:rsidRPr="002928EA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="0010635C">
        <w:rPr>
          <w:rFonts w:ascii="Times New Roman" w:hAnsi="Times New Roman" w:cs="Times New Roman"/>
          <w:sz w:val="24"/>
          <w:szCs w:val="24"/>
        </w:rPr>
        <w:t xml:space="preserve"> (108 – часовые и краткосрочные)</w:t>
      </w:r>
      <w:r w:rsidRPr="002928EA">
        <w:rPr>
          <w:rFonts w:ascii="Times New Roman" w:hAnsi="Times New Roman" w:cs="Times New Roman"/>
          <w:sz w:val="24"/>
          <w:szCs w:val="24"/>
        </w:rPr>
        <w:t xml:space="preserve">. Темы курсовой подготовки имеют различную направленность. </w:t>
      </w:r>
    </w:p>
    <w:p w:rsidR="006271EB" w:rsidRDefault="006271EB" w:rsidP="00106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8EA">
        <w:rPr>
          <w:rFonts w:ascii="Times New Roman" w:hAnsi="Times New Roman" w:cs="Times New Roman"/>
          <w:sz w:val="24"/>
          <w:szCs w:val="24"/>
        </w:rPr>
        <w:t>Результативность применения новых образовательных технологий подтверждает итоговая аттестация выпускников.</w:t>
      </w:r>
    </w:p>
    <w:p w:rsidR="006271EB" w:rsidRDefault="006271EB" w:rsidP="0010635C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0635C">
        <w:rPr>
          <w:rFonts w:ascii="Times New Roman" w:hAnsi="Times New Roman" w:cs="Times New Roman"/>
          <w:sz w:val="24"/>
          <w:szCs w:val="24"/>
        </w:rPr>
        <w:t>Виноградова Ирина Борисовна  -  дважды победитель конкурса лучших учителей Костромской области в рамках Приоритетного национального проекта «Образование» (2006 год и 2010 год). В 2007 году награждена нагрудным знаком «Почётный работник общего образования Российской Федерации», в 2011 году – награждена статуэткой «Мастер – золотые руки» и Дипломом Федерации организации профсоюзов Костромской области. В 2014 году – в районной общественно-политической газете «</w:t>
      </w:r>
      <w:proofErr w:type="spellStart"/>
      <w:r w:rsidRPr="0010635C">
        <w:rPr>
          <w:rFonts w:ascii="Times New Roman" w:hAnsi="Times New Roman" w:cs="Times New Roman"/>
          <w:sz w:val="24"/>
          <w:szCs w:val="24"/>
        </w:rPr>
        <w:t>Нейские</w:t>
      </w:r>
      <w:proofErr w:type="spellEnd"/>
      <w:r w:rsidRPr="0010635C">
        <w:rPr>
          <w:rFonts w:ascii="Times New Roman" w:hAnsi="Times New Roman" w:cs="Times New Roman"/>
          <w:sz w:val="24"/>
          <w:szCs w:val="24"/>
        </w:rPr>
        <w:t xml:space="preserve"> вести» вышла статья о Виноградовой Ирине Борисовне «Человек труда, или Талантливый учитель и директор».</w:t>
      </w:r>
      <w:r>
        <w:rPr>
          <w:rFonts w:ascii="Times New Roman" w:hAnsi="Times New Roman" w:cs="Times New Roman"/>
        </w:rPr>
        <w:t xml:space="preserve">  </w:t>
      </w:r>
      <w:r w:rsidRPr="007D35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6271EB" w:rsidRDefault="006271EB" w:rsidP="006271E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6271EB" w:rsidRDefault="001405E5" w:rsidP="006271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 xml:space="preserve">Общее заключение: </w:t>
      </w:r>
    </w:p>
    <w:p w:rsidR="00395965" w:rsidRPr="006D5CDF" w:rsidRDefault="006271EB" w:rsidP="006D5C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DF">
        <w:rPr>
          <w:rFonts w:ascii="Times New Roman" w:hAnsi="Times New Roman" w:cs="Times New Roman"/>
          <w:sz w:val="24"/>
          <w:szCs w:val="24"/>
        </w:rPr>
        <w:t xml:space="preserve">На основании анализа материалов профессиональной деятельности (в форме электронного портфолио) </w:t>
      </w:r>
      <w:r w:rsidRPr="006D5CDF">
        <w:rPr>
          <w:rFonts w:ascii="Times New Roman" w:hAnsi="Times New Roman" w:cs="Times New Roman"/>
          <w:b/>
          <w:sz w:val="24"/>
          <w:szCs w:val="24"/>
        </w:rPr>
        <w:t>Виноградовой Ирины Борисовны</w:t>
      </w:r>
      <w:r w:rsidRPr="006D5CDF">
        <w:rPr>
          <w:rFonts w:ascii="Times New Roman" w:hAnsi="Times New Roman" w:cs="Times New Roman"/>
          <w:sz w:val="24"/>
          <w:szCs w:val="24"/>
        </w:rPr>
        <w:t xml:space="preserve"> можно сделать вывод, что уровень квалификации соответствует требованиям, предъявленным к заявленной </w:t>
      </w:r>
      <w:r w:rsidRPr="006D5CDF">
        <w:rPr>
          <w:rFonts w:ascii="Times New Roman" w:hAnsi="Times New Roman" w:cs="Times New Roman"/>
          <w:b/>
          <w:sz w:val="24"/>
          <w:szCs w:val="24"/>
        </w:rPr>
        <w:t>высшей квалификационной категории.</w:t>
      </w:r>
    </w:p>
    <w:p w:rsidR="00196ACF" w:rsidRPr="00AE713C" w:rsidRDefault="006E239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Рекомендации:</w:t>
      </w:r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ACF" w:rsidRDefault="00196AC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DA0916" w:rsidRDefault="00BC7D30" w:rsidP="00BC7D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Заполненная карта </w:t>
      </w:r>
      <w:r w:rsidRPr="00DA0916">
        <w:rPr>
          <w:rFonts w:ascii="Times New Roman" w:hAnsi="Times New Roman" w:cs="Times New Roman"/>
          <w:sz w:val="20"/>
          <w:szCs w:val="20"/>
        </w:rPr>
        <w:t>для осуществления всестороннего анализа профессиональной деятель</w:t>
      </w:r>
      <w:r>
        <w:rPr>
          <w:rFonts w:ascii="Times New Roman" w:hAnsi="Times New Roman" w:cs="Times New Roman"/>
          <w:sz w:val="20"/>
          <w:szCs w:val="20"/>
        </w:rPr>
        <w:t xml:space="preserve">ности педагога </w:t>
      </w:r>
      <w:r w:rsidR="006271EB" w:rsidRPr="006271EB">
        <w:rPr>
          <w:rFonts w:ascii="Times New Roman" w:hAnsi="Times New Roman" w:cs="Times New Roman"/>
          <w:b/>
          <w:sz w:val="20"/>
          <w:szCs w:val="20"/>
        </w:rPr>
        <w:t>Виноградовой Ирины Борисовны</w:t>
      </w:r>
      <w:r>
        <w:rPr>
          <w:rFonts w:ascii="Times New Roman" w:hAnsi="Times New Roman" w:cs="Times New Roman"/>
          <w:sz w:val="20"/>
          <w:szCs w:val="20"/>
        </w:rPr>
        <w:t xml:space="preserve"> прилагается</w:t>
      </w:r>
    </w:p>
    <w:p w:rsidR="00BC7D30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AE713C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-131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536"/>
      </w:tblGrid>
      <w:tr w:rsidR="00196ACF" w:rsidRPr="00AE713C" w:rsidTr="00627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13C" w:rsidRPr="00AE713C" w:rsidRDefault="00AE713C" w:rsidP="002B08FE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E1427B" w:rsidP="00E1427B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>Подписи специалистов</w:t>
            </w:r>
            <w:r w:rsidR="00AE713C" w:rsidRPr="00AE713C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</w:tcPr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6271EB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</w:t>
            </w:r>
          </w:p>
          <w:p w:rsidR="00AE713C" w:rsidRPr="00AE713C" w:rsidRDefault="006271EB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</w:t>
            </w:r>
          </w:p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4536" w:type="dxa"/>
          </w:tcPr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6271EB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Шорохова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Апполинарьевна</w:t>
            </w:r>
            <w:proofErr w:type="spellEnd"/>
          </w:p>
          <w:p w:rsidR="00AE713C" w:rsidRPr="00AE713C" w:rsidRDefault="006271EB" w:rsidP="00AE7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Лаврова Ирина Николаевна</w:t>
            </w:r>
          </w:p>
          <w:p w:rsidR="00AE713C" w:rsidRPr="00AE713C" w:rsidRDefault="006271EB" w:rsidP="00AE7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Сепанова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Ольга Юрьевна</w:t>
            </w:r>
          </w:p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</w:tc>
      </w:tr>
    </w:tbl>
    <w:p w:rsidR="002B08FE" w:rsidRDefault="002B08FE" w:rsidP="00BD073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A215E" w:rsidRPr="00D60D69" w:rsidRDefault="005A215E" w:rsidP="00BD073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5A215E" w:rsidRPr="00D60D69" w:rsidSect="00FD28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D6" w:rsidRDefault="003E54D6" w:rsidP="00D60D69">
      <w:pPr>
        <w:spacing w:after="0" w:line="240" w:lineRule="auto"/>
      </w:pPr>
      <w:r>
        <w:separator/>
      </w:r>
    </w:p>
  </w:endnote>
  <w:endnote w:type="continuationSeparator" w:id="0">
    <w:p w:rsidR="003E54D6" w:rsidRDefault="003E54D6" w:rsidP="00D6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D6" w:rsidRDefault="003E54D6" w:rsidP="00D60D69">
      <w:pPr>
        <w:spacing w:after="0" w:line="240" w:lineRule="auto"/>
      </w:pPr>
      <w:r>
        <w:separator/>
      </w:r>
    </w:p>
  </w:footnote>
  <w:footnote w:type="continuationSeparator" w:id="0">
    <w:p w:rsidR="003E54D6" w:rsidRDefault="003E54D6" w:rsidP="00D60D69">
      <w:pPr>
        <w:spacing w:after="0" w:line="240" w:lineRule="auto"/>
      </w:pPr>
      <w:r>
        <w:continuationSeparator/>
      </w:r>
    </w:p>
  </w:footnote>
  <w:footnote w:id="1">
    <w:p w:rsidR="0001214D" w:rsidRPr="00DA0916" w:rsidRDefault="0001214D" w:rsidP="00CB7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E275F"/>
    <w:multiLevelType w:val="hybridMultilevel"/>
    <w:tmpl w:val="E168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A6648"/>
    <w:multiLevelType w:val="hybridMultilevel"/>
    <w:tmpl w:val="2EC0D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FE"/>
    <w:rsid w:val="0001214D"/>
    <w:rsid w:val="0003763E"/>
    <w:rsid w:val="0010635C"/>
    <w:rsid w:val="001405E5"/>
    <w:rsid w:val="00196ACF"/>
    <w:rsid w:val="001B7100"/>
    <w:rsid w:val="002B08FE"/>
    <w:rsid w:val="002D3C75"/>
    <w:rsid w:val="002F53ED"/>
    <w:rsid w:val="00311F76"/>
    <w:rsid w:val="003547DB"/>
    <w:rsid w:val="00395965"/>
    <w:rsid w:val="003B6B0B"/>
    <w:rsid w:val="003C6CE9"/>
    <w:rsid w:val="003E54D6"/>
    <w:rsid w:val="005048EC"/>
    <w:rsid w:val="005A215E"/>
    <w:rsid w:val="006271EB"/>
    <w:rsid w:val="006725AB"/>
    <w:rsid w:val="006D5CDF"/>
    <w:rsid w:val="006E239F"/>
    <w:rsid w:val="007266C7"/>
    <w:rsid w:val="008711CD"/>
    <w:rsid w:val="00941867"/>
    <w:rsid w:val="00962F08"/>
    <w:rsid w:val="00AB1397"/>
    <w:rsid w:val="00AE713C"/>
    <w:rsid w:val="00B32AFD"/>
    <w:rsid w:val="00BC7D30"/>
    <w:rsid w:val="00BD0737"/>
    <w:rsid w:val="00C3512C"/>
    <w:rsid w:val="00C56AF3"/>
    <w:rsid w:val="00CA7073"/>
    <w:rsid w:val="00CB7750"/>
    <w:rsid w:val="00CD5591"/>
    <w:rsid w:val="00D32EC2"/>
    <w:rsid w:val="00D606A6"/>
    <w:rsid w:val="00D60D69"/>
    <w:rsid w:val="00DA0916"/>
    <w:rsid w:val="00DC7C90"/>
    <w:rsid w:val="00E1427B"/>
    <w:rsid w:val="00FB2EFE"/>
    <w:rsid w:val="00FC24DC"/>
    <w:rsid w:val="00FD0CF6"/>
    <w:rsid w:val="00FD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A0105-F135-4110-B240-94700F34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AE713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397"/>
    <w:pPr>
      <w:ind w:left="720"/>
      <w:contextualSpacing/>
    </w:pPr>
  </w:style>
  <w:style w:type="paragraph" w:styleId="HTML">
    <w:name w:val="HTML Preformatted"/>
    <w:basedOn w:val="a"/>
    <w:link w:val="HTML0"/>
    <w:rsid w:val="00941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18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60D6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0D6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0D69"/>
    <w:rPr>
      <w:vertAlign w:val="superscript"/>
    </w:rPr>
  </w:style>
  <w:style w:type="table" w:customStyle="1" w:styleId="-131">
    <w:name w:val="Таблица-сетка 1 светлая — акцент 31"/>
    <w:basedOn w:val="a1"/>
    <w:uiPriority w:val="46"/>
    <w:rsid w:val="00D60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8D94E-E178-451B-A8C8-26495AC38E5F}"/>
</file>

<file path=customXml/itemProps2.xml><?xml version="1.0" encoding="utf-8"?>
<ds:datastoreItem xmlns:ds="http://schemas.openxmlformats.org/officeDocument/2006/customXml" ds:itemID="{A5EFD7C1-470A-4A8D-A6FA-A134A0AA9084}"/>
</file>

<file path=customXml/itemProps3.xml><?xml version="1.0" encoding="utf-8"?>
<ds:datastoreItem xmlns:ds="http://schemas.openxmlformats.org/officeDocument/2006/customXml" ds:itemID="{C92557EF-2BE6-4270-B39C-89746E29D158}"/>
</file>

<file path=customXml/itemProps4.xml><?xml version="1.0" encoding="utf-8"?>
<ds:datastoreItem xmlns:ds="http://schemas.openxmlformats.org/officeDocument/2006/customXml" ds:itemID="{66CE0A6A-205A-4AEE-A28B-29115BEA9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USER</cp:lastModifiedBy>
  <cp:revision>2</cp:revision>
  <cp:lastPrinted>2015-11-12T10:09:00Z</cp:lastPrinted>
  <dcterms:created xsi:type="dcterms:W3CDTF">2015-12-18T11:53:00Z</dcterms:created>
  <dcterms:modified xsi:type="dcterms:W3CDTF">2015-12-18T11:53:00Z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