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D1" w:rsidRDefault="00DC3D8C" w:rsidP="00DC3D8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19D1">
        <w:rPr>
          <w:rFonts w:ascii="Times New Roman" w:hAnsi="Times New Roman" w:cs="Times New Roman"/>
          <w:b/>
          <w:caps/>
          <w:sz w:val="28"/>
          <w:szCs w:val="28"/>
        </w:rPr>
        <w:t xml:space="preserve">План работы </w:t>
      </w:r>
    </w:p>
    <w:p w:rsidR="00E019D1" w:rsidRDefault="00610FAC" w:rsidP="00DC3D8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19D1">
        <w:rPr>
          <w:rFonts w:ascii="Times New Roman" w:hAnsi="Times New Roman" w:cs="Times New Roman"/>
          <w:b/>
          <w:caps/>
          <w:sz w:val="28"/>
          <w:szCs w:val="28"/>
        </w:rPr>
        <w:t xml:space="preserve">регионального методического объединения </w:t>
      </w:r>
    </w:p>
    <w:p w:rsidR="00DC3D8C" w:rsidRPr="00E019D1" w:rsidRDefault="00610FAC" w:rsidP="00DC3D8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019D1">
        <w:rPr>
          <w:rFonts w:ascii="Times New Roman" w:hAnsi="Times New Roman" w:cs="Times New Roman"/>
          <w:b/>
          <w:caps/>
          <w:sz w:val="28"/>
          <w:szCs w:val="28"/>
        </w:rPr>
        <w:t>преподавателй</w:t>
      </w:r>
      <w:r w:rsidR="00DC3D8C" w:rsidRPr="00E019D1">
        <w:rPr>
          <w:rFonts w:ascii="Times New Roman" w:hAnsi="Times New Roman" w:cs="Times New Roman"/>
          <w:b/>
          <w:caps/>
          <w:sz w:val="28"/>
          <w:szCs w:val="28"/>
        </w:rPr>
        <w:t xml:space="preserve"> швейного профиля на  202</w:t>
      </w:r>
      <w:r w:rsidRPr="00E019D1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="00DC3D8C" w:rsidRPr="00E019D1">
        <w:rPr>
          <w:rFonts w:ascii="Times New Roman" w:hAnsi="Times New Roman" w:cs="Times New Roman"/>
          <w:b/>
          <w:caps/>
          <w:sz w:val="28"/>
          <w:szCs w:val="28"/>
        </w:rPr>
        <w:t>-202</w:t>
      </w:r>
      <w:r w:rsidRPr="00E019D1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="00DC3D8C" w:rsidRPr="00E019D1">
        <w:rPr>
          <w:rFonts w:ascii="Times New Roman" w:hAnsi="Times New Roman" w:cs="Times New Roman"/>
          <w:b/>
          <w:caps/>
          <w:sz w:val="28"/>
          <w:szCs w:val="28"/>
        </w:rPr>
        <w:t xml:space="preserve"> год</w:t>
      </w:r>
    </w:p>
    <w:p w:rsidR="00610FAC" w:rsidRDefault="00610FAC" w:rsidP="00610FAC">
      <w:pPr>
        <w:pStyle w:val="Default"/>
      </w:pPr>
    </w:p>
    <w:p w:rsidR="00610FAC" w:rsidRDefault="00610FAC" w:rsidP="00E019D1">
      <w:pPr>
        <w:pStyle w:val="Default"/>
        <w:spacing w:line="360" w:lineRule="auto"/>
        <w:ind w:left="567" w:right="253"/>
        <w:jc w:val="both"/>
        <w:rPr>
          <w:sz w:val="28"/>
          <w:szCs w:val="28"/>
        </w:rPr>
      </w:pPr>
      <w:r w:rsidRPr="00E019D1">
        <w:rPr>
          <w:sz w:val="28"/>
          <w:szCs w:val="28"/>
        </w:rPr>
        <w:t xml:space="preserve">Руководитель методического объединения </w:t>
      </w:r>
      <w:r w:rsidR="00E019D1" w:rsidRPr="00E019D1">
        <w:rPr>
          <w:b/>
          <w:bCs/>
          <w:sz w:val="28"/>
          <w:szCs w:val="28"/>
        </w:rPr>
        <w:t>Добрынина Наталья Николаевна</w:t>
      </w:r>
      <w:r w:rsidRPr="00E019D1">
        <w:rPr>
          <w:sz w:val="28"/>
          <w:szCs w:val="28"/>
        </w:rPr>
        <w:t xml:space="preserve">, </w:t>
      </w:r>
      <w:r w:rsidR="00E019D1">
        <w:rPr>
          <w:sz w:val="28"/>
          <w:szCs w:val="28"/>
        </w:rPr>
        <w:t>к.т.</w:t>
      </w:r>
      <w:r w:rsidR="00E019D1" w:rsidRPr="00E019D1">
        <w:rPr>
          <w:sz w:val="28"/>
          <w:szCs w:val="28"/>
        </w:rPr>
        <w:t xml:space="preserve">н., </w:t>
      </w:r>
      <w:r w:rsidRPr="00E019D1">
        <w:rPr>
          <w:sz w:val="28"/>
          <w:szCs w:val="28"/>
        </w:rPr>
        <w:t xml:space="preserve">преподаватель </w:t>
      </w:r>
      <w:r w:rsidR="00E019D1" w:rsidRPr="00E019D1">
        <w:rPr>
          <w:sz w:val="28"/>
          <w:szCs w:val="28"/>
        </w:rPr>
        <w:t xml:space="preserve">специальных дисциплин </w:t>
      </w:r>
      <w:r w:rsidRPr="00E019D1">
        <w:rPr>
          <w:sz w:val="28"/>
          <w:szCs w:val="28"/>
        </w:rPr>
        <w:t>ОГБПОУ «Костромской колледж</w:t>
      </w:r>
      <w:r w:rsidR="00E019D1" w:rsidRPr="00E019D1">
        <w:rPr>
          <w:sz w:val="28"/>
          <w:szCs w:val="28"/>
        </w:rPr>
        <w:t xml:space="preserve"> бытового сервиса</w:t>
      </w:r>
      <w:r w:rsidR="0010515E">
        <w:rPr>
          <w:sz w:val="28"/>
          <w:szCs w:val="28"/>
        </w:rPr>
        <w:t>»</w:t>
      </w:r>
    </w:p>
    <w:p w:rsidR="00E019D1" w:rsidRPr="00E019D1" w:rsidRDefault="00E019D1" w:rsidP="00E019D1">
      <w:pPr>
        <w:pStyle w:val="Default"/>
        <w:rPr>
          <w:sz w:val="28"/>
          <w:szCs w:val="28"/>
        </w:rPr>
      </w:pPr>
    </w:p>
    <w:tbl>
      <w:tblPr>
        <w:tblStyle w:val="a3"/>
        <w:tblW w:w="10631" w:type="dxa"/>
        <w:tblInd w:w="392" w:type="dxa"/>
        <w:tblLayout w:type="fixed"/>
        <w:tblLook w:val="04A0"/>
      </w:tblPr>
      <w:tblGrid>
        <w:gridCol w:w="2126"/>
        <w:gridCol w:w="5954"/>
        <w:gridCol w:w="2551"/>
      </w:tblGrid>
      <w:tr w:rsidR="00610FAC" w:rsidRPr="0010515E" w:rsidTr="0010515E">
        <w:trPr>
          <w:trHeight w:val="957"/>
        </w:trPr>
        <w:tc>
          <w:tcPr>
            <w:tcW w:w="2126" w:type="dxa"/>
          </w:tcPr>
          <w:p w:rsidR="00610FAC" w:rsidRPr="0010515E" w:rsidRDefault="00610FAC" w:rsidP="0010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610FAC" w:rsidRPr="0010515E" w:rsidRDefault="00610FAC" w:rsidP="0010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5954" w:type="dxa"/>
          </w:tcPr>
          <w:p w:rsidR="00610FAC" w:rsidRPr="0010515E" w:rsidRDefault="00610FAC" w:rsidP="0010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551" w:type="dxa"/>
          </w:tcPr>
          <w:p w:rsidR="00610FAC" w:rsidRPr="0010515E" w:rsidRDefault="00610FAC" w:rsidP="00105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613" w:rsidRPr="0010515E" w:rsidTr="0010515E">
        <w:trPr>
          <w:trHeight w:val="1359"/>
        </w:trPr>
        <w:tc>
          <w:tcPr>
            <w:tcW w:w="2126" w:type="dxa"/>
            <w:vMerge w:val="restart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Сентябрь 2023 г.</w:t>
            </w:r>
          </w:p>
        </w:tc>
        <w:tc>
          <w:tcPr>
            <w:tcW w:w="5954" w:type="dxa"/>
          </w:tcPr>
          <w:p w:rsidR="00563613" w:rsidRPr="0010515E" w:rsidRDefault="00563613" w:rsidP="0010515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Опыт проектирования и апробации РП профессионально ориентированного содержания по ОУД «Введение в профессию» для профессий и специальностей швейного профиля</w:t>
            </w:r>
          </w:p>
        </w:tc>
        <w:tc>
          <w:tcPr>
            <w:tcW w:w="2551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</w:p>
        </w:tc>
      </w:tr>
      <w:tr w:rsidR="00563613" w:rsidRPr="0010515E" w:rsidTr="0010515E">
        <w:trPr>
          <w:trHeight w:val="1164"/>
        </w:trPr>
        <w:tc>
          <w:tcPr>
            <w:tcW w:w="2126" w:type="dxa"/>
            <w:vMerge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серии мастер классов по изготовлению сувенирной продукции в рамках подготовки к реализации проекта «Клуб выходного дня»</w:t>
            </w:r>
          </w:p>
        </w:tc>
        <w:tc>
          <w:tcPr>
            <w:tcW w:w="2551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 Мастера производственного обучения</w:t>
            </w:r>
          </w:p>
        </w:tc>
      </w:tr>
      <w:tr w:rsidR="00563613" w:rsidRPr="0010515E" w:rsidTr="0010515E">
        <w:trPr>
          <w:trHeight w:val="700"/>
        </w:trPr>
        <w:tc>
          <w:tcPr>
            <w:tcW w:w="2126" w:type="dxa"/>
            <w:vMerge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творческого потенциала педагога и обучающегося в процессе их взаимодействия и художественно - </w:t>
            </w:r>
            <w:proofErr w:type="spellStart"/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</w:p>
        </w:tc>
        <w:tc>
          <w:tcPr>
            <w:tcW w:w="2551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Ермошина</w:t>
            </w:r>
            <w:proofErr w:type="spellEnd"/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 А. А. преподаватель специальных дисциплин</w:t>
            </w:r>
            <w:r w:rsidR="001051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 швейного профиля</w:t>
            </w:r>
          </w:p>
        </w:tc>
      </w:tr>
      <w:tr w:rsidR="00563613" w:rsidRPr="0010515E" w:rsidTr="0010515E">
        <w:trPr>
          <w:trHeight w:val="1016"/>
        </w:trPr>
        <w:tc>
          <w:tcPr>
            <w:tcW w:w="2126" w:type="dxa"/>
            <w:vMerge w:val="restart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5954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Новые технологии и оборудование для производства постельного белья (с последующей стажировкой на предприят</w:t>
            </w:r>
            <w:proofErr w:type="gramStart"/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ии ООО</w:t>
            </w:r>
            <w:proofErr w:type="gramEnd"/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«Костромской Лен»)</w:t>
            </w:r>
          </w:p>
        </w:tc>
        <w:tc>
          <w:tcPr>
            <w:tcW w:w="2551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Еремина Н.Л., технолог</w:t>
            </w:r>
          </w:p>
        </w:tc>
      </w:tr>
      <w:tr w:rsidR="00563613" w:rsidRPr="0010515E" w:rsidTr="0010515E">
        <w:trPr>
          <w:trHeight w:val="974"/>
        </w:trPr>
        <w:tc>
          <w:tcPr>
            <w:tcW w:w="2126" w:type="dxa"/>
            <w:vMerge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класс «Декорирование постельного и столового белья мережкой»</w:t>
            </w:r>
          </w:p>
        </w:tc>
        <w:tc>
          <w:tcPr>
            <w:tcW w:w="2551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Громова СЛ., мастер производственного обучения</w:t>
            </w:r>
          </w:p>
        </w:tc>
      </w:tr>
      <w:tr w:rsidR="00563613" w:rsidRPr="0010515E" w:rsidTr="0010515E">
        <w:trPr>
          <w:trHeight w:val="1272"/>
        </w:trPr>
        <w:tc>
          <w:tcPr>
            <w:tcW w:w="2126" w:type="dxa"/>
            <w:vMerge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программы государственной итоговой аттестации в 2024 году для выпускников по специальности 29.02.04 Конструирование, моделирование и технология швейных изделий </w:t>
            </w:r>
          </w:p>
        </w:tc>
        <w:tc>
          <w:tcPr>
            <w:tcW w:w="2551" w:type="dxa"/>
          </w:tcPr>
          <w:p w:rsidR="00563613" w:rsidRPr="0010515E" w:rsidRDefault="00563613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Е.В., заместитель директора по </w:t>
            </w:r>
            <w:proofErr w:type="gramStart"/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</w:tc>
      </w:tr>
      <w:tr w:rsidR="005F2629" w:rsidRPr="0010515E" w:rsidTr="0010515E">
        <w:trPr>
          <w:trHeight w:val="978"/>
        </w:trPr>
        <w:tc>
          <w:tcPr>
            <w:tcW w:w="2126" w:type="dxa"/>
            <w:vMerge w:val="restart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5954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преподавании специальных дисциплин.</w:t>
            </w:r>
          </w:p>
        </w:tc>
        <w:tc>
          <w:tcPr>
            <w:tcW w:w="2551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</w:p>
        </w:tc>
      </w:tr>
      <w:tr w:rsidR="005F2629" w:rsidRPr="0010515E" w:rsidTr="0010515E">
        <w:trPr>
          <w:trHeight w:val="992"/>
        </w:trPr>
        <w:tc>
          <w:tcPr>
            <w:tcW w:w="2126" w:type="dxa"/>
            <w:vMerge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Посещение учебных занятий и открытых мероприятий преподавателей РМО</w:t>
            </w:r>
          </w:p>
        </w:tc>
        <w:tc>
          <w:tcPr>
            <w:tcW w:w="2551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</w:p>
        </w:tc>
      </w:tr>
      <w:tr w:rsidR="005F2629" w:rsidRPr="0010515E" w:rsidTr="0010515E">
        <w:trPr>
          <w:trHeight w:val="1405"/>
        </w:trPr>
        <w:tc>
          <w:tcPr>
            <w:tcW w:w="2126" w:type="dxa"/>
            <w:vMerge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Чемпионат</w:t>
            </w: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5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</w:t>
            </w: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5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профессиональному</w:t>
            </w: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05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мастерству</w:t>
            </w: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105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Профессионалы</w:t>
            </w: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</w:t>
            </w:r>
            <w:r w:rsidRPr="0010515E">
              <w:rPr>
                <w:rFonts w:ascii="Times New Roman" w:eastAsia="Arial Unicode MS" w:hAnsi="Times New Roman" w:cs="Times New Roman"/>
                <w:sz w:val="24"/>
                <w:szCs w:val="24"/>
              </w:rPr>
              <w:t>Порядок проведения Регионального этапа Чемпионата по профессиональному мастерству «Профессионалы» в 2024 г.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Смирнова Е.С.,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преподаватель специальных дисциплин швейного профиля</w:t>
            </w:r>
          </w:p>
        </w:tc>
      </w:tr>
      <w:tr w:rsidR="005F2629" w:rsidRPr="0010515E" w:rsidTr="0010515E">
        <w:trPr>
          <w:trHeight w:val="1405"/>
        </w:trPr>
        <w:tc>
          <w:tcPr>
            <w:tcW w:w="2126" w:type="dxa"/>
            <w:vMerge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Опыт подготовки участников Чемпионата</w:t>
            </w:r>
            <w:r w:rsidRPr="0010515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по профессиональному мастерству «Профессионалы» по компетенциям «Технология моды», «Технология моды» (юниоры), «Цифровой модельер»</w:t>
            </w:r>
          </w:p>
        </w:tc>
        <w:tc>
          <w:tcPr>
            <w:tcW w:w="2551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Смирнова Е.С.,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Фирсова М.П.</w:t>
            </w:r>
            <w:r w:rsidR="006A02E5" w:rsidRPr="001051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515E" w:rsidRPr="0010515E">
              <w:rPr>
                <w:rFonts w:ascii="Times New Roman" w:hAnsi="Times New Roman" w:cs="Times New Roman"/>
                <w:sz w:val="24"/>
                <w:szCs w:val="24"/>
              </w:rPr>
              <w:t>главные эксперты Чемпионата</w:t>
            </w:r>
          </w:p>
        </w:tc>
      </w:tr>
      <w:tr w:rsidR="00774DB2" w:rsidRPr="0010515E" w:rsidTr="0010515E">
        <w:trPr>
          <w:trHeight w:val="970"/>
        </w:trPr>
        <w:tc>
          <w:tcPr>
            <w:tcW w:w="2126" w:type="dxa"/>
            <w:vMerge w:val="restart"/>
          </w:tcPr>
          <w:p w:rsidR="00774DB2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4DB2" w:rsidRPr="0010515E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  <w:tc>
          <w:tcPr>
            <w:tcW w:w="5954" w:type="dxa"/>
          </w:tcPr>
          <w:p w:rsidR="00774DB2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 опыта работы команды экспертов-наставников по проведению регионального этапа Чемпионата по профессиональному мастерству «Профессионалы». Итоги Чемпионата</w:t>
            </w:r>
          </w:p>
        </w:tc>
        <w:tc>
          <w:tcPr>
            <w:tcW w:w="2551" w:type="dxa"/>
          </w:tcPr>
          <w:p w:rsidR="0010515E" w:rsidRPr="0010515E" w:rsidRDefault="0010515E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Смирнова Е.С.,</w:t>
            </w:r>
          </w:p>
          <w:p w:rsidR="0010515E" w:rsidRPr="0010515E" w:rsidRDefault="0010515E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774DB2" w:rsidRPr="0010515E" w:rsidRDefault="0010515E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Фирсова М.П., главные эксперты Чемпионата</w:t>
            </w:r>
          </w:p>
        </w:tc>
      </w:tr>
      <w:tr w:rsidR="005F2629" w:rsidRPr="0010515E" w:rsidTr="0010515E">
        <w:trPr>
          <w:trHeight w:val="970"/>
        </w:trPr>
        <w:tc>
          <w:tcPr>
            <w:tcW w:w="2126" w:type="dxa"/>
            <w:vMerge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629" w:rsidRPr="0010515E" w:rsidRDefault="006A02E5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квалификации преподавателей путем практической </w:t>
            </w:r>
            <w:r w:rsidRPr="001051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стажировки </w:t>
            </w: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(с последующей стажировкой на предприятии </w:t>
            </w:r>
            <w:proofErr w:type="spellStart"/>
            <w:r w:rsidR="0010515E"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Orby</w:t>
            </w:r>
            <w:proofErr w:type="spellEnd"/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51" w:type="dxa"/>
          </w:tcPr>
          <w:p w:rsidR="005F2629" w:rsidRPr="0010515E" w:rsidRDefault="0010515E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Преподаватели  и м</w:t>
            </w: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астера производственного обучения</w:t>
            </w:r>
          </w:p>
        </w:tc>
      </w:tr>
      <w:tr w:rsidR="005F2629" w:rsidRPr="0010515E" w:rsidTr="0010515E">
        <w:trPr>
          <w:trHeight w:val="970"/>
        </w:trPr>
        <w:tc>
          <w:tcPr>
            <w:tcW w:w="2126" w:type="dxa"/>
            <w:vMerge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Личностно-развивающая модель формирования компетенции профессионального самоконтроля студентов в системе СПО </w:t>
            </w:r>
          </w:p>
        </w:tc>
        <w:tc>
          <w:tcPr>
            <w:tcW w:w="2551" w:type="dxa"/>
          </w:tcPr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Добрынина Н.Н.,</w:t>
            </w:r>
          </w:p>
          <w:p w:rsidR="005F2629" w:rsidRPr="0010515E" w:rsidRDefault="005F2629" w:rsidP="00105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15E">
              <w:rPr>
                <w:rFonts w:ascii="Times New Roman" w:hAnsi="Times New Roman" w:cs="Times New Roman"/>
                <w:sz w:val="24"/>
                <w:szCs w:val="24"/>
              </w:rPr>
              <w:t>председатель РМО швейного профиля</w:t>
            </w:r>
          </w:p>
        </w:tc>
      </w:tr>
    </w:tbl>
    <w:p w:rsidR="00BF5FE1" w:rsidRDefault="00BF5FE1" w:rsidP="00DC3D8C"/>
    <w:sectPr w:rsidR="00BF5FE1" w:rsidSect="0010515E">
      <w:pgSz w:w="11906" w:h="16838"/>
      <w:pgMar w:top="1134" w:right="1276" w:bottom="138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D8C"/>
    <w:rsid w:val="00021B92"/>
    <w:rsid w:val="0010515E"/>
    <w:rsid w:val="00563613"/>
    <w:rsid w:val="005F2629"/>
    <w:rsid w:val="00610FAC"/>
    <w:rsid w:val="006A02E5"/>
    <w:rsid w:val="006B7F3A"/>
    <w:rsid w:val="00774DB2"/>
    <w:rsid w:val="00A417E8"/>
    <w:rsid w:val="00BF5FE1"/>
    <w:rsid w:val="00DC3D8C"/>
    <w:rsid w:val="00E019D1"/>
    <w:rsid w:val="00EA5038"/>
    <w:rsid w:val="00FD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8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D8C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0FAC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C66FE-FF3C-4C67-B652-E089D88E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f08c7-4dc9-4366-b183-71f4e4605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288CF-376D-4DE7-84DB-50CFD1D51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B2827-960E-448F-A96B-289F573EC6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дом</cp:lastModifiedBy>
  <cp:revision>3</cp:revision>
  <dcterms:created xsi:type="dcterms:W3CDTF">2024-02-13T08:29:00Z</dcterms:created>
  <dcterms:modified xsi:type="dcterms:W3CDTF">2024-02-13T21:15:00Z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