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80" w:rsidRDefault="00976680" w:rsidP="008F4AA1">
      <w:pPr>
        <w:pStyle w:val="a6"/>
        <w:spacing w:before="0" w:beforeAutospacing="0" w:after="0" w:afterAutospacing="0" w:line="36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2171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СОЗДАНИЯ</w:t>
      </w:r>
      <w:r w:rsidR="002171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КОРОТКОМЕТРАЖНОГО</w:t>
      </w:r>
      <w:r w:rsidR="002171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ФИЛЬМА</w:t>
      </w:r>
      <w:r w:rsidR="002171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</w:t>
      </w:r>
      <w:r w:rsidR="002171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АНГЛИЙСКОМ</w:t>
      </w:r>
      <w:r w:rsidR="002171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«НАШ</w:t>
      </w:r>
      <w:r w:rsidR="002171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КОЛЛЕДЖ»</w:t>
      </w:r>
    </w:p>
    <w:p w:rsidR="00976680" w:rsidRDefault="00976680" w:rsidP="008F4AA1">
      <w:pPr>
        <w:pStyle w:val="a6"/>
        <w:spacing w:before="0" w:beforeAutospacing="0" w:after="0" w:afterAutospacing="0" w:line="360" w:lineRule="auto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ИСАКОВА</w:t>
      </w:r>
      <w:r w:rsidR="00217102">
        <w:rPr>
          <w:sz w:val="32"/>
          <w:szCs w:val="32"/>
        </w:rPr>
        <w:t xml:space="preserve"> </w:t>
      </w:r>
      <w:r>
        <w:rPr>
          <w:sz w:val="32"/>
          <w:szCs w:val="32"/>
        </w:rPr>
        <w:t>Н.В.</w:t>
      </w:r>
    </w:p>
    <w:p w:rsidR="00976680" w:rsidRPr="008F4AA1" w:rsidRDefault="00976680" w:rsidP="008F4AA1">
      <w:pPr>
        <w:pStyle w:val="a6"/>
        <w:spacing w:before="0" w:beforeAutospacing="0" w:after="0" w:afterAutospacing="0" w:line="360" w:lineRule="auto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Преподаватель</w:t>
      </w:r>
      <w:r w:rsidR="00217102">
        <w:rPr>
          <w:sz w:val="32"/>
          <w:szCs w:val="32"/>
        </w:rPr>
        <w:t xml:space="preserve"> </w:t>
      </w:r>
      <w:r>
        <w:rPr>
          <w:sz w:val="32"/>
          <w:szCs w:val="32"/>
        </w:rPr>
        <w:t>английского</w:t>
      </w:r>
      <w:r w:rsidR="00217102">
        <w:rPr>
          <w:sz w:val="32"/>
          <w:szCs w:val="32"/>
        </w:rPr>
        <w:t xml:space="preserve"> </w:t>
      </w:r>
      <w:r>
        <w:rPr>
          <w:sz w:val="32"/>
          <w:szCs w:val="32"/>
        </w:rPr>
        <w:t>языка</w:t>
      </w:r>
      <w:r w:rsidR="00217102">
        <w:rPr>
          <w:sz w:val="32"/>
          <w:szCs w:val="32"/>
        </w:rPr>
        <w:t xml:space="preserve"> </w:t>
      </w:r>
      <w:r>
        <w:rPr>
          <w:sz w:val="32"/>
          <w:szCs w:val="32"/>
        </w:rPr>
        <w:t>ОГБПОУ</w:t>
      </w:r>
      <w:r w:rsidR="00217102">
        <w:rPr>
          <w:sz w:val="32"/>
          <w:szCs w:val="32"/>
        </w:rPr>
        <w:t xml:space="preserve"> </w:t>
      </w:r>
      <w:r>
        <w:rPr>
          <w:sz w:val="32"/>
          <w:szCs w:val="32"/>
        </w:rPr>
        <w:t>«Костромской</w:t>
      </w:r>
      <w:r w:rsidR="00217102">
        <w:rPr>
          <w:sz w:val="32"/>
          <w:szCs w:val="32"/>
        </w:rPr>
        <w:t xml:space="preserve"> </w:t>
      </w:r>
      <w:r>
        <w:rPr>
          <w:sz w:val="32"/>
          <w:szCs w:val="32"/>
        </w:rPr>
        <w:t>торгово-экономический</w:t>
      </w:r>
      <w:r w:rsidR="00217102">
        <w:rPr>
          <w:sz w:val="32"/>
          <w:szCs w:val="32"/>
        </w:rPr>
        <w:t xml:space="preserve"> </w:t>
      </w:r>
      <w:r>
        <w:rPr>
          <w:sz w:val="32"/>
          <w:szCs w:val="32"/>
        </w:rPr>
        <w:t>колледж»</w:t>
      </w:r>
    </w:p>
    <w:p w:rsidR="00976680" w:rsidRPr="00976680" w:rsidRDefault="00633083" w:rsidP="002C6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мне хотелось бы рассказать о своем практическом</w:t>
      </w:r>
      <w:r w:rsidR="00367755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36FF">
        <w:rPr>
          <w:rFonts w:ascii="Times New Roman" w:hAnsi="Times New Roman" w:cs="Times New Roman"/>
          <w:sz w:val="28"/>
          <w:szCs w:val="28"/>
        </w:rPr>
        <w:t xml:space="preserve"> в работе над проектом, направленном</w:t>
      </w:r>
      <w:r w:rsidR="00367755">
        <w:rPr>
          <w:rFonts w:ascii="Times New Roman" w:hAnsi="Times New Roman" w:cs="Times New Roman"/>
          <w:sz w:val="28"/>
          <w:szCs w:val="28"/>
        </w:rPr>
        <w:t xml:space="preserve"> на создание экспериментального фильма на английском языке. </w:t>
      </w:r>
      <w:r>
        <w:rPr>
          <w:rFonts w:ascii="Times New Roman" w:hAnsi="Times New Roman" w:cs="Times New Roman"/>
          <w:sz w:val="28"/>
          <w:szCs w:val="28"/>
        </w:rPr>
        <w:t>Данный опыт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может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быть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AB36FF">
        <w:rPr>
          <w:rFonts w:ascii="Times New Roman" w:hAnsi="Times New Roman" w:cs="Times New Roman"/>
          <w:sz w:val="28"/>
          <w:szCs w:val="28"/>
        </w:rPr>
        <w:t>использован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преподавателями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иностранного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языка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занятиях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качестве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учебно-демонстрационного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материала,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также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проф.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ориентационных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целях.</w:t>
      </w:r>
    </w:p>
    <w:p w:rsidR="00976680" w:rsidRPr="00976680" w:rsidRDefault="00976680" w:rsidP="002C6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80">
        <w:rPr>
          <w:rFonts w:ascii="Times New Roman" w:hAnsi="Times New Roman" w:cs="Times New Roman"/>
          <w:sz w:val="28"/>
          <w:szCs w:val="28"/>
        </w:rPr>
        <w:t>Одной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из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важных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задач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подготовке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специалистов,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изучающих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рамках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СПО,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можно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рассматривать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развитие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иноязычной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коммуникативной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компетенции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степени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достаточной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для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успешной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реализации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деятельности.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Свободное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достаточно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высокое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владение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иностранным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может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играть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большую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роль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оказывать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влияние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сферу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деятельности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специалиста,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так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как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современная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рыночная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экономика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требует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людей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открытых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для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компетентного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взаимодействия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социуме.</w:t>
      </w:r>
    </w:p>
    <w:p w:rsidR="00976680" w:rsidRPr="00976680" w:rsidRDefault="00976680" w:rsidP="003F54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80">
        <w:rPr>
          <w:rFonts w:ascii="Times New Roman" w:hAnsi="Times New Roman" w:cs="Times New Roman"/>
          <w:sz w:val="28"/>
          <w:szCs w:val="28"/>
        </w:rPr>
        <w:t>Сегодня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немало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выпускников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школ,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которые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изучали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более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глубоко,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чем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требует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программа.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Для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этих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обучающихся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важным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является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качественная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языковая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подготовка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ходе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дальнейшего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обучения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колледже.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Изучение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для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обучающегося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может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быть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более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легким,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если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содержание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текста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близко,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понятно,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актуально.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Мотивация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усиливается,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если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автор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создает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продукт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самостоятельно.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Представленный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проект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видеофильма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английском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«Наш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колледж»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отвечает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данным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посылам.</w:t>
      </w:r>
    </w:p>
    <w:p w:rsidR="00976680" w:rsidRPr="00976680" w:rsidRDefault="00976680" w:rsidP="002C6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80">
        <w:rPr>
          <w:rFonts w:ascii="Times New Roman" w:hAnsi="Times New Roman" w:cs="Times New Roman"/>
          <w:sz w:val="28"/>
          <w:szCs w:val="28"/>
        </w:rPr>
        <w:t>Дополнительную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актуальность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проекту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создает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возможность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его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применения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проф.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ориентационных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целях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для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абитуриентов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повышенной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учебной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мотивацией.</w:t>
      </w:r>
      <w:r w:rsidR="002171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6680" w:rsidRPr="00976680" w:rsidRDefault="00976680" w:rsidP="003F54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80">
        <w:rPr>
          <w:rFonts w:ascii="Times New Roman" w:hAnsi="Times New Roman" w:cs="Times New Roman"/>
          <w:sz w:val="28"/>
          <w:szCs w:val="28"/>
        </w:rPr>
        <w:lastRenderedPageBreak/>
        <w:t>Методическая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значимость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проекта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обусловлена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тем,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что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предлагают</w:t>
      </w:r>
      <w:r w:rsidR="00633083">
        <w:rPr>
          <w:rFonts w:ascii="Times New Roman" w:hAnsi="Times New Roman" w:cs="Times New Roman"/>
          <w:sz w:val="28"/>
          <w:szCs w:val="28"/>
        </w:rPr>
        <w:t>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пошаговые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680">
        <w:rPr>
          <w:rFonts w:ascii="Times New Roman" w:hAnsi="Times New Roman" w:cs="Times New Roman"/>
          <w:sz w:val="28"/>
          <w:szCs w:val="28"/>
        </w:rPr>
        <w:t>технологические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создания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учебного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видеофильма.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Возможности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как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актуального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обучающего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средства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апробированы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учебных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группах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специальностей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43.02.11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Гостиничный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сервис,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38.02.04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Коммерция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(по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отраслям),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43.02.01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Организация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обслуживания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общественном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питании,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также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рамках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программы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Дней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открытых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дверей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(2017г).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1E60D4">
        <w:rPr>
          <w:rFonts w:ascii="Times New Roman" w:hAnsi="Times New Roman" w:cs="Times New Roman"/>
          <w:sz w:val="28"/>
          <w:szCs w:val="28"/>
        </w:rPr>
        <w:t>После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1E60D4">
        <w:rPr>
          <w:rFonts w:ascii="Times New Roman" w:hAnsi="Times New Roman" w:cs="Times New Roman"/>
          <w:sz w:val="28"/>
          <w:szCs w:val="28"/>
        </w:rPr>
        <w:t>просмотра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1E60D4">
        <w:rPr>
          <w:rFonts w:ascii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1E60D4">
        <w:rPr>
          <w:rFonts w:ascii="Times New Roman" w:hAnsi="Times New Roman" w:cs="Times New Roman"/>
          <w:sz w:val="28"/>
          <w:szCs w:val="28"/>
        </w:rPr>
        <w:t>были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1E60D4">
        <w:rPr>
          <w:rFonts w:ascii="Times New Roman" w:hAnsi="Times New Roman" w:cs="Times New Roman"/>
          <w:sz w:val="28"/>
          <w:szCs w:val="28"/>
        </w:rPr>
        <w:t>с</w:t>
      </w:r>
      <w:r w:rsidRPr="00976680">
        <w:rPr>
          <w:rFonts w:ascii="Times New Roman" w:hAnsi="Times New Roman" w:cs="Times New Roman"/>
          <w:sz w:val="28"/>
          <w:szCs w:val="28"/>
        </w:rPr>
        <w:t>обраны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систематизированы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отзывы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</w:t>
      </w:r>
      <w:r w:rsidR="001E60D4">
        <w:rPr>
          <w:rFonts w:ascii="Times New Roman" w:hAnsi="Times New Roman" w:cs="Times New Roman"/>
          <w:sz w:val="28"/>
          <w:szCs w:val="28"/>
        </w:rPr>
        <w:t>бучающихся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1E60D4">
        <w:rPr>
          <w:rFonts w:ascii="Times New Roman" w:hAnsi="Times New Roman" w:cs="Times New Roman"/>
          <w:sz w:val="28"/>
          <w:szCs w:val="28"/>
        </w:rPr>
        <w:t>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видеофильма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использовании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целях.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80" w:rsidRPr="00976680" w:rsidRDefault="00976680" w:rsidP="003F54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80">
        <w:rPr>
          <w:rFonts w:ascii="Times New Roman" w:hAnsi="Times New Roman" w:cs="Times New Roman"/>
          <w:sz w:val="28"/>
          <w:szCs w:val="28"/>
        </w:rPr>
        <w:t>Данный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адресован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студенческой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аудитории,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первых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курсов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поступившей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базе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9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классов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вторых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курсов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базе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11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классов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качестве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учебно-ознакомительного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материала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теме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«Мой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колледж»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предусмотренной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Программой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ФГОС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дисциплине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80" w:rsidRPr="00976680" w:rsidRDefault="00976680" w:rsidP="002C6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FC">
        <w:rPr>
          <w:rFonts w:ascii="Times New Roman" w:hAnsi="Times New Roman" w:cs="Times New Roman"/>
          <w:sz w:val="28"/>
          <w:szCs w:val="28"/>
        </w:rPr>
        <w:t>Фильм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1E60D4">
        <w:rPr>
          <w:rFonts w:ascii="Times New Roman" w:hAnsi="Times New Roman" w:cs="Times New Roman"/>
          <w:sz w:val="28"/>
          <w:szCs w:val="28"/>
        </w:rPr>
        <w:t>призван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680">
        <w:rPr>
          <w:rFonts w:ascii="Times New Roman" w:hAnsi="Times New Roman" w:cs="Times New Roman"/>
          <w:sz w:val="28"/>
          <w:szCs w:val="28"/>
        </w:rPr>
        <w:t>формировать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hAnsi="Times New Roman" w:cs="Times New Roman"/>
          <w:sz w:val="28"/>
          <w:szCs w:val="28"/>
        </w:rPr>
        <w:t>нравственно</w:t>
      </w:r>
      <w:proofErr w:type="gramEnd"/>
      <w:r w:rsidRPr="00976680">
        <w:rPr>
          <w:rFonts w:ascii="Times New Roman" w:hAnsi="Times New Roman" w:cs="Times New Roman"/>
          <w:sz w:val="28"/>
          <w:szCs w:val="28"/>
        </w:rPr>
        <w:t>-эстетические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ценности,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воспитывать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уважение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колледжу,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побуждать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интерес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желание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изучению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развивать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творческой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потенциал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познавательную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активность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студентов.</w:t>
      </w:r>
    </w:p>
    <w:p w:rsidR="00976680" w:rsidRPr="00976680" w:rsidRDefault="00976680" w:rsidP="003F54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C4">
        <w:rPr>
          <w:rFonts w:ascii="Times New Roman" w:hAnsi="Times New Roman" w:cs="Times New Roman"/>
          <w:sz w:val="28"/>
          <w:szCs w:val="28"/>
        </w:rPr>
        <w:t>Цель</w:t>
      </w:r>
      <w:r w:rsidR="00D15934">
        <w:rPr>
          <w:rFonts w:ascii="Times New Roman" w:hAnsi="Times New Roman" w:cs="Times New Roman"/>
          <w:sz w:val="28"/>
          <w:szCs w:val="28"/>
        </w:rPr>
        <w:t>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4569C4">
        <w:rPr>
          <w:rFonts w:ascii="Times New Roman" w:hAnsi="Times New Roman" w:cs="Times New Roman"/>
          <w:sz w:val="28"/>
          <w:szCs w:val="28"/>
        </w:rPr>
        <w:t>проекта</w:t>
      </w:r>
      <w:r w:rsidR="00D15934">
        <w:rPr>
          <w:rFonts w:ascii="Times New Roman" w:hAnsi="Times New Roman" w:cs="Times New Roman"/>
          <w:sz w:val="28"/>
          <w:szCs w:val="28"/>
        </w:rPr>
        <w:t xml:space="preserve"> было создание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D15934">
        <w:rPr>
          <w:rFonts w:ascii="Times New Roman" w:hAnsi="Times New Roman" w:cs="Times New Roman"/>
          <w:sz w:val="28"/>
          <w:szCs w:val="28"/>
        </w:rPr>
        <w:t>короткометражного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</w:t>
      </w:r>
      <w:r w:rsidR="00D15934">
        <w:rPr>
          <w:rFonts w:ascii="Times New Roman" w:hAnsi="Times New Roman" w:cs="Times New Roman"/>
          <w:sz w:val="28"/>
          <w:szCs w:val="28"/>
        </w:rPr>
        <w:t>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языке,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D15934">
        <w:rPr>
          <w:rFonts w:ascii="Times New Roman" w:hAnsi="Times New Roman" w:cs="Times New Roman"/>
          <w:sz w:val="28"/>
          <w:szCs w:val="28"/>
        </w:rPr>
        <w:t>направленного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развитие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общих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компетенций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обучающихся,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самоопределение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выпускников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школ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–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потенциальных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абитуриентов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колледжа.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934" w:rsidRPr="00D15934" w:rsidRDefault="00D15934" w:rsidP="00D15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было необходимо н</w:t>
      </w:r>
      <w:r w:rsidR="00976680" w:rsidRPr="004569C4">
        <w:rPr>
          <w:rFonts w:ascii="Times New Roman" w:hAnsi="Times New Roman" w:cs="Times New Roman"/>
          <w:sz w:val="28"/>
          <w:szCs w:val="28"/>
        </w:rPr>
        <w:t>айти,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обработать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достоверную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аудио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видеоинформацию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колледже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формате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короткометражного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фильма, с</w:t>
      </w:r>
      <w:r w:rsidR="00976680" w:rsidRPr="004569C4">
        <w:rPr>
          <w:rFonts w:ascii="Times New Roman" w:hAnsi="Times New Roman" w:cs="Times New Roman"/>
          <w:sz w:val="28"/>
          <w:szCs w:val="28"/>
        </w:rPr>
        <w:t>монтировать,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озвучить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музыкально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оформить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фильм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таким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образом,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чтобы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не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только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быть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полезен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занятиях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иностранного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языка,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мог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активно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включиться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проф.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ориентационную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680" w:rsidRPr="004569C4">
        <w:rPr>
          <w:rFonts w:ascii="Times New Roman" w:hAnsi="Times New Roman" w:cs="Times New Roman"/>
          <w:sz w:val="28"/>
          <w:szCs w:val="28"/>
        </w:rPr>
        <w:t>кампанию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="00976680" w:rsidRPr="004569C4">
        <w:rPr>
          <w:rFonts w:ascii="Times New Roman" w:hAnsi="Times New Roman" w:cs="Times New Roman"/>
          <w:sz w:val="28"/>
          <w:szCs w:val="28"/>
        </w:rPr>
        <w:t>ызвать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интерес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обучающихся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преподавателей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колледжа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созданию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собственных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фильмов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общественно-полезной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обучающей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4569C4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76680" w:rsidRPr="00D15934" w:rsidRDefault="00976680" w:rsidP="00D159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668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вся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видеоинформация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подобрана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действующими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нормативно-правовыми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456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680" w:rsidRPr="008F4AA1" w:rsidRDefault="00976680" w:rsidP="002C6F5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6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рекомендованные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архивные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интервью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способствовал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поиску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музыкального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сопровождения,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цитат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образовании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эпиграфа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началу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завершению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фильма.</w:t>
      </w:r>
    </w:p>
    <w:p w:rsidR="00976680" w:rsidRPr="008F4AA1" w:rsidRDefault="00976680" w:rsidP="002C6F5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съемки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была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использована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видеокамера;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звукозаписи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монтажа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отснятого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материала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ноутбук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необходимым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программным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обеспечением.</w:t>
      </w:r>
    </w:p>
    <w:p w:rsidR="00976680" w:rsidRPr="00976680" w:rsidRDefault="00976680" w:rsidP="00D159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8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ограничена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процесс,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требующий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погружения.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затрачено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съемки,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монтаж,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звукоряда.</w:t>
      </w:r>
    </w:p>
    <w:p w:rsidR="00976680" w:rsidRPr="00603245" w:rsidRDefault="009C30C0" w:rsidP="00D1593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были произведены ф</w:t>
      </w:r>
      <w:r w:rsidR="00976680" w:rsidRPr="00603245">
        <w:rPr>
          <w:rFonts w:ascii="Times New Roman" w:eastAsia="Times New Roman" w:hAnsi="Times New Roman" w:cs="Times New Roman"/>
          <w:sz w:val="28"/>
          <w:szCs w:val="28"/>
        </w:rPr>
        <w:t>инансовые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расходы, которые отражены в таблице</w:t>
      </w:r>
      <w:r w:rsidR="00976680" w:rsidRPr="0060324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976680" w:rsidRPr="001E60D4" w:rsidTr="00217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D1593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Наименование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3254" w:type="dxa"/>
          </w:tcPr>
          <w:p w:rsidR="00976680" w:rsidRPr="001E60D4" w:rsidRDefault="00976680" w:rsidP="00D15934">
            <w:pPr>
              <w:tabs>
                <w:tab w:val="left" w:pos="28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Цена</w:t>
            </w:r>
            <w:r w:rsidR="008B4413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Руб.</w:t>
            </w:r>
          </w:p>
        </w:tc>
      </w:tr>
      <w:tr w:rsidR="00976680" w:rsidRPr="001E60D4" w:rsidTr="0021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de-DE"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Камера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>Panasonic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>hs-v770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>e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ru-RU"/>
              </w:rPr>
              <w:t>e-k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Аренда</w:t>
            </w:r>
            <w:r w:rsidR="002171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10дней*350=3500</w:t>
            </w:r>
          </w:p>
        </w:tc>
      </w:tr>
      <w:tr w:rsidR="00976680" w:rsidRPr="001E60D4" w:rsidTr="00217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Ноутбук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Собственность</w:t>
            </w:r>
            <w:r w:rsidR="002171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колледжа</w:t>
            </w:r>
          </w:p>
        </w:tc>
      </w:tr>
      <w:tr w:rsidR="00976680" w:rsidRPr="001E60D4" w:rsidTr="0021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Бумага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«Снегурочка»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500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листов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</w:tr>
      <w:tr w:rsidR="00976680" w:rsidRPr="001E60D4" w:rsidTr="00217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Программа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для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звукозаписи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ru-RU"/>
              </w:rPr>
              <w:t>Audio</w:t>
            </w:r>
            <w:r w:rsidR="008B4413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ru-RU"/>
              </w:rPr>
              <w:t>Cap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(лицензионная)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</w:t>
            </w:r>
          </w:p>
        </w:tc>
      </w:tr>
      <w:tr w:rsidR="00976680" w:rsidRPr="001E60D4" w:rsidTr="0021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Программа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для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монтажа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ru-RU"/>
              </w:rPr>
              <w:t>Sony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ru-RU"/>
              </w:rPr>
              <w:t>Vegas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ru-RU"/>
              </w:rPr>
              <w:t>Pro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</w:tr>
      <w:tr w:rsidR="00976680" w:rsidRPr="001E60D4" w:rsidTr="00217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Распечатка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проекта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Черновой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вариант</w:t>
            </w:r>
          </w:p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Чистовой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вариант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Цветной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3/лист</w:t>
            </w:r>
          </w:p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3*40=120</w:t>
            </w:r>
          </w:p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3*20=60</w:t>
            </w:r>
          </w:p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</w:tr>
      <w:tr w:rsidR="00976680" w:rsidRPr="001E60D4" w:rsidTr="0021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n-US"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ru-RU"/>
              </w:rPr>
              <w:lastRenderedPageBreak/>
              <w:t>USB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флэш</w:t>
            </w:r>
            <w:r w:rsidR="00217102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носитель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</w:t>
            </w:r>
          </w:p>
        </w:tc>
      </w:tr>
      <w:tr w:rsidR="00976680" w:rsidRPr="001E60D4" w:rsidTr="008B4413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54" w:type="dxa"/>
          </w:tcPr>
          <w:p w:rsidR="00976680" w:rsidRPr="001E60D4" w:rsidRDefault="00976680" w:rsidP="00A863FC">
            <w:pPr>
              <w:tabs>
                <w:tab w:val="left" w:pos="28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6000</w:t>
            </w:r>
          </w:p>
        </w:tc>
      </w:tr>
    </w:tbl>
    <w:p w:rsidR="00976680" w:rsidRPr="00603245" w:rsidRDefault="00976680" w:rsidP="009C30C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69C4" w:rsidRDefault="00976680" w:rsidP="002C6F5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над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63FC">
        <w:rPr>
          <w:rFonts w:ascii="Times New Roman" w:eastAsia="Times New Roman" w:hAnsi="Times New Roman" w:cs="Times New Roman"/>
          <w:bCs/>
          <w:sz w:val="28"/>
          <w:szCs w:val="28"/>
        </w:rPr>
        <w:t>проектом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36FF">
        <w:rPr>
          <w:rFonts w:ascii="Times New Roman" w:eastAsia="Times New Roman" w:hAnsi="Times New Roman" w:cs="Times New Roman"/>
          <w:bCs/>
          <w:sz w:val="28"/>
          <w:szCs w:val="28"/>
        </w:rPr>
        <w:t>ресурсным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63FC">
        <w:rPr>
          <w:rFonts w:ascii="Times New Roman" w:eastAsia="Times New Roman" w:hAnsi="Times New Roman" w:cs="Times New Roman"/>
          <w:bCs/>
          <w:sz w:val="28"/>
          <w:szCs w:val="28"/>
        </w:rPr>
        <w:t>центр</w:t>
      </w:r>
      <w:r w:rsidR="00AB36F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63FC">
        <w:rPr>
          <w:rFonts w:ascii="Times New Roman" w:eastAsia="Times New Roman" w:hAnsi="Times New Roman" w:cs="Times New Roman"/>
          <w:bCs/>
          <w:sz w:val="28"/>
          <w:szCs w:val="28"/>
        </w:rPr>
        <w:t>колледжа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36FF">
        <w:rPr>
          <w:rFonts w:ascii="Times New Roman" w:eastAsia="Times New Roman" w:hAnsi="Times New Roman" w:cs="Times New Roman"/>
          <w:bCs/>
          <w:sz w:val="28"/>
          <w:szCs w:val="28"/>
        </w:rPr>
        <w:t>был предоставлен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ноутбук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программой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звукозаписи.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Помещения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съемки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колледжем.</w:t>
      </w:r>
    </w:p>
    <w:p w:rsidR="00976680" w:rsidRPr="00976680" w:rsidRDefault="00A82677" w:rsidP="0042777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ходе организационного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36FF">
        <w:rPr>
          <w:rFonts w:ascii="Times New Roman" w:eastAsia="Times New Roman" w:hAnsi="Times New Roman" w:cs="Times New Roman"/>
          <w:bCs/>
          <w:sz w:val="28"/>
          <w:szCs w:val="28"/>
        </w:rPr>
        <w:t>работы над проектом были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36FF">
        <w:rPr>
          <w:rFonts w:ascii="Times New Roman" w:hAnsi="Times New Roman" w:cs="Times New Roman"/>
          <w:sz w:val="28"/>
          <w:szCs w:val="28"/>
        </w:rPr>
        <w:t>определены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конечного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продукта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проекта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-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экспериментальный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короткометражный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фильм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«Мой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колледж», перечислены все необходимые ресурсы, сформированы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группы-участников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 w:rsidR="0042777B">
        <w:rPr>
          <w:rFonts w:ascii="Times New Roman" w:hAnsi="Times New Roman" w:cs="Times New Roman"/>
          <w:sz w:val="28"/>
          <w:szCs w:val="28"/>
        </w:rPr>
        <w:t xml:space="preserve"> поставлены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42777B">
        <w:rPr>
          <w:rFonts w:ascii="Times New Roman" w:hAnsi="Times New Roman" w:cs="Times New Roman"/>
          <w:sz w:val="28"/>
          <w:szCs w:val="28"/>
        </w:rPr>
        <w:t>разъяснены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цели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задач</w:t>
      </w:r>
      <w:r w:rsidR="0042777B">
        <w:rPr>
          <w:rFonts w:ascii="Times New Roman" w:hAnsi="Times New Roman" w:cs="Times New Roman"/>
          <w:sz w:val="28"/>
          <w:szCs w:val="28"/>
        </w:rPr>
        <w:t>и.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80" w:rsidRPr="00976680" w:rsidRDefault="00D15934" w:rsidP="00A8267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основного этапа </w:t>
      </w:r>
      <w:proofErr w:type="gramStart"/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A826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>оставлен</w:t>
      </w:r>
      <w:proofErr w:type="gramEnd"/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съемки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</w:t>
      </w:r>
      <w:r w:rsidR="00A8267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>айден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необходимый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текстовой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материал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написания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677">
        <w:rPr>
          <w:rFonts w:ascii="Times New Roman" w:eastAsia="Times New Roman" w:hAnsi="Times New Roman" w:cs="Times New Roman"/>
          <w:bCs/>
          <w:sz w:val="28"/>
          <w:szCs w:val="28"/>
        </w:rPr>
        <w:t>сценария,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>отобраны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интернета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677">
        <w:rPr>
          <w:rFonts w:ascii="Times New Roman" w:eastAsia="Times New Roman" w:hAnsi="Times New Roman" w:cs="Times New Roman"/>
          <w:bCs/>
          <w:sz w:val="28"/>
          <w:szCs w:val="28"/>
        </w:rPr>
        <w:t>вставки,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>роведено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анкетирование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участниками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</w:t>
      </w:r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Также был </w:t>
      </w:r>
      <w:r w:rsidR="0042777B">
        <w:rPr>
          <w:rFonts w:ascii="Times New Roman" w:hAnsi="Times New Roman" w:cs="Times New Roman"/>
          <w:sz w:val="28"/>
          <w:szCs w:val="28"/>
        </w:rPr>
        <w:t>адаптирован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42777B">
        <w:rPr>
          <w:rFonts w:ascii="Times New Roman" w:hAnsi="Times New Roman" w:cs="Times New Roman"/>
          <w:sz w:val="28"/>
          <w:szCs w:val="28"/>
        </w:rPr>
        <w:t>и переведен на иностранный язык текстовой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A82677"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произведены съемки и монтаж отснятого материала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677">
        <w:rPr>
          <w:rFonts w:ascii="Times New Roman" w:eastAsia="Times New Roman" w:hAnsi="Times New Roman" w:cs="Times New Roman"/>
          <w:bCs/>
          <w:sz w:val="28"/>
          <w:szCs w:val="28"/>
        </w:rPr>
        <w:t>сценарию,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777B">
        <w:rPr>
          <w:rFonts w:ascii="Times New Roman" w:hAnsi="Times New Roman" w:cs="Times New Roman"/>
          <w:sz w:val="28"/>
          <w:szCs w:val="28"/>
        </w:rPr>
        <w:t>роизведено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озвучивание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текста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42777B">
        <w:rPr>
          <w:rFonts w:ascii="Times New Roman" w:hAnsi="Times New Roman" w:cs="Times New Roman"/>
          <w:sz w:val="28"/>
          <w:szCs w:val="28"/>
        </w:rPr>
        <w:t>наложение его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="00976680"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видеоряд,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42777B">
        <w:rPr>
          <w:rFonts w:ascii="Times New Roman" w:eastAsia="Times New Roman" w:hAnsi="Times New Roman" w:cs="Times New Roman"/>
          <w:bCs/>
          <w:sz w:val="28"/>
          <w:szCs w:val="28"/>
        </w:rPr>
        <w:t>формлено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музыкальное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фильма.</w:t>
      </w:r>
    </w:p>
    <w:p w:rsidR="00976680" w:rsidRPr="00976680" w:rsidRDefault="00976680" w:rsidP="002D296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Готовый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показывать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группах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качестве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учебного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видео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целиком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фрагментарно,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фильму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выполнять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следующие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задания: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сделать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синхронный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перевод</w:t>
      </w:r>
      <w:r w:rsidR="007B00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ответь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содержанию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</w:t>
      </w:r>
      <w:r w:rsidR="007B00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задать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фильму</w:t>
      </w:r>
      <w:r w:rsidR="007B00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рассказать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содержании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форме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монолога</w:t>
      </w:r>
      <w:r w:rsidR="007B00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составить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разыграть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диалоги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мн.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др.</w:t>
      </w:r>
    </w:p>
    <w:p w:rsidR="00976680" w:rsidRPr="00976680" w:rsidRDefault="00976680" w:rsidP="002D296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результате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над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проектом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создан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короткометражный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колледже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иностранном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языке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полной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мере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отвечающий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поставленной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цели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запланированным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задачам,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своему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содержанию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оформлению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направлен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общих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профессиональных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компетенций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обучающихся,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решению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проф.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ориентационной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bCs/>
          <w:sz w:val="28"/>
          <w:szCs w:val="28"/>
        </w:rPr>
        <w:t>работы.</w:t>
      </w:r>
    </w:p>
    <w:p w:rsidR="00976680" w:rsidRPr="00976680" w:rsidRDefault="009C30C0" w:rsidP="00D159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работе над данным проектом возникали барьеры в связи с н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епрофессиональное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владение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камерой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время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съемки,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тсутствие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колледже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людей,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намеченных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съемки, а также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большая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занятость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студентов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учебном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процессе.</w:t>
      </w:r>
      <w:r w:rsidR="00D15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связи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болезнью участников проекта, поломками технического оборудования</w:t>
      </w:r>
      <w:r w:rsidR="00AB36F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F34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пришлось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скорректировать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сократить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текст</w:t>
      </w:r>
      <w:r w:rsidR="00AB36F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0F34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сценария,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36FF">
        <w:rPr>
          <w:rFonts w:ascii="Times New Roman" w:eastAsia="Times New Roman" w:hAnsi="Times New Roman" w:cs="Times New Roman"/>
          <w:bCs/>
          <w:sz w:val="28"/>
          <w:szCs w:val="28"/>
        </w:rPr>
        <w:t xml:space="preserve">к сожалению,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удалось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отснять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включить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фильм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некоторые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запланированные</w:t>
      </w:r>
      <w:r w:rsidR="002171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80" w:rsidRPr="00976680">
        <w:rPr>
          <w:rFonts w:ascii="Times New Roman" w:eastAsia="Times New Roman" w:hAnsi="Times New Roman" w:cs="Times New Roman"/>
          <w:bCs/>
          <w:sz w:val="28"/>
          <w:szCs w:val="28"/>
        </w:rPr>
        <w:t>видеоматериалы.</w:t>
      </w:r>
    </w:p>
    <w:p w:rsidR="00AB36FF" w:rsidRDefault="00976680" w:rsidP="00D159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80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перспективу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фильмы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иностранном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языке.</w:t>
      </w:r>
      <w:r w:rsidR="000F3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многообразной: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преподавателях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3C66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студентах</w:t>
      </w:r>
      <w:r w:rsidR="003C66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отделении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т.д.</w:t>
      </w:r>
      <w:r w:rsidR="000F3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проф.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ориентационных</w:t>
      </w:r>
      <w:r w:rsidR="0021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eastAsia="Times New Roman" w:hAnsi="Times New Roman" w:cs="Times New Roman"/>
          <w:sz w:val="28"/>
          <w:szCs w:val="28"/>
        </w:rPr>
        <w:t>целях.</w:t>
      </w:r>
      <w:r w:rsidR="00D1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680" w:rsidRPr="00D15934" w:rsidRDefault="00976680" w:rsidP="00D1593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результате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работы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над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проектом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получился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реальный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продукт,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как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это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было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задумано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–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короткометражный,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экспериментальный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английском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языке,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направленный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развитие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общих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компетенций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обучающихся.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Пришлось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потрудиться: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найти,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адаптировать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перевести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текстовой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материал,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таким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образом,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чтобы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легко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воспринимался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слух,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достоверно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передавая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необходимую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информацию;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смонтировать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отснятого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материала,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превращая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просмотр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приятное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путешествие.</w:t>
      </w:r>
      <w:r w:rsidR="00D15934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Музыкальное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сопровождение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способствует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созданию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особой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атмосферы,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помогая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понять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содержание: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если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речь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идет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победах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-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музыка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носит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торжественный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характер,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путешествии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коридорам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стендами,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музыка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настраивает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лирический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лад,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располагая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размышлению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прошлом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людях,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когда-то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учившихся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здесь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создавших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его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славу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традиции.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Гармоничность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музыкального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сопровождения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способствует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оптимальному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восприятию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информации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Начало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конец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представлены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черно-белом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варианте,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отражая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торжественность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момента,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погружая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атмосферу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документального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кино.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lastRenderedPageBreak/>
        <w:t>Удачно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подобранные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цитаты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знаменитых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людей,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настраивают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понимание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основной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концепции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фильма.</w:t>
      </w:r>
    </w:p>
    <w:p w:rsidR="00976680" w:rsidRPr="00A863FC" w:rsidRDefault="00976680" w:rsidP="00D1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680">
        <w:rPr>
          <w:rFonts w:ascii="Times New Roman" w:hAnsi="Times New Roman" w:cs="Times New Roman"/>
          <w:sz w:val="28"/>
          <w:szCs w:val="28"/>
        </w:rPr>
        <w:t>Итоговая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фраза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носит,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безусловно</w:t>
      </w:r>
      <w:r w:rsidRPr="00976680">
        <w:rPr>
          <w:rFonts w:ascii="Times New Roman" w:hAnsi="Times New Roman" w:cs="Times New Roman"/>
          <w:b/>
          <w:sz w:val="28"/>
          <w:szCs w:val="28"/>
        </w:rPr>
        <w:t>,</w:t>
      </w:r>
      <w:r w:rsidR="00217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проф.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ориентационный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характер,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емко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характеризуя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функцию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процесса,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специальностей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колледжа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приглашая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здесь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учиться.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информационно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насыщен,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смонтирован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музыкально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оформлен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таким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образом,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что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может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быть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использован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только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занятиях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иностранному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языку,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быть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активно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включен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рекламную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кампанию.</w:t>
      </w:r>
      <w:r w:rsidR="00D15934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Вне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всякого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сомнения,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просмотр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фильма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будет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способствовать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формированию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нравственно-эстетических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ценностей,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воспитывать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уважение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учреждению,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побуждать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интерес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желание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к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изучению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иностранного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языка,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развивать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творческий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потенциал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познавательную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активность.</w:t>
      </w:r>
      <w:r w:rsidR="00D15934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Автор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уверен</w:t>
      </w:r>
      <w:r w:rsidR="006D540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76680">
        <w:rPr>
          <w:rFonts w:ascii="Times New Roman" w:hAnsi="Times New Roman" w:cs="Times New Roman"/>
          <w:sz w:val="28"/>
          <w:szCs w:val="28"/>
        </w:rPr>
        <w:t>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что,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посмотрев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фильм,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преподаватели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других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дисциплин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захотят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создать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нечто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подобное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по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своему</w:t>
      </w:r>
      <w:r w:rsidR="00217102">
        <w:rPr>
          <w:rFonts w:ascii="Times New Roman" w:hAnsi="Times New Roman" w:cs="Times New Roman"/>
          <w:sz w:val="28"/>
          <w:szCs w:val="28"/>
        </w:rPr>
        <w:t xml:space="preserve"> </w:t>
      </w:r>
      <w:r w:rsidRPr="00976680">
        <w:rPr>
          <w:rFonts w:ascii="Times New Roman" w:hAnsi="Times New Roman" w:cs="Times New Roman"/>
          <w:sz w:val="28"/>
          <w:szCs w:val="28"/>
        </w:rPr>
        <w:t>предмету.</w:t>
      </w:r>
    </w:p>
    <w:sectPr w:rsidR="00976680" w:rsidRPr="00A863FC" w:rsidSect="002C6F5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B1B0D"/>
    <w:multiLevelType w:val="hybridMultilevel"/>
    <w:tmpl w:val="BF78F630"/>
    <w:lvl w:ilvl="0" w:tplc="EFDE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680"/>
    <w:rsid w:val="000F3433"/>
    <w:rsid w:val="001E60D4"/>
    <w:rsid w:val="001F6579"/>
    <w:rsid w:val="00217102"/>
    <w:rsid w:val="002C6F5F"/>
    <w:rsid w:val="002D2961"/>
    <w:rsid w:val="00367755"/>
    <w:rsid w:val="003C66B1"/>
    <w:rsid w:val="003F54BC"/>
    <w:rsid w:val="0042777B"/>
    <w:rsid w:val="004569C4"/>
    <w:rsid w:val="0057466B"/>
    <w:rsid w:val="00603245"/>
    <w:rsid w:val="00633083"/>
    <w:rsid w:val="006D5405"/>
    <w:rsid w:val="007B00EC"/>
    <w:rsid w:val="008B4413"/>
    <w:rsid w:val="008F4AA1"/>
    <w:rsid w:val="00976680"/>
    <w:rsid w:val="009C30C0"/>
    <w:rsid w:val="009F6101"/>
    <w:rsid w:val="00A33F6A"/>
    <w:rsid w:val="00A82677"/>
    <w:rsid w:val="00A863FC"/>
    <w:rsid w:val="00AB36FF"/>
    <w:rsid w:val="00AD556C"/>
    <w:rsid w:val="00D15934"/>
    <w:rsid w:val="00D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8D8"/>
  <w15:docId w15:val="{B633F521-0378-4431-82DA-12BD9EEE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680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333333"/>
      <w:sz w:val="28"/>
      <w:szCs w:val="28"/>
      <w:lang w:eastAsia="en-US"/>
    </w:rPr>
  </w:style>
  <w:style w:type="table" w:styleId="1-4">
    <w:name w:val="Medium Grid 1 Accent 4"/>
    <w:basedOn w:val="a1"/>
    <w:uiPriority w:val="67"/>
    <w:rsid w:val="0097668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7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F5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F3FB0-3EB9-46D3-8E05-84F1C0559D15}"/>
</file>

<file path=customXml/itemProps2.xml><?xml version="1.0" encoding="utf-8"?>
<ds:datastoreItem xmlns:ds="http://schemas.openxmlformats.org/officeDocument/2006/customXml" ds:itemID="{697F8862-7101-4FD5-A5A2-64D9A253625E}"/>
</file>

<file path=customXml/itemProps3.xml><?xml version="1.0" encoding="utf-8"?>
<ds:datastoreItem xmlns:ds="http://schemas.openxmlformats.org/officeDocument/2006/customXml" ds:itemID="{DC66B2D0-2445-4472-B249-95895BD775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Крупикова</cp:lastModifiedBy>
  <cp:revision>10</cp:revision>
  <dcterms:created xsi:type="dcterms:W3CDTF">2018-05-18T05:18:00Z</dcterms:created>
  <dcterms:modified xsi:type="dcterms:W3CDTF">2020-04-17T09:10:00Z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