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2C" w:rsidRPr="0054792C" w:rsidRDefault="0054792C" w:rsidP="0054792C">
      <w:pPr>
        <w:spacing w:after="0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54792C" w:rsidRPr="001D6FB5" w:rsidRDefault="0054792C" w:rsidP="00EA2CA3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54792C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Рекомендации по реализации предметной области «Основы духовно-нравственной культуры народов России»</w:t>
      </w:r>
    </w:p>
    <w:p w:rsidR="0054792C" w:rsidRPr="00EA2CA3" w:rsidRDefault="0054792C" w:rsidP="00EA2CA3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связи с переходом с 1 сентября 2015 года всех общеобразовательных организаций Российской Федерации на новые образовательные стандарты основного общего образования Департамент образования города Москвы поддержал инициативу 30 подведомственных ему общеобразовательных организаций в 2015–2016 учебном году начать реализацию в 5-х классах основной школы обязательной предметной области </w:t>
      </w:r>
      <w:r w:rsidRPr="00EA2C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«Основы духовно-нравственной культуры народов России»</w:t>
      </w: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– ОДНКНР) через включение в учебные планы образовательных организаций (в части, формируемые участниками образовательных отношений) </w:t>
      </w:r>
      <w:r w:rsidRPr="00EA2C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учебных курсов по выбору</w:t>
      </w: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EA2CA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преемственных по содержанию </w:t>
      </w: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предметной области «Основы религиозных культур и светской этики» (далее – </w:t>
      </w:r>
      <w:r w:rsidRPr="00EA2CA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ОРКСЭ</w:t>
      </w: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), изучаемой в начальной школе.</w:t>
      </w:r>
    </w:p>
    <w:p w:rsidR="0054792C" w:rsidRPr="00EA2CA3" w:rsidRDefault="0054792C" w:rsidP="00EA2CA3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Согласно </w:t>
      </w:r>
      <w:hyperlink r:id="rId5" w:history="1">
        <w:r w:rsidRPr="00EA2CA3">
          <w:rPr>
            <w:rFonts w:ascii="Times New Roman" w:eastAsia="Times New Roman" w:hAnsi="Times New Roman" w:cs="Times New Roman"/>
            <w:color w:val="4488BB"/>
            <w:sz w:val="28"/>
            <w:szCs w:val="28"/>
            <w:lang w:eastAsia="ru-RU"/>
          </w:rPr>
          <w:t>статье 87</w:t>
        </w:r>
      </w:hyperlink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Федерального закона от 29.12.2012 г. № 273-ФЗ «Об образовании в Российской Федерации» (далее – Федеральный закон) в основные образовательные программы могут быть включены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 </w:t>
      </w:r>
      <w:r w:rsidRPr="00EA2C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Выбор </w:t>
      </w: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одного из учебных предметов, курсов, дисциплин (модулей), включенных в основные общеобразовательные программы, </w:t>
      </w:r>
      <w:r w:rsidRPr="00EA2C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осуществляется родителями (законными представителями)</w:t>
      </w: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обучающихся.</w:t>
      </w:r>
    </w:p>
    <w:p w:rsidR="0054792C" w:rsidRPr="00EA2CA3" w:rsidRDefault="0054792C" w:rsidP="00EA2CA3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пунктом 18.3.1</w:t>
      </w:r>
      <w:proofErr w:type="gramStart"/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приказа</w:t>
      </w:r>
      <w:proofErr w:type="gramEnd"/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Минобрнауки</w:t>
      </w:r>
      <w:proofErr w:type="spellEnd"/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России от 17.12.2010 г. № 1897 «Об утверждении федерального государственного образовательного стандарта основного общего образования» </w:t>
      </w:r>
      <w:r w:rsidRPr="00EA2C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предметная область ОДНКНР </w:t>
      </w: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является</w:t>
      </w:r>
      <w:r w:rsidRPr="00EA2C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обязательной</w:t>
      </w: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должна быть представлена </w:t>
      </w:r>
      <w:r w:rsidRPr="00EA2C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учебных планах</w:t>
      </w: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общеобразовательных организаций. В то же время для данной предметной области в стандартах не прописаны составляющие её учебные предметы, что позволяет изучать её на данном этапе через </w:t>
      </w:r>
      <w:r w:rsidRPr="00EA2C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учебные курсы </w:t>
      </w: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выбору за счёт часов части учебного плана, формируемой участниками образовательных отношений.</w:t>
      </w:r>
    </w:p>
    <w:p w:rsidR="0054792C" w:rsidRPr="00EA2CA3" w:rsidRDefault="0054792C" w:rsidP="00EA2CA3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выставления итоговой отметки в аттестат об основном общем образовании минимальный объём часов учебных занятий по программе учебного курса в соответствии с учебным планом образовательной организации должен составлять </w:t>
      </w:r>
      <w:r w:rsidRPr="00EA2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менее 64 часов за 2 учебных года</w:t>
      </w:r>
      <w:r w:rsidRPr="00EA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(приказ </w:t>
      </w:r>
      <w:proofErr w:type="spellStart"/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Минобрнауки</w:t>
      </w:r>
      <w:proofErr w:type="spellEnd"/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России от 14.02.2014 г. № 115 «Об утверждении Порядка заполнения, учёта и выдачи аттестатов об основном общем и среднем общем образовании и их дубликатов»).</w:t>
      </w:r>
    </w:p>
    <w:p w:rsidR="0054792C" w:rsidRPr="00EA2CA3" w:rsidRDefault="0054792C" w:rsidP="00EA2CA3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25 мая 2015 года </w:t>
      </w:r>
      <w:proofErr w:type="spellStart"/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Минобрнауки</w:t>
      </w:r>
      <w:proofErr w:type="spellEnd"/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России направило в субъекты Российской Федерации </w:t>
      </w:r>
      <w:hyperlink r:id="rId6" w:history="1">
        <w:r w:rsidRPr="00EA2CA3">
          <w:rPr>
            <w:rFonts w:ascii="Times New Roman" w:eastAsia="Times New Roman" w:hAnsi="Times New Roman" w:cs="Times New Roman"/>
            <w:color w:val="4488BB"/>
            <w:sz w:val="28"/>
            <w:szCs w:val="28"/>
            <w:lang w:eastAsia="ru-RU"/>
          </w:rPr>
          <w:t>письмо № 08-761</w:t>
        </w:r>
      </w:hyperlink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«Об изучении предметных областей ОРКСЭ и ОДНКНР», в котором указано, что предметная область </w:t>
      </w:r>
      <w:r w:rsidRPr="00EA2C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ОДНКНР является логическим продолжением предметной области ОРКСЭ</w:t>
      </w: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в её рамках возможна реализация учебных предметов, учитывающих региональные, национальные и этнокультурные особенности народов Российской Федерации. Таким образом, в целях обеспечения преемственности с предметной областью ОРКСЭ, изучаемой в 4-м классе начальной школы, изучение предметной области ОДНКНР в основной школе целесообразно </w:t>
      </w:r>
      <w:r w:rsidRPr="00EA2C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начинать с 5-го класса</w:t>
      </w: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4792C" w:rsidRPr="00EA2CA3" w:rsidRDefault="0054792C" w:rsidP="00EA2CA3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Согласно нормам части 2 статьи 28 Федерального </w:t>
      </w:r>
      <w:r w:rsidRPr="00EA2CA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54792C" w:rsidRPr="00EA2CA3" w:rsidRDefault="0054792C" w:rsidP="00EA2CA3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соответствии с частью 4 статьи 18 Федерального закона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</w:t>
      </w:r>
      <w:r w:rsidRPr="00EA2C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для использования при реализации указанных образовательных программ выбирают:</w:t>
      </w:r>
    </w:p>
    <w:p w:rsidR="0054792C" w:rsidRPr="00EA2CA3" w:rsidRDefault="0054792C" w:rsidP="00EA2CA3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54792C" w:rsidRPr="00EA2CA3" w:rsidRDefault="0054792C" w:rsidP="00EA2CA3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</w:t>
      </w:r>
      <w:r w:rsidRPr="00EA2C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учебные пособия</w:t>
      </w: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4792C" w:rsidRPr="00EA2CA3" w:rsidRDefault="00F554E1" w:rsidP="00EA2CA3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7" w:history="1">
        <w:r w:rsidR="0054792C" w:rsidRPr="00EA2CA3">
          <w:rPr>
            <w:rFonts w:ascii="Times New Roman" w:eastAsia="Times New Roman" w:hAnsi="Times New Roman" w:cs="Times New Roman"/>
            <w:color w:val="4488BB"/>
            <w:sz w:val="28"/>
            <w:szCs w:val="28"/>
            <w:lang w:eastAsia="ru-RU"/>
          </w:rPr>
          <w:t>Перечень организаций</w:t>
        </w:r>
      </w:hyperlink>
      <w:r w:rsidR="0054792C"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осуществляющих издание учебных пособий, которые допускаются к использованию при реализации имеющих государственную аккредитацию образовательных программ начального </w:t>
      </w:r>
      <w:r w:rsidR="0054792C"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общего, основного общего, среднего общего образования, утвержден приказом </w:t>
      </w:r>
      <w:proofErr w:type="spellStart"/>
      <w:r w:rsidR="0054792C"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Минобрнауки</w:t>
      </w:r>
      <w:proofErr w:type="spellEnd"/>
      <w:r w:rsidR="0054792C"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России от 09.06.2016 г. № 699 (всего 80 организаций).</w:t>
      </w:r>
    </w:p>
    <w:p w:rsidR="0054792C" w:rsidRPr="00EA2CA3" w:rsidRDefault="0054792C" w:rsidP="00EA2CA3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C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Выбор </w:t>
      </w: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учебных курсов для изучения в рамках предметной области ОДНКНР </w:t>
      </w:r>
      <w:r w:rsidRPr="00EA2C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осуществляется в соответствии с </w:t>
      </w:r>
      <w:hyperlink r:id="rId8" w:history="1">
        <w:r w:rsidRPr="00EA2CA3">
          <w:rPr>
            <w:rFonts w:ascii="Times New Roman" w:eastAsia="Times New Roman" w:hAnsi="Times New Roman" w:cs="Times New Roman"/>
            <w:color w:val="4488BB"/>
            <w:sz w:val="28"/>
            <w:szCs w:val="28"/>
            <w:lang w:eastAsia="ru-RU"/>
          </w:rPr>
          <w:t>примерным регламентом</w:t>
        </w:r>
      </w:hyperlink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рекомендованным письмом </w:t>
      </w:r>
      <w:proofErr w:type="spellStart"/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Минобрнауки</w:t>
      </w:r>
      <w:proofErr w:type="spellEnd"/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России от 31.03.2015 г. № 08-461 «О направлении регламента выбора модулей курса ОРКСЭ».</w:t>
      </w:r>
    </w:p>
    <w:p w:rsidR="0054792C" w:rsidRDefault="0054792C" w:rsidP="00EA2CA3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Целесообразным также является включение </w:t>
      </w:r>
      <w:hyperlink r:id="rId9" w:history="1">
        <w:r w:rsidRPr="00EA2CA3">
          <w:rPr>
            <w:rFonts w:ascii="Times New Roman" w:eastAsia="Times New Roman" w:hAnsi="Times New Roman" w:cs="Times New Roman"/>
            <w:color w:val="4488BB"/>
            <w:sz w:val="28"/>
            <w:szCs w:val="28"/>
            <w:lang w:eastAsia="ru-RU"/>
          </w:rPr>
          <w:t>тем, содержащих вопросы духовно-нравственного воспитания</w:t>
        </w:r>
      </w:hyperlink>
      <w:r w:rsidRPr="00EA2C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рабочие программы учебных предметов, курсов, дисциплин (модулей) других предметных областей и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F554E1" w:rsidRPr="00F554E1" w:rsidRDefault="00EA2CA3" w:rsidP="00F554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554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Материалы с сайта</w:t>
      </w:r>
      <w:r w:rsidR="00F554E1" w:rsidRPr="00F554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http://mosmetod.ru/metodicheskoe-prostranstvo/odnknr.html</w:t>
      </w:r>
      <w:r w:rsidRPr="00F554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F554E1" w:rsidRPr="00F554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(Городской методический центр Департамента образования г. Москвы)</w:t>
      </w:r>
    </w:p>
    <w:p w:rsidR="00EA2CA3" w:rsidRPr="00F554E1" w:rsidRDefault="00EA2CA3" w:rsidP="00EA2CA3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E542C" w:rsidRPr="00EA2CA3" w:rsidRDefault="00EA2CA3" w:rsidP="00EA2CA3">
      <w:pPr>
        <w:tabs>
          <w:tab w:val="left" w:pos="56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CA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0E542C" w:rsidRPr="00EA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839"/>
    <w:multiLevelType w:val="multilevel"/>
    <w:tmpl w:val="6A46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2C"/>
    <w:rsid w:val="000E542C"/>
    <w:rsid w:val="001D33E9"/>
    <w:rsid w:val="001D6FB5"/>
    <w:rsid w:val="00256D23"/>
    <w:rsid w:val="0054792C"/>
    <w:rsid w:val="00BC71B1"/>
    <w:rsid w:val="00EA2CA3"/>
    <w:rsid w:val="00F5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E8EDA-F445-4A2A-825E-116A93E9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801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8226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4473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70108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metodicheskoe-prostranstvo/nachalnaya-shkola/inklyuzivnoe-obrazovanie/normativno-pravovaya-dokumentatsiya/pismo-minobrnauki-rossii-ot-31-03-2015-g-08-461-o-napravlenii-reglamenta-vybora-modulej-kursa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mosmetod.ru/files/metod/odnknr/umk/perechen_uchebnih_posobij_2016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metod.ru/metodicheskoe-prostranstvo/nachalnaya-shkola/inklyuzivnoe-obrazovanie/normativno-pravovaya-dokumentatsiya/pismo-minobrnauki-rossii-ot-25-05-2015-g-08-761-ob-izuchenii-predmetnykh-oblastej-osnovy-relig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smetod.ru/metodicheskoe-prostranstvo/nachalnaya-shkola/inklyuzivnoe-obrazovanie/normativno-pravovaya-dokumentatsiya/statya-87-federalnogo-zakona-rossijskoj-federatsii-ot-29-dekabrya-2012-g-273-fz-ob-obrazovani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smetod.ru/files/metod/odnknr/metod/odnknr_integration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232588620CAD4AA4C416B6310AAAB8" ma:contentTypeVersion="1" ma:contentTypeDescription="Создание документа." ma:contentTypeScope="" ma:versionID="2ac91cdbb66ff168c5d659169314b383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5CF55-085A-4B47-BF37-4EC6555439E1}"/>
</file>

<file path=customXml/itemProps2.xml><?xml version="1.0" encoding="utf-8"?>
<ds:datastoreItem xmlns:ds="http://schemas.openxmlformats.org/officeDocument/2006/customXml" ds:itemID="{795A8DC7-D183-428F-A71C-F40EDB91A473}"/>
</file>

<file path=customXml/itemProps3.xml><?xml version="1.0" encoding="utf-8"?>
<ds:datastoreItem xmlns:ds="http://schemas.openxmlformats.org/officeDocument/2006/customXml" ds:itemID="{F7E13E7F-C8FD-44EA-8B61-01C8AC58B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2016-09-06T09:38:00Z</dcterms:created>
  <dcterms:modified xsi:type="dcterms:W3CDTF">2017-08-01T09:41:00Z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0x0101003F232588620CAD4AA4C416B6310AAAB8</vt:lpwstr>
  </property>
</Properties>
</file>