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C4" w:rsidRDefault="00422AC4" w:rsidP="00422AC4">
      <w:pPr>
        <w:spacing w:line="360" w:lineRule="auto"/>
        <w:ind w:left="4536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Шалимова Н.А., </w:t>
      </w:r>
      <w:r w:rsidRPr="00422AC4">
        <w:rPr>
          <w:rFonts w:eastAsia="Times New Roman"/>
          <w:color w:val="000000"/>
        </w:rPr>
        <w:t>декан факультета</w:t>
      </w:r>
    </w:p>
    <w:p w:rsidR="00422AC4" w:rsidRDefault="00422AC4" w:rsidP="00422AC4">
      <w:pPr>
        <w:spacing w:line="360" w:lineRule="auto"/>
        <w:ind w:left="4536"/>
        <w:jc w:val="both"/>
        <w:rPr>
          <w:rFonts w:eastAsia="Times New Roman"/>
          <w:color w:val="000000"/>
        </w:rPr>
      </w:pPr>
      <w:r w:rsidRPr="00422AC4">
        <w:rPr>
          <w:rFonts w:eastAsia="Times New Roman"/>
          <w:color w:val="000000"/>
        </w:rPr>
        <w:t xml:space="preserve"> ОГБОУ ДПО «Костромской областной институт развития образования»</w:t>
      </w:r>
    </w:p>
    <w:p w:rsidR="00422AC4" w:rsidRDefault="00422AC4" w:rsidP="00422AC4">
      <w:pPr>
        <w:spacing w:line="360" w:lineRule="auto"/>
        <w:ind w:left="4536"/>
        <w:jc w:val="both"/>
        <w:rPr>
          <w:rFonts w:eastAsia="Times New Roman"/>
          <w:b/>
          <w:color w:val="000000"/>
        </w:rPr>
      </w:pPr>
      <w:bookmarkStart w:id="0" w:name="_GoBack"/>
      <w:bookmarkEnd w:id="0"/>
    </w:p>
    <w:p w:rsidR="00FA0E14" w:rsidRDefault="00FB1BB8" w:rsidP="00FA0E14">
      <w:pPr>
        <w:spacing w:line="360" w:lineRule="auto"/>
        <w:jc w:val="center"/>
        <w:rPr>
          <w:rFonts w:eastAsia="Times New Roman"/>
          <w:b/>
          <w:color w:val="000000"/>
        </w:rPr>
      </w:pPr>
      <w:r w:rsidRPr="00FA0E14">
        <w:rPr>
          <w:rFonts w:eastAsia="Times New Roman"/>
          <w:b/>
          <w:color w:val="000000"/>
        </w:rPr>
        <w:t xml:space="preserve">Нормативно-правовое обеспечение </w:t>
      </w:r>
      <w:proofErr w:type="spellStart"/>
      <w:r w:rsidRPr="00FA0E14">
        <w:rPr>
          <w:rFonts w:eastAsia="Times New Roman"/>
          <w:b/>
          <w:color w:val="000000"/>
        </w:rPr>
        <w:t>профориентационной</w:t>
      </w:r>
      <w:proofErr w:type="spellEnd"/>
      <w:r w:rsidRPr="00FA0E14">
        <w:rPr>
          <w:rFonts w:eastAsia="Times New Roman"/>
          <w:b/>
          <w:color w:val="000000"/>
        </w:rPr>
        <w:t xml:space="preserve"> работы</w:t>
      </w:r>
    </w:p>
    <w:p w:rsidR="00FA0E14" w:rsidRDefault="00FB1BB8" w:rsidP="00FA0E14">
      <w:pPr>
        <w:spacing w:line="360" w:lineRule="auto"/>
        <w:jc w:val="center"/>
        <w:rPr>
          <w:rFonts w:eastAsia="Times New Roman"/>
          <w:color w:val="000000"/>
        </w:rPr>
      </w:pPr>
      <w:r w:rsidRPr="00FA0E14">
        <w:rPr>
          <w:rFonts w:eastAsia="Times New Roman"/>
          <w:b/>
          <w:color w:val="000000"/>
        </w:rPr>
        <w:t>в образовательной организации</w:t>
      </w:r>
      <w:r w:rsidRPr="00FB1BB8">
        <w:rPr>
          <w:rFonts w:eastAsia="Times New Roman"/>
          <w:b/>
          <w:color w:val="000000"/>
        </w:rPr>
        <w:br/>
      </w:r>
    </w:p>
    <w:p w:rsidR="00FB1BB8" w:rsidRPr="00FA0E14" w:rsidRDefault="00FB1BB8" w:rsidP="00662A83">
      <w:pPr>
        <w:spacing w:line="360" w:lineRule="auto"/>
        <w:ind w:firstLine="709"/>
        <w:rPr>
          <w:rFonts w:eastAsia="Times New Roman"/>
          <w:color w:val="000000"/>
        </w:rPr>
      </w:pPr>
      <w:r w:rsidRPr="00FB1BB8">
        <w:rPr>
          <w:rFonts w:eastAsia="Times New Roman"/>
          <w:color w:val="000000"/>
          <w:shd w:val="clear" w:color="auto" w:fill="FFFFFF"/>
        </w:rPr>
        <w:t>Эффективность всякого явления определяется, во-первы</w:t>
      </w:r>
      <w:r w:rsidR="00FA0E14">
        <w:rPr>
          <w:rFonts w:eastAsia="Times New Roman"/>
          <w:color w:val="000000"/>
          <w:shd w:val="clear" w:color="auto" w:fill="FFFFFF"/>
        </w:rPr>
        <w:t xml:space="preserve">х, необходимостью этого явления </w:t>
      </w:r>
      <w:r w:rsidRPr="00FB1BB8">
        <w:rPr>
          <w:rFonts w:eastAsia="Times New Roman"/>
          <w:color w:val="000000"/>
          <w:shd w:val="clear" w:color="auto" w:fill="FFFFFF"/>
        </w:rPr>
        <w:t>всему обществу, во-вторых, нал</w:t>
      </w:r>
      <w:r w:rsidRPr="00FA0E14">
        <w:rPr>
          <w:rFonts w:eastAsia="Times New Roman"/>
          <w:color w:val="000000"/>
          <w:shd w:val="clear" w:color="auto" w:fill="FFFFFF"/>
        </w:rPr>
        <w:t>ичием у него правовой основы.</w:t>
      </w:r>
    </w:p>
    <w:p w:rsidR="00FB1BB8" w:rsidRPr="00FA0E14" w:rsidRDefault="00FB1BB8" w:rsidP="00FA0E14">
      <w:pPr>
        <w:spacing w:line="360" w:lineRule="auto"/>
        <w:ind w:firstLine="709"/>
        <w:rPr>
          <w:rFonts w:eastAsia="Times New Roman"/>
          <w:color w:val="000000"/>
        </w:rPr>
      </w:pPr>
      <w:r w:rsidRPr="00FB1BB8">
        <w:rPr>
          <w:rFonts w:eastAsia="Times New Roman"/>
          <w:color w:val="000000"/>
          <w:shd w:val="clear" w:color="auto" w:fill="FFFFFF"/>
        </w:rPr>
        <w:t>Все это в полной мере относится и к профориентации.</w:t>
      </w:r>
    </w:p>
    <w:p w:rsidR="00FB1BB8" w:rsidRPr="00FA0E14" w:rsidRDefault="00FB1BB8" w:rsidP="00383655">
      <w:pPr>
        <w:spacing w:line="360" w:lineRule="auto"/>
        <w:ind w:firstLine="709"/>
        <w:jc w:val="both"/>
        <w:rPr>
          <w:rFonts w:eastAsia="Times New Roman"/>
          <w:color w:val="000000"/>
        </w:rPr>
      </w:pPr>
      <w:r w:rsidRPr="00FB1BB8">
        <w:rPr>
          <w:rFonts w:eastAsia="Times New Roman"/>
          <w:color w:val="000000"/>
          <w:shd w:val="clear" w:color="auto" w:fill="FFFFFF"/>
        </w:rPr>
        <w:t>Профориентация – научно-практическая система государственных мероприятий по подготовке подрастающего поколения к осознанному выбору профессии. Ее необходимость очевидна, потому что</w:t>
      </w:r>
      <w:r w:rsidR="00383655">
        <w:rPr>
          <w:rFonts w:eastAsia="Times New Roman"/>
          <w:color w:val="000000"/>
          <w:shd w:val="clear" w:color="auto" w:fill="FFFFFF"/>
        </w:rPr>
        <w:t>:</w:t>
      </w:r>
      <w:r w:rsidRPr="00FA0E14">
        <w:rPr>
          <w:rFonts w:eastAsia="Times New Roman"/>
          <w:color w:val="000000"/>
        </w:rPr>
        <w:t> </w:t>
      </w:r>
    </w:p>
    <w:p w:rsidR="00662A83" w:rsidRDefault="00FB1BB8" w:rsidP="00FA0E14">
      <w:pPr>
        <w:spacing w:line="360" w:lineRule="auto"/>
        <w:jc w:val="both"/>
        <w:rPr>
          <w:rFonts w:eastAsia="Times New Roman"/>
          <w:color w:val="000000"/>
        </w:rPr>
      </w:pPr>
      <w:r w:rsidRPr="00FA0E14">
        <w:rPr>
          <w:rFonts w:eastAsia="Times New Roman"/>
          <w:color w:val="000000"/>
        </w:rPr>
        <w:t xml:space="preserve">- </w:t>
      </w:r>
      <w:r w:rsidRPr="00FB1BB8">
        <w:rPr>
          <w:rFonts w:eastAsia="Times New Roman"/>
          <w:color w:val="000000"/>
          <w:shd w:val="clear" w:color="auto" w:fill="FFFFFF"/>
        </w:rPr>
        <w:t>во-первых, профориентация обеспечивает одно из неотъемлемых прав человека – право на свободу профессионального самоопределения в соответствии со своими интересами, способностями и потребностями рынка труда;</w:t>
      </w:r>
    </w:p>
    <w:p w:rsidR="00976110" w:rsidRPr="00FA0E14" w:rsidRDefault="00FB1BB8" w:rsidP="00FA0E14">
      <w:pPr>
        <w:spacing w:line="360" w:lineRule="auto"/>
        <w:jc w:val="both"/>
        <w:rPr>
          <w:rFonts w:eastAsia="Times New Roman"/>
          <w:color w:val="000000"/>
        </w:rPr>
      </w:pPr>
      <w:r w:rsidRPr="00FB1BB8">
        <w:rPr>
          <w:rFonts w:eastAsia="Times New Roman"/>
          <w:color w:val="000000"/>
          <w:shd w:val="clear" w:color="auto" w:fill="FFFFFF"/>
        </w:rPr>
        <w:t>- во-вторых, профориентация может оказывать (при надлежащем осуществлении) влияние на изменение ситуации на рынке труда в лучшую сторону: способствовать экономическому развитию общества, создавать предпосылки для обеспечения кадрового сопровождения социально-экономического развития региона и страны в целом.</w:t>
      </w:r>
      <w:r w:rsidRPr="00FA0E14">
        <w:rPr>
          <w:rFonts w:eastAsia="Times New Roman"/>
          <w:color w:val="000000"/>
        </w:rPr>
        <w:t> </w:t>
      </w:r>
    </w:p>
    <w:p w:rsidR="00FB1BB8" w:rsidRPr="00FA0E14" w:rsidRDefault="00FB1BB8" w:rsidP="00FA0E14">
      <w:pPr>
        <w:spacing w:line="360" w:lineRule="auto"/>
        <w:ind w:firstLine="709"/>
        <w:jc w:val="both"/>
        <w:rPr>
          <w:rFonts w:eastAsia="Times New Roman"/>
          <w:color w:val="000000"/>
        </w:rPr>
      </w:pPr>
      <w:r w:rsidRPr="00FB1BB8">
        <w:rPr>
          <w:rFonts w:eastAsia="Times New Roman"/>
          <w:color w:val="000000"/>
          <w:shd w:val="clear" w:color="auto" w:fill="FFFFFF"/>
        </w:rPr>
        <w:t>Важнейшим условием взаимодействия государства, самоопределяющейся личности и профконсультанта, часто выступающего посредником между ними, является разумная нормативно-правовая база.</w:t>
      </w:r>
      <w:r w:rsidRPr="00FA0E14">
        <w:rPr>
          <w:rFonts w:eastAsia="Times New Roman"/>
          <w:color w:val="000000"/>
        </w:rPr>
        <w:t> </w:t>
      </w:r>
    </w:p>
    <w:p w:rsidR="00662A83" w:rsidRDefault="00FB1BB8" w:rsidP="00FA0E14">
      <w:pPr>
        <w:spacing w:line="360" w:lineRule="auto"/>
        <w:ind w:firstLine="709"/>
        <w:jc w:val="both"/>
        <w:rPr>
          <w:rFonts w:eastAsia="Times New Roman"/>
          <w:color w:val="000000"/>
        </w:rPr>
      </w:pPr>
      <w:r w:rsidRPr="00FB1BB8">
        <w:rPr>
          <w:rFonts w:eastAsia="Times New Roman"/>
          <w:color w:val="000000"/>
          <w:shd w:val="clear" w:color="auto" w:fill="FFFFFF"/>
        </w:rPr>
        <w:t>Нормативно-правовая база - это совокупность законов, постановлений, распоряжений, инструкций и прочих нормативных документов, регулирующих деятельность в определенном секторе общественной жизни. Нормативно-правовая база подчиняется вертикали, логически соединяющей уровень федерального, областного и муниципального законодательства. Началом такой вертикали является закон, принятый на федеральном уровне, и носящий рамочный характер, то есть определяющий основные положения по применению тех или иных норм. Конкретные нормативно-правовые акты принимаются затем на рег</w:t>
      </w:r>
      <w:r w:rsidR="00383655">
        <w:rPr>
          <w:rFonts w:eastAsia="Times New Roman"/>
          <w:color w:val="000000"/>
          <w:shd w:val="clear" w:color="auto" w:fill="FFFFFF"/>
        </w:rPr>
        <w:t>иональном и муниципальном уровнях</w:t>
      </w:r>
      <w:r w:rsidRPr="00FB1BB8">
        <w:rPr>
          <w:rFonts w:eastAsia="Times New Roman"/>
          <w:color w:val="000000"/>
          <w:shd w:val="clear" w:color="auto" w:fill="FFFFFF"/>
        </w:rPr>
        <w:t>.</w:t>
      </w:r>
      <w:r w:rsidRPr="00FA0E14">
        <w:rPr>
          <w:rFonts w:eastAsia="Times New Roman"/>
          <w:color w:val="000000"/>
        </w:rPr>
        <w:t> </w:t>
      </w:r>
      <w:r w:rsidRPr="00FB1BB8">
        <w:rPr>
          <w:rFonts w:eastAsia="Times New Roman"/>
          <w:color w:val="000000"/>
        </w:rPr>
        <w:br/>
      </w:r>
      <w:r w:rsidRPr="00FB1BB8">
        <w:rPr>
          <w:rFonts w:eastAsia="Times New Roman"/>
          <w:color w:val="000000"/>
          <w:shd w:val="clear" w:color="auto" w:fill="FFFFFF"/>
        </w:rPr>
        <w:t>Нормативная документация – это совокупность официальных документов, регламентирующих на государственном/региональном уровне обязательность применения нормативов, стандартов и правил.</w:t>
      </w:r>
    </w:p>
    <w:p w:rsidR="00FB1BB8" w:rsidRPr="00FA0E14" w:rsidRDefault="00FB1BB8" w:rsidP="00FA0E14">
      <w:pPr>
        <w:spacing w:line="360" w:lineRule="auto"/>
        <w:ind w:firstLine="709"/>
        <w:jc w:val="both"/>
        <w:rPr>
          <w:rFonts w:eastAsia="Times New Roman"/>
          <w:color w:val="000000"/>
        </w:rPr>
      </w:pPr>
      <w:r w:rsidRPr="00FB1BB8">
        <w:rPr>
          <w:rFonts w:eastAsia="Times New Roman"/>
          <w:color w:val="000000"/>
          <w:shd w:val="clear" w:color="auto" w:fill="FFFFFF"/>
        </w:rPr>
        <w:lastRenderedPageBreak/>
        <w:t>Локальный нормативный правовой акт –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</w:t>
      </w:r>
    </w:p>
    <w:p w:rsidR="00FB1BB8" w:rsidRPr="005B021A" w:rsidRDefault="00FB1BB8" w:rsidP="005B021A">
      <w:pPr>
        <w:spacing w:line="360" w:lineRule="auto"/>
        <w:ind w:firstLine="709"/>
        <w:jc w:val="both"/>
        <w:rPr>
          <w:rFonts w:eastAsia="Times New Roman"/>
          <w:color w:val="000000"/>
          <w:shd w:val="clear" w:color="auto" w:fill="FFFFFF"/>
        </w:rPr>
      </w:pPr>
      <w:r w:rsidRPr="00FB1BB8">
        <w:rPr>
          <w:rFonts w:eastAsia="Times New Roman"/>
          <w:color w:val="000000"/>
          <w:shd w:val="clear" w:color="auto" w:fill="FFFFFF"/>
        </w:rPr>
        <w:t>По большому счету</w:t>
      </w:r>
      <w:r w:rsidR="00BA4F4B">
        <w:rPr>
          <w:rFonts w:eastAsia="Times New Roman"/>
          <w:color w:val="000000"/>
          <w:shd w:val="clear" w:color="auto" w:fill="FFFFFF"/>
        </w:rPr>
        <w:t xml:space="preserve">, </w:t>
      </w:r>
      <w:r w:rsidRPr="00FB1BB8">
        <w:rPr>
          <w:rFonts w:eastAsia="Times New Roman"/>
          <w:color w:val="000000"/>
          <w:shd w:val="clear" w:color="auto" w:fill="FFFFFF"/>
        </w:rPr>
        <w:t xml:space="preserve"> для </w:t>
      </w:r>
      <w:proofErr w:type="spellStart"/>
      <w:r w:rsidRPr="00FB1BB8">
        <w:rPr>
          <w:rFonts w:eastAsia="Times New Roman"/>
          <w:color w:val="000000"/>
          <w:shd w:val="clear" w:color="auto" w:fill="FFFFFF"/>
        </w:rPr>
        <w:t>профориентационной</w:t>
      </w:r>
      <w:proofErr w:type="spellEnd"/>
      <w:r w:rsidRPr="00FB1BB8">
        <w:rPr>
          <w:rFonts w:eastAsia="Times New Roman"/>
          <w:color w:val="000000"/>
          <w:shd w:val="clear" w:color="auto" w:fill="FFFFFF"/>
        </w:rPr>
        <w:t xml:space="preserve"> работы еще не создано системной нормативно-правовой базы, хотя определенные правовые документы могут быть взяты за основу организации </w:t>
      </w:r>
      <w:r w:rsidRPr="00FA0E14">
        <w:rPr>
          <w:rFonts w:eastAsia="Times New Roman"/>
          <w:color w:val="000000"/>
          <w:shd w:val="clear" w:color="auto" w:fill="FFFFFF"/>
        </w:rPr>
        <w:t>профориентации в образовательной организации</w:t>
      </w:r>
      <w:r w:rsidRPr="00FB1BB8">
        <w:rPr>
          <w:rFonts w:eastAsia="Times New Roman"/>
          <w:color w:val="000000"/>
          <w:shd w:val="clear" w:color="auto" w:fill="FFFFFF"/>
        </w:rPr>
        <w:t>.</w:t>
      </w:r>
    </w:p>
    <w:p w:rsidR="00FB1BB8" w:rsidRPr="00FA0E14" w:rsidRDefault="00FB1BB8" w:rsidP="00FA0E14">
      <w:pPr>
        <w:spacing w:line="360" w:lineRule="auto"/>
        <w:ind w:firstLine="709"/>
        <w:jc w:val="both"/>
        <w:rPr>
          <w:rFonts w:eastAsia="Times New Roman"/>
          <w:color w:val="000000"/>
        </w:rPr>
      </w:pPr>
      <w:r w:rsidRPr="00FB1BB8">
        <w:rPr>
          <w:rFonts w:eastAsia="Times New Roman"/>
          <w:color w:val="000000"/>
          <w:shd w:val="clear" w:color="auto" w:fill="FFFFFF"/>
        </w:rPr>
        <w:t>Нормативно-правовое обеспечение</w:t>
      </w:r>
      <w:r w:rsidRPr="00FA0E14">
        <w:rPr>
          <w:rFonts w:eastAsia="Times New Roman"/>
          <w:b/>
          <w:bCs/>
          <w:color w:val="000000"/>
        </w:rPr>
        <w:t> </w:t>
      </w:r>
      <w:r w:rsidRPr="00FB1BB8">
        <w:rPr>
          <w:rFonts w:eastAsia="Times New Roman"/>
          <w:color w:val="000000"/>
          <w:shd w:val="clear" w:color="auto" w:fill="FFFFFF"/>
        </w:rPr>
        <w:t xml:space="preserve">предполагает разработку собственных или освоение уже имеющихся легитимно принятых и утвержденных нормативно-правовых актов и иных документов, регламентирующих вопросы организации </w:t>
      </w:r>
      <w:proofErr w:type="spellStart"/>
      <w:r w:rsidRPr="00FB1BB8">
        <w:rPr>
          <w:rFonts w:eastAsia="Times New Roman"/>
          <w:color w:val="000000"/>
          <w:shd w:val="clear" w:color="auto" w:fill="FFFFFF"/>
        </w:rPr>
        <w:t>профориентационной</w:t>
      </w:r>
      <w:proofErr w:type="spellEnd"/>
      <w:r w:rsidRPr="00FB1BB8">
        <w:rPr>
          <w:rFonts w:eastAsia="Times New Roman"/>
          <w:color w:val="000000"/>
          <w:shd w:val="clear" w:color="auto" w:fill="FFFFFF"/>
        </w:rPr>
        <w:t xml:space="preserve"> работы.</w:t>
      </w:r>
    </w:p>
    <w:p w:rsidR="00FB1BB8" w:rsidRPr="00FA0E14" w:rsidRDefault="00FB1BB8" w:rsidP="00FA0E14">
      <w:pPr>
        <w:spacing w:line="360" w:lineRule="auto"/>
        <w:ind w:firstLine="709"/>
        <w:jc w:val="both"/>
        <w:rPr>
          <w:rFonts w:eastAsia="Times New Roman"/>
          <w:shd w:val="clear" w:color="auto" w:fill="FFFFFF"/>
        </w:rPr>
      </w:pPr>
      <w:r w:rsidRPr="00FB1BB8">
        <w:rPr>
          <w:rFonts w:eastAsia="Times New Roman"/>
          <w:color w:val="000000"/>
          <w:shd w:val="clear" w:color="auto" w:fill="FFFFFF"/>
        </w:rPr>
        <w:t xml:space="preserve">Базой, необходимой для организации </w:t>
      </w:r>
      <w:proofErr w:type="spellStart"/>
      <w:r w:rsidRPr="00FB1BB8">
        <w:rPr>
          <w:rFonts w:eastAsia="Times New Roman"/>
          <w:color w:val="000000"/>
          <w:shd w:val="clear" w:color="auto" w:fill="FFFFFF"/>
        </w:rPr>
        <w:t>профориентационной</w:t>
      </w:r>
      <w:proofErr w:type="spellEnd"/>
      <w:r w:rsidRPr="00FB1BB8">
        <w:rPr>
          <w:rFonts w:eastAsia="Times New Roman"/>
          <w:color w:val="000000"/>
          <w:shd w:val="clear" w:color="auto" w:fill="FFFFFF"/>
        </w:rPr>
        <w:t xml:space="preserve"> работы в образовательном учреждении, являются следующие документы нормативно-правового характера, принимаемые на различных уровнях.</w:t>
      </w:r>
    </w:p>
    <w:p w:rsidR="00FB1BB8" w:rsidRPr="00662A83" w:rsidRDefault="00FB1BB8" w:rsidP="00662A83">
      <w:pPr>
        <w:spacing w:line="360" w:lineRule="auto"/>
        <w:outlineLvl w:val="1"/>
        <w:rPr>
          <w:rFonts w:eastAsia="Times New Roman"/>
          <w:b/>
          <w:bCs/>
          <w:color w:val="000000"/>
          <w:shd w:val="clear" w:color="auto" w:fill="FFFFFF"/>
        </w:rPr>
      </w:pPr>
      <w:r w:rsidRPr="00FB1BB8">
        <w:rPr>
          <w:rFonts w:eastAsia="Times New Roman"/>
          <w:b/>
          <w:bCs/>
          <w:color w:val="000000"/>
          <w:shd w:val="clear" w:color="auto" w:fill="FFFFFF"/>
        </w:rPr>
        <w:t>Федеральные акты</w:t>
      </w:r>
    </w:p>
    <w:p w:rsidR="005B021A" w:rsidRDefault="00976110" w:rsidP="005B021A">
      <w:pPr>
        <w:spacing w:line="360" w:lineRule="auto"/>
        <w:jc w:val="both"/>
        <w:outlineLvl w:val="1"/>
        <w:rPr>
          <w:rFonts w:eastAsia="Times New Roman"/>
          <w:color w:val="000000"/>
        </w:rPr>
      </w:pPr>
      <w:r w:rsidRPr="00662A83">
        <w:rPr>
          <w:color w:val="000000"/>
          <w:lang w:eastAsia="en-US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62A83">
          <w:rPr>
            <w:color w:val="000000"/>
            <w:lang w:eastAsia="en-US"/>
          </w:rPr>
          <w:t>2012 г</w:t>
        </w:r>
      </w:smartTag>
      <w:r w:rsidRPr="00662A83">
        <w:rPr>
          <w:color w:val="000000"/>
          <w:lang w:eastAsia="en-US"/>
        </w:rPr>
        <w:t>. № 273-ФЗ «Об образовании в Российской Федерации»</w:t>
      </w:r>
      <w:r w:rsidR="00A12A8C" w:rsidRPr="00662A83">
        <w:rPr>
          <w:color w:val="000000"/>
          <w:lang w:eastAsia="en-US"/>
        </w:rPr>
        <w:t>;</w:t>
      </w:r>
    </w:p>
    <w:p w:rsidR="005B021A" w:rsidRDefault="00FB1BB8" w:rsidP="0085398B">
      <w:pPr>
        <w:spacing w:line="360" w:lineRule="auto"/>
        <w:jc w:val="both"/>
        <w:outlineLvl w:val="1"/>
        <w:rPr>
          <w:rFonts w:eastAsia="Times New Roman"/>
          <w:color w:val="000000"/>
          <w:shd w:val="clear" w:color="auto" w:fill="FFFFFF"/>
        </w:rPr>
      </w:pPr>
      <w:r w:rsidRPr="00662A83">
        <w:rPr>
          <w:rFonts w:eastAsia="Times New Roman"/>
          <w:color w:val="000000"/>
          <w:shd w:val="clear" w:color="auto" w:fill="FFFFFF"/>
        </w:rPr>
        <w:t>Концепция долгосрочного социально-экономического развития Российской Федерации на период до 2020 года /Распоряжение Правительства РФ от 17.11.2008 №1662-р/;</w:t>
      </w:r>
      <w:r w:rsidRPr="00662A83">
        <w:rPr>
          <w:rFonts w:eastAsia="Times New Roman"/>
          <w:color w:val="000000"/>
        </w:rPr>
        <w:br/>
      </w:r>
      <w:r w:rsidRPr="00662A83">
        <w:rPr>
          <w:rFonts w:eastAsia="Times New Roman"/>
          <w:color w:val="000000"/>
          <w:shd w:val="clear" w:color="auto" w:fill="FFFFFF"/>
        </w:rPr>
        <w:t>Об утверждении положения о службе практической психологии в системе Министерства образования Российской Федерации /Приказ Министерства образования РФ от 22.10.1999 № 636/;</w:t>
      </w:r>
    </w:p>
    <w:p w:rsidR="005B021A" w:rsidRPr="0085398B" w:rsidRDefault="005B021A" w:rsidP="0085398B">
      <w:pPr>
        <w:pStyle w:val="af6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85398B">
        <w:rPr>
          <w:color w:val="000000"/>
          <w:shd w:val="clear" w:color="auto" w:fill="FFFFFF"/>
        </w:rPr>
        <w:t>Федеральная целевая программа развития образования на 2011-2015 годы</w:t>
      </w:r>
      <w:r w:rsidR="0085398B" w:rsidRPr="0085398B">
        <w:rPr>
          <w:color w:val="000000"/>
          <w:shd w:val="clear" w:color="auto" w:fill="FFFFFF"/>
        </w:rPr>
        <w:t xml:space="preserve"> / Пос</w:t>
      </w:r>
      <w:r w:rsidR="0085398B" w:rsidRPr="0085398B">
        <w:rPr>
          <w:color w:val="000000"/>
          <w:shd w:val="clear" w:color="auto" w:fill="FFFFFF"/>
        </w:rPr>
        <w:softHyphen/>
        <w:t>та</w:t>
      </w:r>
      <w:r w:rsidR="0085398B" w:rsidRPr="0085398B">
        <w:rPr>
          <w:color w:val="000000"/>
          <w:shd w:val="clear" w:color="auto" w:fill="FFFFFF"/>
        </w:rPr>
        <w:softHyphen/>
        <w:t>нов</w:t>
      </w:r>
      <w:r w:rsidR="0085398B" w:rsidRPr="0085398B">
        <w:rPr>
          <w:color w:val="000000"/>
          <w:shd w:val="clear" w:color="auto" w:fill="FFFFFF"/>
        </w:rPr>
        <w:softHyphen/>
        <w:t>ле</w:t>
      </w:r>
      <w:r w:rsidR="0085398B" w:rsidRPr="0085398B">
        <w:rPr>
          <w:color w:val="000000"/>
          <w:shd w:val="clear" w:color="auto" w:fill="FFFFFF"/>
        </w:rPr>
        <w:softHyphen/>
        <w:t>ние Пра</w:t>
      </w:r>
      <w:r w:rsidR="0085398B" w:rsidRPr="0085398B">
        <w:rPr>
          <w:color w:val="000000"/>
          <w:shd w:val="clear" w:color="auto" w:fill="FFFFFF"/>
        </w:rPr>
        <w:softHyphen/>
        <w:t>витель</w:t>
      </w:r>
      <w:r w:rsidR="0085398B" w:rsidRPr="0085398B">
        <w:rPr>
          <w:color w:val="000000"/>
          <w:shd w:val="clear" w:color="auto" w:fill="FFFFFF"/>
        </w:rPr>
        <w:softHyphen/>
        <w:t>ство Рос</w:t>
      </w:r>
      <w:r w:rsidR="0085398B" w:rsidRPr="0085398B">
        <w:rPr>
          <w:color w:val="000000"/>
          <w:shd w:val="clear" w:color="auto" w:fill="FFFFFF"/>
        </w:rPr>
        <w:softHyphen/>
        <w:t>сий</w:t>
      </w:r>
      <w:r w:rsidR="0085398B" w:rsidRPr="0085398B">
        <w:rPr>
          <w:color w:val="000000"/>
          <w:shd w:val="clear" w:color="auto" w:fill="FFFFFF"/>
        </w:rPr>
        <w:softHyphen/>
        <w:t>ской Фе</w:t>
      </w:r>
      <w:r w:rsidR="0085398B" w:rsidRPr="0085398B">
        <w:rPr>
          <w:color w:val="000000"/>
          <w:shd w:val="clear" w:color="auto" w:fill="FFFFFF"/>
        </w:rPr>
        <w:softHyphen/>
        <w:t>дера</w:t>
      </w:r>
      <w:r w:rsidR="0085398B" w:rsidRPr="0085398B">
        <w:rPr>
          <w:color w:val="000000"/>
          <w:shd w:val="clear" w:color="auto" w:fill="FFFFFF"/>
        </w:rPr>
        <w:softHyphen/>
        <w:t>ции от 7 фев</w:t>
      </w:r>
      <w:r w:rsidR="0085398B" w:rsidRPr="0085398B">
        <w:rPr>
          <w:color w:val="000000"/>
          <w:shd w:val="clear" w:color="auto" w:fill="FFFFFF"/>
        </w:rPr>
        <w:softHyphen/>
        <w:t>ра</w:t>
      </w:r>
      <w:r w:rsidR="0085398B" w:rsidRPr="0085398B">
        <w:rPr>
          <w:color w:val="000000"/>
          <w:shd w:val="clear" w:color="auto" w:fill="FFFFFF"/>
        </w:rPr>
        <w:softHyphen/>
        <w:t>ля 2011 г. №</w:t>
      </w:r>
      <w:r w:rsidR="0085398B">
        <w:rPr>
          <w:color w:val="000000"/>
          <w:shd w:val="clear" w:color="auto" w:fill="FFFFFF"/>
        </w:rPr>
        <w:t xml:space="preserve"> </w:t>
      </w:r>
      <w:r w:rsidR="0085398B" w:rsidRPr="0085398B">
        <w:rPr>
          <w:color w:val="000000"/>
          <w:shd w:val="clear" w:color="auto" w:fill="FFFFFF"/>
        </w:rPr>
        <w:t>61</w:t>
      </w:r>
      <w:r w:rsidR="00BA4F4B">
        <w:rPr>
          <w:color w:val="000000"/>
          <w:shd w:val="clear" w:color="auto" w:fill="FFFFFF"/>
        </w:rPr>
        <w:t>;</w:t>
      </w:r>
    </w:p>
    <w:p w:rsidR="00FA0E14" w:rsidRPr="00662A83" w:rsidRDefault="00FB1BB8" w:rsidP="0085398B">
      <w:pPr>
        <w:spacing w:line="360" w:lineRule="auto"/>
        <w:jc w:val="both"/>
        <w:outlineLvl w:val="1"/>
        <w:rPr>
          <w:rFonts w:eastAsia="Times New Roman"/>
          <w:b/>
          <w:bCs/>
        </w:rPr>
      </w:pPr>
      <w:r w:rsidRPr="00662A83">
        <w:rPr>
          <w:rFonts w:eastAsia="Times New Roman"/>
          <w:color w:val="000000"/>
          <w:shd w:val="clear" w:color="auto" w:fill="FFFFFF"/>
        </w:rPr>
        <w:t>О состоянии и перспективах развития службы практической психологии образования в Российской Федерации /Решение Коллегии Министерства образования РФ от 29.03.1995 №7/1/:</w:t>
      </w:r>
      <w:r w:rsidRPr="00662A83">
        <w:rPr>
          <w:rFonts w:eastAsia="Times New Roman"/>
          <w:color w:val="000000"/>
        </w:rPr>
        <w:t> </w:t>
      </w:r>
      <w:r w:rsidRPr="00662A83">
        <w:rPr>
          <w:rFonts w:eastAsia="Times New Roman"/>
          <w:color w:val="000000"/>
        </w:rPr>
        <w:br/>
      </w:r>
      <w:r w:rsidRPr="00662A83">
        <w:rPr>
          <w:rFonts w:eastAsia="Times New Roman"/>
          <w:color w:val="000000"/>
          <w:shd w:val="clear" w:color="auto" w:fill="FFFFFF"/>
        </w:rPr>
        <w:t>Приложение 1. «Положение о службе практической психологии образования в Российской Федерации»;</w:t>
      </w:r>
    </w:p>
    <w:p w:rsidR="005B021A" w:rsidRDefault="00FB1BB8" w:rsidP="00662A83">
      <w:pPr>
        <w:spacing w:line="360" w:lineRule="auto"/>
        <w:jc w:val="both"/>
        <w:outlineLvl w:val="1"/>
        <w:rPr>
          <w:rFonts w:eastAsia="Times New Roman"/>
          <w:color w:val="000000"/>
        </w:rPr>
      </w:pPr>
      <w:r w:rsidRPr="00662A83">
        <w:rPr>
          <w:rFonts w:eastAsia="Times New Roman"/>
          <w:color w:val="000000"/>
          <w:shd w:val="clear" w:color="auto" w:fill="FFFFFF"/>
        </w:rPr>
        <w:t>Приложение 2. «Статус практического психолога службы практической психологии образования»;</w:t>
      </w:r>
      <w:r w:rsidRPr="00662A83">
        <w:rPr>
          <w:rFonts w:eastAsia="Times New Roman"/>
          <w:color w:val="000000"/>
        </w:rPr>
        <w:br/>
      </w:r>
      <w:r w:rsidRPr="00662A83">
        <w:rPr>
          <w:rFonts w:eastAsia="Times New Roman"/>
          <w:color w:val="000000"/>
          <w:shd w:val="clear" w:color="auto" w:fill="FFFFFF"/>
        </w:rPr>
        <w:t>Об утверждении положения о профессиональной ориентации и психологической поддержке населения в Российской Федерации /Постановление министерства труда и социального развития РФ от 27.09.1996 №1/ (полный текст Постановления приводится в</w:t>
      </w:r>
      <w:r w:rsidRPr="00662A83">
        <w:rPr>
          <w:rFonts w:eastAsia="Times New Roman"/>
          <w:color w:val="000000"/>
        </w:rPr>
        <w:t> </w:t>
      </w:r>
      <w:r w:rsidRPr="00662A83">
        <w:rPr>
          <w:rFonts w:eastAsia="Times New Roman"/>
          <w:i/>
          <w:iCs/>
          <w:color w:val="000000"/>
          <w:shd w:val="clear" w:color="auto" w:fill="FFFFFF"/>
        </w:rPr>
        <w:t>Приложении 1.</w:t>
      </w:r>
      <w:r w:rsidRPr="00662A83">
        <w:rPr>
          <w:rFonts w:eastAsia="Times New Roman"/>
          <w:color w:val="000000"/>
          <w:shd w:val="clear" w:color="auto" w:fill="FFFFFF"/>
        </w:rPr>
        <w:t>);</w:t>
      </w:r>
    </w:p>
    <w:p w:rsidR="00662A83" w:rsidRPr="005B021A" w:rsidRDefault="00FB1BB8" w:rsidP="00662A83">
      <w:pPr>
        <w:spacing w:line="360" w:lineRule="auto"/>
        <w:jc w:val="both"/>
        <w:outlineLvl w:val="1"/>
        <w:rPr>
          <w:rFonts w:eastAsia="Times New Roman"/>
          <w:color w:val="000000"/>
          <w:shd w:val="clear" w:color="auto" w:fill="FFFFFF"/>
        </w:rPr>
      </w:pPr>
      <w:r w:rsidRPr="00662A83">
        <w:rPr>
          <w:rFonts w:eastAsia="Times New Roman"/>
          <w:color w:val="000000"/>
          <w:shd w:val="clear" w:color="auto" w:fill="FFFFFF"/>
        </w:rPr>
        <w:lastRenderedPageBreak/>
        <w:t>Об утверждении положения об организации профессиональной ориентации в Федеральной государственной службе занятости /Приказ ФСЗ России от 02.02.1994 №15 (Д)/;</w:t>
      </w:r>
      <w:r w:rsidRPr="00662A83">
        <w:rPr>
          <w:rFonts w:eastAsia="Times New Roman"/>
          <w:color w:val="000000"/>
        </w:rPr>
        <w:br/>
      </w:r>
      <w:r w:rsidRPr="00662A83">
        <w:rPr>
          <w:rFonts w:eastAsia="Times New Roman"/>
          <w:color w:val="000000"/>
          <w:shd w:val="clear" w:color="auto" w:fill="FFFFFF"/>
        </w:rPr>
        <w:t>Концепция профильного обучения на старшей ступени общего образования /Приказ Министерства образования РФ от 18.07.2002 № 2783/;</w:t>
      </w:r>
    </w:p>
    <w:p w:rsidR="00662A83" w:rsidRDefault="00FB1BB8" w:rsidP="00662A83">
      <w:pPr>
        <w:spacing w:line="360" w:lineRule="auto"/>
        <w:jc w:val="both"/>
        <w:outlineLvl w:val="1"/>
        <w:rPr>
          <w:rFonts w:eastAsia="Times New Roman"/>
          <w:color w:val="000000"/>
        </w:rPr>
      </w:pPr>
      <w:r w:rsidRPr="00662A83">
        <w:rPr>
          <w:rFonts w:eastAsia="Times New Roman"/>
          <w:color w:val="000000"/>
          <w:shd w:val="clear" w:color="auto" w:fill="FFFFFF"/>
        </w:rPr>
        <w:t>Рекомендации об организации предпрофильной подготовки учащихся основной школы в рамках эксперимента по введению профильного обучения учащихся в общеобразовательных учреждениях на 2003-2004 учебный год /Письмо министерства образования РФ от 20.08.2003 № 03-51-157 ин/13-03/;</w:t>
      </w:r>
    </w:p>
    <w:p w:rsidR="00662A83" w:rsidRDefault="00FB1BB8" w:rsidP="005B021A">
      <w:pPr>
        <w:spacing w:line="360" w:lineRule="auto"/>
        <w:jc w:val="both"/>
        <w:outlineLvl w:val="1"/>
        <w:rPr>
          <w:rFonts w:eastAsia="Times New Roman"/>
          <w:color w:val="000000"/>
        </w:rPr>
      </w:pPr>
      <w:r w:rsidRPr="00662A83">
        <w:rPr>
          <w:rFonts w:eastAsia="Times New Roman"/>
          <w:color w:val="000000"/>
          <w:shd w:val="clear" w:color="auto" w:fill="FFFFFF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/Приказ министерства образования РФ от 05.03.2004 № 1089/;</w:t>
      </w:r>
    </w:p>
    <w:p w:rsidR="005B021A" w:rsidRDefault="00FB1BB8" w:rsidP="005B021A">
      <w:pPr>
        <w:pStyle w:val="1"/>
        <w:shd w:val="clear" w:color="auto" w:fill="FFFFFF"/>
        <w:spacing w:before="75" w:line="360" w:lineRule="auto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5B021A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 /Приказ министерства образования РФ от 09.03.2004 № 1312/;</w:t>
      </w:r>
      <w:r w:rsidRPr="005B021A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br/>
      </w:r>
      <w:r w:rsidR="005B021A" w:rsidRPr="005B021A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Постановление Минтруда РФ</w:t>
      </w:r>
      <w:r w:rsidR="00BA4F4B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;</w:t>
      </w:r>
    </w:p>
    <w:p w:rsidR="00BA4F4B" w:rsidRPr="00BA4F4B" w:rsidRDefault="00BA4F4B" w:rsidP="00BA4F4B">
      <w:pPr>
        <w:shd w:val="clear" w:color="auto" w:fill="FFFFFF"/>
        <w:spacing w:line="360" w:lineRule="auto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М</w:t>
      </w:r>
      <w:r w:rsidRPr="003D03A5">
        <w:rPr>
          <w:rFonts w:eastAsia="Times New Roman"/>
          <w:color w:val="000000"/>
          <w:shd w:val="clear" w:color="auto" w:fill="FFFFFF"/>
        </w:rPr>
        <w:t>етодические      рекомендации      по      вопросам      организации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Pr="003D03A5">
        <w:rPr>
          <w:rFonts w:eastAsia="Times New Roman"/>
          <w:color w:val="000000"/>
          <w:shd w:val="clear" w:color="auto" w:fill="FFFFFF"/>
        </w:rPr>
        <w:t>профильного     обучения     в     общеобразовательных     учреждениях/ Письмо Министерства</w:t>
      </w:r>
      <w:r>
        <w:rPr>
          <w:rFonts w:eastAsia="Times New Roman"/>
          <w:color w:val="000000"/>
          <w:shd w:val="clear" w:color="auto" w:fill="FFFFFF"/>
        </w:rPr>
        <w:t xml:space="preserve">  </w:t>
      </w:r>
      <w:r w:rsidRPr="003D03A5">
        <w:rPr>
          <w:rFonts w:eastAsia="Times New Roman"/>
          <w:color w:val="000000"/>
          <w:shd w:val="clear" w:color="auto" w:fill="FFFFFF"/>
        </w:rPr>
        <w:t>образовани</w:t>
      </w:r>
      <w:r>
        <w:rPr>
          <w:rFonts w:eastAsia="Times New Roman"/>
          <w:color w:val="000000"/>
          <w:shd w:val="clear" w:color="auto" w:fill="FFFFFF"/>
        </w:rPr>
        <w:t>я</w:t>
      </w:r>
      <w:r w:rsidRPr="003D03A5">
        <w:rPr>
          <w:rFonts w:eastAsia="Times New Roman"/>
          <w:color w:val="000000"/>
          <w:shd w:val="clear" w:color="auto" w:fill="FFFFFF"/>
        </w:rPr>
        <w:t xml:space="preserve"> и науки РФ от 04.03.2010 г. № 03-412</w:t>
      </w:r>
      <w:r>
        <w:rPr>
          <w:rFonts w:eastAsia="Times New Roman"/>
          <w:color w:val="000000"/>
          <w:shd w:val="clear" w:color="auto" w:fill="FFFFFF"/>
        </w:rPr>
        <w:t>;</w:t>
      </w:r>
    </w:p>
    <w:p w:rsidR="00662A83" w:rsidRDefault="005B021A" w:rsidP="005B021A">
      <w:pPr>
        <w:shd w:val="clear" w:color="auto" w:fill="FFFFFF"/>
        <w:spacing w:before="75" w:line="360" w:lineRule="auto"/>
        <w:jc w:val="both"/>
        <w:outlineLvl w:val="0"/>
        <w:rPr>
          <w:rFonts w:eastAsia="Times New Roman"/>
          <w:color w:val="000000"/>
          <w:shd w:val="clear" w:color="auto" w:fill="FFFFFF"/>
        </w:rPr>
      </w:pPr>
      <w:r w:rsidRPr="005B021A">
        <w:rPr>
          <w:rFonts w:eastAsia="Times New Roman"/>
          <w:color w:val="000000"/>
          <w:shd w:val="clear" w:color="auto" w:fill="FFFFFF"/>
        </w:rPr>
        <w:t>Квалификационный справочник должностей руководителей,</w:t>
      </w:r>
      <w:r>
        <w:rPr>
          <w:rFonts w:eastAsia="Times New Roman"/>
          <w:color w:val="000000"/>
          <w:shd w:val="clear" w:color="auto" w:fill="FFFFFF"/>
        </w:rPr>
        <w:t xml:space="preserve"> специалистов и других служащих/ Постановление Минтруда РФ </w:t>
      </w:r>
      <w:r w:rsidRPr="005B021A">
        <w:rPr>
          <w:rFonts w:eastAsia="Times New Roman"/>
          <w:color w:val="000000"/>
          <w:shd w:val="clear" w:color="auto" w:fill="FFFFFF"/>
        </w:rPr>
        <w:t>от 21.08.1998 N 37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Pr="005B021A">
        <w:rPr>
          <w:rFonts w:eastAsia="Times New Roman"/>
          <w:color w:val="000000"/>
          <w:shd w:val="clear" w:color="auto" w:fill="FFFFFF"/>
        </w:rPr>
        <w:t>(действующая редакция от 01.07.2013)</w:t>
      </w:r>
      <w:r w:rsidR="00BA4F4B">
        <w:rPr>
          <w:rFonts w:eastAsia="Times New Roman"/>
          <w:color w:val="000000"/>
          <w:shd w:val="clear" w:color="auto" w:fill="FFFFFF"/>
        </w:rPr>
        <w:t>;</w:t>
      </w:r>
    </w:p>
    <w:p w:rsidR="00662A83" w:rsidRPr="003D03A5" w:rsidRDefault="00FB1BB8" w:rsidP="005B021A">
      <w:pPr>
        <w:spacing w:line="360" w:lineRule="auto"/>
        <w:jc w:val="both"/>
        <w:outlineLvl w:val="1"/>
        <w:rPr>
          <w:rFonts w:eastAsia="Times New Roman"/>
          <w:color w:val="000000"/>
          <w:shd w:val="clear" w:color="auto" w:fill="FFFFFF"/>
        </w:rPr>
      </w:pPr>
      <w:r w:rsidRPr="00662A83">
        <w:rPr>
          <w:rFonts w:eastAsia="Times New Roman"/>
          <w:color w:val="000000"/>
          <w:shd w:val="clear" w:color="auto" w:fill="FFFFFF"/>
        </w:rPr>
        <w:t>О сертификации методических материалов по профориентации /Письмо ФСЗ РФ от 26.07.94 №П-3-11-906/</w:t>
      </w:r>
      <w:r w:rsidR="00BA4F4B">
        <w:rPr>
          <w:rFonts w:eastAsia="Times New Roman"/>
          <w:color w:val="000000"/>
          <w:shd w:val="clear" w:color="auto" w:fill="FFFFFF"/>
        </w:rPr>
        <w:t>;</w:t>
      </w:r>
      <w:r w:rsidRPr="00662A83">
        <w:rPr>
          <w:rFonts w:eastAsia="Times New Roman"/>
          <w:color w:val="000000"/>
          <w:shd w:val="clear" w:color="auto" w:fill="FFFFFF"/>
        </w:rPr>
        <w:t xml:space="preserve"> </w:t>
      </w:r>
    </w:p>
    <w:p w:rsidR="00AB101A" w:rsidRDefault="00FB1BB8" w:rsidP="005B021A">
      <w:pPr>
        <w:spacing w:line="360" w:lineRule="auto"/>
        <w:jc w:val="both"/>
        <w:outlineLvl w:val="1"/>
        <w:rPr>
          <w:rFonts w:eastAsia="Times New Roman"/>
          <w:color w:val="000000"/>
          <w:shd w:val="clear" w:color="auto" w:fill="FFFFFF"/>
        </w:rPr>
      </w:pPr>
      <w:r w:rsidRPr="00662A83">
        <w:rPr>
          <w:rFonts w:eastAsia="Times New Roman"/>
          <w:color w:val="000000"/>
          <w:shd w:val="clear" w:color="auto" w:fill="FFFFFF"/>
        </w:rPr>
        <w:t>Об использовании этических норм профконсультанта службы занятости /Письмо ФСЗ РФ от 15.09.94 №С-3-8-31/.</w:t>
      </w:r>
    </w:p>
    <w:p w:rsidR="00FC3DC0" w:rsidRPr="00FC3DC0" w:rsidRDefault="00FC3DC0" w:rsidP="005B021A">
      <w:pPr>
        <w:spacing w:line="360" w:lineRule="auto"/>
        <w:jc w:val="both"/>
        <w:outlineLvl w:val="1"/>
        <w:rPr>
          <w:rFonts w:eastAsia="Times New Roman"/>
          <w:b/>
          <w:color w:val="000000"/>
          <w:shd w:val="clear" w:color="auto" w:fill="FFFFFF"/>
        </w:rPr>
      </w:pPr>
      <w:r w:rsidRPr="00FC3DC0">
        <w:rPr>
          <w:rFonts w:eastAsia="Times New Roman"/>
          <w:b/>
          <w:color w:val="000000"/>
          <w:shd w:val="clear" w:color="auto" w:fill="FFFFFF"/>
        </w:rPr>
        <w:t>Региональные акты</w:t>
      </w:r>
    </w:p>
    <w:p w:rsidR="00662A83" w:rsidRDefault="00FC3DC0" w:rsidP="00662A83">
      <w:pPr>
        <w:spacing w:line="360" w:lineRule="auto"/>
        <w:jc w:val="both"/>
        <w:outlineLvl w:val="1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Ведомственная целевая программа</w:t>
      </w:r>
      <w:r w:rsidRPr="00FC3DC0">
        <w:rPr>
          <w:rFonts w:eastAsia="Times New Roman"/>
          <w:color w:val="000000"/>
          <w:shd w:val="clear" w:color="auto" w:fill="FFFFFF"/>
        </w:rPr>
        <w:t xml:space="preserve"> «Развитие профессионального образования Костромской области на  2014 – 2016 годы»/ Приказ департамента науки и образования Костромской области от 27 августа 2013 года  № 502</w:t>
      </w:r>
    </w:p>
    <w:p w:rsidR="00662A83" w:rsidRPr="00662A83" w:rsidRDefault="00662A83" w:rsidP="00662A83">
      <w:pPr>
        <w:spacing w:line="360" w:lineRule="auto"/>
        <w:jc w:val="both"/>
        <w:outlineLvl w:val="1"/>
        <w:rPr>
          <w:rFonts w:eastAsia="Times New Roman"/>
          <w:b/>
          <w:color w:val="000000"/>
          <w:shd w:val="clear" w:color="auto" w:fill="FFFFFF"/>
        </w:rPr>
      </w:pPr>
      <w:r w:rsidRPr="00662A83">
        <w:rPr>
          <w:rFonts w:eastAsia="Times New Roman"/>
          <w:b/>
          <w:color w:val="000000"/>
          <w:shd w:val="clear" w:color="auto" w:fill="FFFFFF"/>
        </w:rPr>
        <w:t>Локальные акты образовательной организации</w:t>
      </w:r>
    </w:p>
    <w:p w:rsidR="00FA0E14" w:rsidRDefault="00FB1BB8" w:rsidP="00FA0E14">
      <w:pPr>
        <w:spacing w:after="150"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t xml:space="preserve">Локальные нормативные правовые акты издаются на основе и во исполнение законодательства об образовании, Устава образовательного учреждения. </w:t>
      </w:r>
    </w:p>
    <w:p w:rsidR="00FB1BB8" w:rsidRPr="00FB1BB8" w:rsidRDefault="00FB1BB8" w:rsidP="00FA0E14">
      <w:pPr>
        <w:spacing w:after="150"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BA4F4B">
        <w:rPr>
          <w:rFonts w:eastAsia="Times New Roman"/>
          <w:bCs/>
          <w:i/>
          <w:color w:val="000000"/>
          <w:bdr w:val="none" w:sz="0" w:space="0" w:color="auto" w:frame="1"/>
        </w:rPr>
        <w:t>Ниже приводится перечень возможных локальных актов</w:t>
      </w:r>
      <w:r w:rsidRPr="00FB1BB8">
        <w:rPr>
          <w:rFonts w:eastAsia="Times New Roman"/>
          <w:bCs/>
          <w:color w:val="000000"/>
          <w:bdr w:val="none" w:sz="0" w:space="0" w:color="auto" w:frame="1"/>
        </w:rPr>
        <w:t>.</w:t>
      </w:r>
    </w:p>
    <w:p w:rsidR="00FB1BB8" w:rsidRPr="00FB1BB8" w:rsidRDefault="00FB1BB8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lastRenderedPageBreak/>
        <w:t xml:space="preserve">Положение о </w:t>
      </w:r>
      <w:proofErr w:type="spellStart"/>
      <w:r w:rsidRPr="00FB1BB8">
        <w:rPr>
          <w:rFonts w:eastAsia="Times New Roman"/>
          <w:bCs/>
          <w:color w:val="000000"/>
          <w:bdr w:val="none" w:sz="0" w:space="0" w:color="auto" w:frame="1"/>
        </w:rPr>
        <w:t>профориентационной</w:t>
      </w:r>
      <w:proofErr w:type="spellEnd"/>
      <w:r w:rsidRPr="00FB1BB8">
        <w:rPr>
          <w:rFonts w:eastAsia="Times New Roman"/>
          <w:bCs/>
          <w:color w:val="000000"/>
          <w:bdr w:val="none" w:sz="0" w:space="0" w:color="auto" w:frame="1"/>
        </w:rPr>
        <w:t xml:space="preserve"> работе в образовательном учреждении;</w:t>
      </w:r>
    </w:p>
    <w:p w:rsidR="00FB1BB8" w:rsidRPr="00FB1BB8" w:rsidRDefault="00FB1BB8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t xml:space="preserve">Положение о Центре </w:t>
      </w:r>
      <w:proofErr w:type="spellStart"/>
      <w:r w:rsidRPr="00FB1BB8">
        <w:rPr>
          <w:rFonts w:eastAsia="Times New Roman"/>
          <w:bCs/>
          <w:color w:val="000000"/>
          <w:bdr w:val="none" w:sz="0" w:space="0" w:color="auto" w:frame="1"/>
        </w:rPr>
        <w:t>профориентационной</w:t>
      </w:r>
      <w:proofErr w:type="spellEnd"/>
      <w:r w:rsidRPr="00FB1BB8">
        <w:rPr>
          <w:rFonts w:eastAsia="Times New Roman"/>
          <w:bCs/>
          <w:color w:val="000000"/>
          <w:bdr w:val="none" w:sz="0" w:space="0" w:color="auto" w:frame="1"/>
        </w:rPr>
        <w:t xml:space="preserve"> работы;</w:t>
      </w:r>
    </w:p>
    <w:p w:rsidR="00FB1BB8" w:rsidRPr="00FB1BB8" w:rsidRDefault="00FB1BB8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t>Положение о кабинете профориентации</w:t>
      </w:r>
      <w:r w:rsidR="00FA0E14">
        <w:rPr>
          <w:rFonts w:eastAsia="Times New Roman"/>
          <w:bCs/>
          <w:color w:val="000000"/>
          <w:bdr w:val="none" w:sz="0" w:space="0" w:color="auto" w:frame="1"/>
        </w:rPr>
        <w:t>;</w:t>
      </w:r>
    </w:p>
    <w:p w:rsidR="00FB1BB8" w:rsidRPr="00FB1BB8" w:rsidRDefault="00FB1BB8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t xml:space="preserve">Функциональные обязанности </w:t>
      </w:r>
      <w:proofErr w:type="gramStart"/>
      <w:r w:rsidRPr="00FB1BB8">
        <w:rPr>
          <w:rFonts w:eastAsia="Times New Roman"/>
          <w:bCs/>
          <w:color w:val="000000"/>
          <w:bdr w:val="none" w:sz="0" w:space="0" w:color="auto" w:frame="1"/>
        </w:rPr>
        <w:t>ответственного</w:t>
      </w:r>
      <w:proofErr w:type="gramEnd"/>
      <w:r w:rsidRPr="00FB1BB8">
        <w:rPr>
          <w:rFonts w:eastAsia="Times New Roman"/>
          <w:bCs/>
          <w:color w:val="000000"/>
          <w:bdr w:val="none" w:sz="0" w:space="0" w:color="auto" w:frame="1"/>
        </w:rPr>
        <w:t xml:space="preserve"> за </w:t>
      </w:r>
      <w:proofErr w:type="spellStart"/>
      <w:r w:rsidRPr="00FB1BB8">
        <w:rPr>
          <w:rFonts w:eastAsia="Times New Roman"/>
          <w:bCs/>
          <w:color w:val="000000"/>
          <w:bdr w:val="none" w:sz="0" w:space="0" w:color="auto" w:frame="1"/>
        </w:rPr>
        <w:t>профориентационную</w:t>
      </w:r>
      <w:proofErr w:type="spellEnd"/>
      <w:r w:rsidRPr="00FB1BB8">
        <w:rPr>
          <w:rFonts w:eastAsia="Times New Roman"/>
          <w:bCs/>
          <w:color w:val="000000"/>
          <w:bdr w:val="none" w:sz="0" w:space="0" w:color="auto" w:frame="1"/>
        </w:rPr>
        <w:t xml:space="preserve"> работу в образовательном учреждении;</w:t>
      </w:r>
    </w:p>
    <w:p w:rsidR="00FB1BB8" w:rsidRPr="00FB1BB8" w:rsidRDefault="00FB1BB8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t>Должностная инструкция профконсультанта;</w:t>
      </w:r>
    </w:p>
    <w:p w:rsidR="00FB1BB8" w:rsidRPr="00FB1BB8" w:rsidRDefault="00FB1BB8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t>Приказ об организации предпрофильной подготовки учащихся основной школы;</w:t>
      </w:r>
    </w:p>
    <w:p w:rsidR="00FB1BB8" w:rsidRPr="00FB1BB8" w:rsidRDefault="00FB1BB8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t>Положение о курсах по выбору в рамках предпрофильной подготовки учащихся IX классов;</w:t>
      </w:r>
    </w:p>
    <w:p w:rsidR="00FB1BB8" w:rsidRPr="00FB1BB8" w:rsidRDefault="00FB1BB8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t>Положение о психолого-педагогическом сопровождении предпрофильной подготовки;</w:t>
      </w:r>
    </w:p>
    <w:p w:rsidR="00FB1BB8" w:rsidRPr="00FB1BB8" w:rsidRDefault="00FB1BB8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t>Положение о портфолио — индивидуальной накопительной оценке обучающихся или о «Дневнике достижений учащегося».</w:t>
      </w:r>
    </w:p>
    <w:p w:rsidR="00FB1BB8" w:rsidRPr="00FB1BB8" w:rsidRDefault="00FB1BB8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t>Положение о профильном обучении учащихся на старшей ступени среднего (полного) общего образования (об индивидуальной образовательной траектории учащегося);</w:t>
      </w:r>
    </w:p>
    <w:p w:rsidR="00FB1BB8" w:rsidRPr="00FB1BB8" w:rsidRDefault="00FB1BB8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t>Приказ об утверждении учебного плана образовательного учреждения (индивидуальных учебных планов учащихся) на _________ учебный год;</w:t>
      </w:r>
    </w:p>
    <w:p w:rsidR="00FB1BB8" w:rsidRDefault="00FB1BB8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t>Приказ о проведении диагностики образовательного запроса учащихся при выборе индивидуальной образовательной траектории;</w:t>
      </w:r>
    </w:p>
    <w:p w:rsidR="00BA4F4B" w:rsidRPr="00FB1BB8" w:rsidRDefault="00BA4F4B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>
        <w:rPr>
          <w:rFonts w:eastAsia="Times New Roman"/>
          <w:bCs/>
          <w:color w:val="000000"/>
          <w:bdr w:val="none" w:sz="0" w:space="0" w:color="auto" w:frame="1"/>
        </w:rPr>
        <w:t xml:space="preserve">Положение об индивидуальной образовательной программе </w:t>
      </w:r>
      <w:proofErr w:type="gramStart"/>
      <w:r>
        <w:rPr>
          <w:rFonts w:eastAsia="Times New Roman"/>
          <w:bCs/>
          <w:color w:val="000000"/>
          <w:bdr w:val="none" w:sz="0" w:space="0" w:color="auto" w:frame="1"/>
        </w:rPr>
        <w:t>обучающегося</w:t>
      </w:r>
      <w:proofErr w:type="gramEnd"/>
      <w:r>
        <w:rPr>
          <w:rFonts w:eastAsia="Times New Roman"/>
          <w:bCs/>
          <w:color w:val="000000"/>
          <w:bdr w:val="none" w:sz="0" w:space="0" w:color="auto" w:frame="1"/>
        </w:rPr>
        <w:t>;</w:t>
      </w:r>
    </w:p>
    <w:p w:rsidR="00FB1BB8" w:rsidRPr="00FB1BB8" w:rsidRDefault="00FB1BB8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t>Программы профильных предметов и элективных курсов;</w:t>
      </w:r>
    </w:p>
    <w:p w:rsidR="00FB1BB8" w:rsidRPr="00FB1BB8" w:rsidRDefault="00FB1BB8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 w:rsidRPr="00FB1BB8">
        <w:rPr>
          <w:rFonts w:eastAsia="Times New Roman"/>
          <w:bCs/>
          <w:color w:val="000000"/>
          <w:bdr w:val="none" w:sz="0" w:space="0" w:color="auto" w:frame="1"/>
        </w:rPr>
        <w:t>Приказ о внесении изменений в функциональные обязанности работников, ответственных за профильное обучение (заместителя директора по учебной работе, классного руководителя, педагога-психолога</w:t>
      </w:r>
      <w:r w:rsidR="00BA4F4B">
        <w:rPr>
          <w:rFonts w:eastAsia="Times New Roman"/>
          <w:bCs/>
          <w:color w:val="000000"/>
          <w:bdr w:val="none" w:sz="0" w:space="0" w:color="auto" w:frame="1"/>
        </w:rPr>
        <w:t xml:space="preserve">, </w:t>
      </w:r>
      <w:proofErr w:type="spellStart"/>
      <w:r w:rsidR="00BA4F4B">
        <w:rPr>
          <w:rFonts w:eastAsia="Times New Roman"/>
          <w:bCs/>
          <w:color w:val="000000"/>
          <w:bdr w:val="none" w:sz="0" w:space="0" w:color="auto" w:frame="1"/>
        </w:rPr>
        <w:t>тьютора</w:t>
      </w:r>
      <w:proofErr w:type="spellEnd"/>
      <w:r w:rsidRPr="00FB1BB8">
        <w:rPr>
          <w:rFonts w:eastAsia="Times New Roman"/>
          <w:bCs/>
          <w:color w:val="000000"/>
          <w:bdr w:val="none" w:sz="0" w:space="0" w:color="auto" w:frame="1"/>
        </w:rPr>
        <w:t>);</w:t>
      </w:r>
    </w:p>
    <w:p w:rsidR="00FB1BB8" w:rsidRPr="00FB1BB8" w:rsidRDefault="00FA0E14" w:rsidP="00BA4F4B">
      <w:pPr>
        <w:spacing w:line="360" w:lineRule="auto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>
        <w:rPr>
          <w:rFonts w:eastAsia="Times New Roman"/>
          <w:bCs/>
          <w:color w:val="000000"/>
          <w:bdr w:val="none" w:sz="0" w:space="0" w:color="auto" w:frame="1"/>
        </w:rPr>
        <w:t>Договоры</w:t>
      </w:r>
      <w:r w:rsidR="000A26D4">
        <w:rPr>
          <w:rFonts w:eastAsia="Times New Roman"/>
          <w:bCs/>
          <w:color w:val="000000"/>
          <w:bdr w:val="none" w:sz="0" w:space="0" w:color="auto" w:frame="1"/>
        </w:rPr>
        <w:t xml:space="preserve">, регулирующие участие учреждения </w:t>
      </w:r>
      <w:r w:rsidR="00FB1BB8" w:rsidRPr="00FB1BB8">
        <w:rPr>
          <w:rFonts w:eastAsia="Times New Roman"/>
          <w:bCs/>
          <w:color w:val="000000"/>
          <w:bdr w:val="none" w:sz="0" w:space="0" w:color="auto" w:frame="1"/>
        </w:rPr>
        <w:t xml:space="preserve"> в сетевом сотрудничестве: с общеобразовательными школами, с учреждениями среднего и высшего профессионального образования, с учреждениями дополнительного образования, с другими организациями.</w:t>
      </w:r>
    </w:p>
    <w:p w:rsidR="00FB1BB8" w:rsidRDefault="00BA4F4B" w:rsidP="00BA4F4B">
      <w:pPr>
        <w:spacing w:line="360" w:lineRule="auto"/>
        <w:ind w:firstLine="709"/>
        <w:jc w:val="both"/>
        <w:textAlignment w:val="baseline"/>
        <w:rPr>
          <w:rFonts w:eastAsia="Times New Roman"/>
          <w:bCs/>
          <w:color w:val="000000"/>
          <w:bdr w:val="none" w:sz="0" w:space="0" w:color="auto" w:frame="1"/>
        </w:rPr>
      </w:pPr>
      <w:r>
        <w:rPr>
          <w:rFonts w:eastAsia="Times New Roman"/>
          <w:bCs/>
          <w:color w:val="000000"/>
          <w:bdr w:val="none" w:sz="0" w:space="0" w:color="auto" w:frame="1"/>
        </w:rPr>
        <w:t xml:space="preserve">Перечень нормативно-правовых </w:t>
      </w:r>
      <w:r w:rsidR="00FB1BB8" w:rsidRPr="00FB1BB8">
        <w:rPr>
          <w:rFonts w:eastAsia="Times New Roman"/>
          <w:bCs/>
          <w:color w:val="000000"/>
          <w:bdr w:val="none" w:sz="0" w:space="0" w:color="auto" w:frame="1"/>
        </w:rPr>
        <w:t xml:space="preserve"> актов может варьироваться в зависимости от особенностей организации </w:t>
      </w:r>
      <w:proofErr w:type="spellStart"/>
      <w:r w:rsidR="00FB1BB8" w:rsidRPr="00FB1BB8">
        <w:rPr>
          <w:rFonts w:eastAsia="Times New Roman"/>
          <w:bCs/>
          <w:color w:val="000000"/>
          <w:bdr w:val="none" w:sz="0" w:space="0" w:color="auto" w:frame="1"/>
        </w:rPr>
        <w:t>пр</w:t>
      </w:r>
      <w:r>
        <w:rPr>
          <w:rFonts w:eastAsia="Times New Roman"/>
          <w:bCs/>
          <w:color w:val="000000"/>
          <w:bdr w:val="none" w:sz="0" w:space="0" w:color="auto" w:frame="1"/>
        </w:rPr>
        <w:t>офориентационной</w:t>
      </w:r>
      <w:proofErr w:type="spellEnd"/>
      <w:r>
        <w:rPr>
          <w:rFonts w:eastAsia="Times New Roman"/>
          <w:bCs/>
          <w:color w:val="000000"/>
          <w:bdr w:val="none" w:sz="0" w:space="0" w:color="auto" w:frame="1"/>
        </w:rPr>
        <w:t xml:space="preserve"> работы в каждой конкретной образовательной организации</w:t>
      </w:r>
      <w:r w:rsidR="00FB1BB8" w:rsidRPr="00FB1BB8">
        <w:rPr>
          <w:rFonts w:eastAsia="Times New Roman"/>
          <w:bCs/>
          <w:color w:val="000000"/>
          <w:bdr w:val="none" w:sz="0" w:space="0" w:color="auto" w:frame="1"/>
        </w:rPr>
        <w:t>.</w:t>
      </w:r>
    </w:p>
    <w:p w:rsidR="009B3286" w:rsidRPr="009B3286" w:rsidRDefault="009B3286" w:rsidP="009B3286">
      <w:pPr>
        <w:spacing w:line="360" w:lineRule="auto"/>
        <w:ind w:firstLine="709"/>
        <w:jc w:val="right"/>
        <w:textAlignment w:val="baseline"/>
        <w:rPr>
          <w:rFonts w:eastAsia="Times New Roman"/>
          <w:bCs/>
          <w:i/>
          <w:color w:val="000000"/>
          <w:bdr w:val="none" w:sz="0" w:space="0" w:color="auto" w:frame="1"/>
        </w:rPr>
      </w:pPr>
      <w:r w:rsidRPr="009B3286">
        <w:rPr>
          <w:rFonts w:eastAsia="Times New Roman"/>
          <w:bCs/>
          <w:i/>
          <w:color w:val="000000"/>
          <w:bdr w:val="none" w:sz="0" w:space="0" w:color="auto" w:frame="1"/>
        </w:rPr>
        <w:t xml:space="preserve">Составитель: Шалимова Наталья Александровна, </w:t>
      </w:r>
    </w:p>
    <w:p w:rsidR="009B3286" w:rsidRPr="009B3286" w:rsidRDefault="009B3286" w:rsidP="009B3286">
      <w:pPr>
        <w:spacing w:line="360" w:lineRule="auto"/>
        <w:ind w:firstLine="709"/>
        <w:jc w:val="right"/>
        <w:textAlignment w:val="baseline"/>
        <w:rPr>
          <w:rFonts w:eastAsia="Times New Roman"/>
          <w:bCs/>
          <w:i/>
          <w:color w:val="000000"/>
          <w:bdr w:val="none" w:sz="0" w:space="0" w:color="auto" w:frame="1"/>
        </w:rPr>
      </w:pPr>
      <w:r w:rsidRPr="009B3286">
        <w:rPr>
          <w:rFonts w:eastAsia="Times New Roman"/>
          <w:bCs/>
          <w:i/>
          <w:color w:val="000000"/>
          <w:bdr w:val="none" w:sz="0" w:space="0" w:color="auto" w:frame="1"/>
        </w:rPr>
        <w:t>декан факультета развития образовательных систем КОИРО</w:t>
      </w:r>
    </w:p>
    <w:p w:rsidR="00FB1BB8" w:rsidRDefault="00FB1BB8" w:rsidP="00FB1BB8"/>
    <w:sectPr w:rsidR="00FB1BB8" w:rsidSect="00AB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B8"/>
    <w:rsid w:val="00063DEF"/>
    <w:rsid w:val="000A0A6A"/>
    <w:rsid w:val="000A26D4"/>
    <w:rsid w:val="00103C6B"/>
    <w:rsid w:val="00130715"/>
    <w:rsid w:val="001346C1"/>
    <w:rsid w:val="002C0E43"/>
    <w:rsid w:val="00383655"/>
    <w:rsid w:val="003D03A5"/>
    <w:rsid w:val="003F6580"/>
    <w:rsid w:val="00422AC4"/>
    <w:rsid w:val="0044332A"/>
    <w:rsid w:val="00472797"/>
    <w:rsid w:val="004D3E5C"/>
    <w:rsid w:val="005A2E62"/>
    <w:rsid w:val="005B021A"/>
    <w:rsid w:val="005C3F2A"/>
    <w:rsid w:val="005E6CD3"/>
    <w:rsid w:val="005F4471"/>
    <w:rsid w:val="00662A83"/>
    <w:rsid w:val="006A3315"/>
    <w:rsid w:val="006D0869"/>
    <w:rsid w:val="00701D12"/>
    <w:rsid w:val="007A4571"/>
    <w:rsid w:val="008137D6"/>
    <w:rsid w:val="008155CE"/>
    <w:rsid w:val="00830BE7"/>
    <w:rsid w:val="0085398B"/>
    <w:rsid w:val="008556CB"/>
    <w:rsid w:val="008B1208"/>
    <w:rsid w:val="008B5E84"/>
    <w:rsid w:val="00911CB2"/>
    <w:rsid w:val="00935052"/>
    <w:rsid w:val="0096296C"/>
    <w:rsid w:val="00976110"/>
    <w:rsid w:val="009B3286"/>
    <w:rsid w:val="009B6D0E"/>
    <w:rsid w:val="00A12A8C"/>
    <w:rsid w:val="00A933F0"/>
    <w:rsid w:val="00A96779"/>
    <w:rsid w:val="00AB101A"/>
    <w:rsid w:val="00AE6B1B"/>
    <w:rsid w:val="00B25F44"/>
    <w:rsid w:val="00B33DC2"/>
    <w:rsid w:val="00B57B52"/>
    <w:rsid w:val="00BA2B9E"/>
    <w:rsid w:val="00BA4F4B"/>
    <w:rsid w:val="00BC4DAE"/>
    <w:rsid w:val="00C318B7"/>
    <w:rsid w:val="00C57F84"/>
    <w:rsid w:val="00C7418A"/>
    <w:rsid w:val="00CD3018"/>
    <w:rsid w:val="00D20CBF"/>
    <w:rsid w:val="00D35BEC"/>
    <w:rsid w:val="00D869DC"/>
    <w:rsid w:val="00DB4A8F"/>
    <w:rsid w:val="00E43172"/>
    <w:rsid w:val="00ED1301"/>
    <w:rsid w:val="00F23E3A"/>
    <w:rsid w:val="00F743CA"/>
    <w:rsid w:val="00FA0E14"/>
    <w:rsid w:val="00FB1BB8"/>
    <w:rsid w:val="00FC3DC0"/>
    <w:rsid w:val="00FE580C"/>
    <w:rsid w:val="00FF0B70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E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0BE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BE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0BE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BE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830BE7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BE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830BE7"/>
    <w:pPr>
      <w:keepNext/>
      <w:jc w:val="center"/>
      <w:outlineLvl w:val="6"/>
    </w:pPr>
    <w:rPr>
      <w:rFonts w:eastAsia="Times New Roman"/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830BE7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30BE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BE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BE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BE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30BE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0BE7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0BE7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30BE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30BE7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30BE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830BE7"/>
    <w:pPr>
      <w:spacing w:before="360"/>
    </w:pPr>
    <w:rPr>
      <w:rFonts w:ascii="Cambria" w:eastAsia="Times New Roman" w:hAnsi="Cambria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830BE7"/>
    <w:pPr>
      <w:spacing w:before="240"/>
    </w:pPr>
    <w:rPr>
      <w:rFonts w:ascii="Calibri" w:eastAsia="Times New Roman" w:hAnsi="Calibri" w:cs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830BE7"/>
    <w:pPr>
      <w:ind w:left="240"/>
    </w:pPr>
    <w:rPr>
      <w:rFonts w:ascii="Calibri" w:eastAsia="Times New Roman" w:hAnsi="Calibri" w:cs="Calibri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0BE7"/>
    <w:rPr>
      <w:rFonts w:eastAsia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830BE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830B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qFormat/>
    <w:rsid w:val="00830BE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rsid w:val="00830B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30BE7"/>
    <w:rPr>
      <w:b/>
      <w:bCs/>
    </w:rPr>
  </w:style>
  <w:style w:type="character" w:styleId="a9">
    <w:name w:val="Emphasis"/>
    <w:basedOn w:val="a0"/>
    <w:uiPriority w:val="20"/>
    <w:qFormat/>
    <w:rsid w:val="00830BE7"/>
    <w:rPr>
      <w:i/>
      <w:iCs/>
    </w:rPr>
  </w:style>
  <w:style w:type="paragraph" w:styleId="aa">
    <w:name w:val="No Spacing"/>
    <w:link w:val="ab"/>
    <w:uiPriority w:val="1"/>
    <w:qFormat/>
    <w:rsid w:val="00830BE7"/>
    <w:rPr>
      <w:rFonts w:eastAsia="Times New Roman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30BE7"/>
    <w:rPr>
      <w:rFonts w:eastAsia="Times New Roman"/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830BE7"/>
    <w:pPr>
      <w:ind w:left="720"/>
      <w:contextualSpacing/>
    </w:pPr>
    <w:rPr>
      <w:rFonts w:eastAsia="Times New Roman"/>
    </w:rPr>
  </w:style>
  <w:style w:type="paragraph" w:styleId="22">
    <w:name w:val="Quote"/>
    <w:basedOn w:val="a"/>
    <w:next w:val="a"/>
    <w:link w:val="23"/>
    <w:uiPriority w:val="29"/>
    <w:qFormat/>
    <w:rsid w:val="00830BE7"/>
    <w:rPr>
      <w:rFonts w:eastAsia="Times New Roman"/>
      <w:i/>
      <w:iCs/>
      <w:color w:val="000000"/>
      <w:sz w:val="20"/>
      <w:szCs w:val="20"/>
    </w:rPr>
  </w:style>
  <w:style w:type="character" w:customStyle="1" w:styleId="23">
    <w:name w:val="Цитата 2 Знак"/>
    <w:basedOn w:val="a0"/>
    <w:link w:val="22"/>
    <w:uiPriority w:val="29"/>
    <w:rsid w:val="00830BE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830BE7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30BE7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basedOn w:val="a0"/>
    <w:uiPriority w:val="19"/>
    <w:qFormat/>
    <w:rsid w:val="00830BE7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830BE7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830BE7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830BE7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830BE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30BE7"/>
    <w:pPr>
      <w:outlineLvl w:val="9"/>
    </w:pPr>
    <w:rPr>
      <w:lang w:val="en-US" w:eastAsia="en-US" w:bidi="en-US"/>
    </w:rPr>
  </w:style>
  <w:style w:type="character" w:customStyle="1" w:styleId="apple-converted-space">
    <w:name w:val="apple-converted-space"/>
    <w:basedOn w:val="a0"/>
    <w:rsid w:val="00FB1BB8"/>
  </w:style>
  <w:style w:type="character" w:customStyle="1" w:styleId="butback">
    <w:name w:val="butback"/>
    <w:basedOn w:val="a0"/>
    <w:rsid w:val="00FB1BB8"/>
  </w:style>
  <w:style w:type="character" w:customStyle="1" w:styleId="submenu-table">
    <w:name w:val="submenu-table"/>
    <w:basedOn w:val="a0"/>
    <w:rsid w:val="00FB1BB8"/>
  </w:style>
  <w:style w:type="character" w:styleId="af5">
    <w:name w:val="Hyperlink"/>
    <w:basedOn w:val="a0"/>
    <w:uiPriority w:val="99"/>
    <w:semiHidden/>
    <w:unhideWhenUsed/>
    <w:rsid w:val="00FB1BB8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FB1BB8"/>
    <w:pPr>
      <w:spacing w:before="100" w:beforeAutospacing="1" w:after="100" w:afterAutospacing="1"/>
    </w:pPr>
    <w:rPr>
      <w:rFonts w:eastAsia="Times New Roman"/>
    </w:rPr>
  </w:style>
  <w:style w:type="paragraph" w:styleId="af7">
    <w:name w:val="Balloon Text"/>
    <w:basedOn w:val="a"/>
    <w:link w:val="af8"/>
    <w:uiPriority w:val="99"/>
    <w:semiHidden/>
    <w:unhideWhenUsed/>
    <w:rsid w:val="00FB1BB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1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E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0BE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BE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0BE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BE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830BE7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BE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830BE7"/>
    <w:pPr>
      <w:keepNext/>
      <w:jc w:val="center"/>
      <w:outlineLvl w:val="6"/>
    </w:pPr>
    <w:rPr>
      <w:rFonts w:eastAsia="Times New Roman"/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830BE7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30BE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BE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BE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BE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30BE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0BE7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0BE7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30BE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30BE7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30BE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830BE7"/>
    <w:pPr>
      <w:spacing w:before="360"/>
    </w:pPr>
    <w:rPr>
      <w:rFonts w:ascii="Cambria" w:eastAsia="Times New Roman" w:hAnsi="Cambria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830BE7"/>
    <w:pPr>
      <w:spacing w:before="240"/>
    </w:pPr>
    <w:rPr>
      <w:rFonts w:ascii="Calibri" w:eastAsia="Times New Roman" w:hAnsi="Calibri" w:cs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830BE7"/>
    <w:pPr>
      <w:ind w:left="240"/>
    </w:pPr>
    <w:rPr>
      <w:rFonts w:ascii="Calibri" w:eastAsia="Times New Roman" w:hAnsi="Calibri" w:cs="Calibri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0BE7"/>
    <w:rPr>
      <w:rFonts w:eastAsia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830BE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830B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qFormat/>
    <w:rsid w:val="00830BE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rsid w:val="00830B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30BE7"/>
    <w:rPr>
      <w:b/>
      <w:bCs/>
    </w:rPr>
  </w:style>
  <w:style w:type="character" w:styleId="a9">
    <w:name w:val="Emphasis"/>
    <w:basedOn w:val="a0"/>
    <w:uiPriority w:val="20"/>
    <w:qFormat/>
    <w:rsid w:val="00830BE7"/>
    <w:rPr>
      <w:i/>
      <w:iCs/>
    </w:rPr>
  </w:style>
  <w:style w:type="paragraph" w:styleId="aa">
    <w:name w:val="No Spacing"/>
    <w:link w:val="ab"/>
    <w:uiPriority w:val="1"/>
    <w:qFormat/>
    <w:rsid w:val="00830BE7"/>
    <w:rPr>
      <w:rFonts w:eastAsia="Times New Roman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30BE7"/>
    <w:rPr>
      <w:rFonts w:eastAsia="Times New Roman"/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830BE7"/>
    <w:pPr>
      <w:ind w:left="720"/>
      <w:contextualSpacing/>
    </w:pPr>
    <w:rPr>
      <w:rFonts w:eastAsia="Times New Roman"/>
    </w:rPr>
  </w:style>
  <w:style w:type="paragraph" w:styleId="22">
    <w:name w:val="Quote"/>
    <w:basedOn w:val="a"/>
    <w:next w:val="a"/>
    <w:link w:val="23"/>
    <w:uiPriority w:val="29"/>
    <w:qFormat/>
    <w:rsid w:val="00830BE7"/>
    <w:rPr>
      <w:rFonts w:eastAsia="Times New Roman"/>
      <w:i/>
      <w:iCs/>
      <w:color w:val="000000"/>
      <w:sz w:val="20"/>
      <w:szCs w:val="20"/>
    </w:rPr>
  </w:style>
  <w:style w:type="character" w:customStyle="1" w:styleId="23">
    <w:name w:val="Цитата 2 Знак"/>
    <w:basedOn w:val="a0"/>
    <w:link w:val="22"/>
    <w:uiPriority w:val="29"/>
    <w:rsid w:val="00830BE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830BE7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30BE7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basedOn w:val="a0"/>
    <w:uiPriority w:val="19"/>
    <w:qFormat/>
    <w:rsid w:val="00830BE7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830BE7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830BE7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830BE7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830BE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30BE7"/>
    <w:pPr>
      <w:outlineLvl w:val="9"/>
    </w:pPr>
    <w:rPr>
      <w:lang w:val="en-US" w:eastAsia="en-US" w:bidi="en-US"/>
    </w:rPr>
  </w:style>
  <w:style w:type="character" w:customStyle="1" w:styleId="apple-converted-space">
    <w:name w:val="apple-converted-space"/>
    <w:basedOn w:val="a0"/>
    <w:rsid w:val="00FB1BB8"/>
  </w:style>
  <w:style w:type="character" w:customStyle="1" w:styleId="butback">
    <w:name w:val="butback"/>
    <w:basedOn w:val="a0"/>
    <w:rsid w:val="00FB1BB8"/>
  </w:style>
  <w:style w:type="character" w:customStyle="1" w:styleId="submenu-table">
    <w:name w:val="submenu-table"/>
    <w:basedOn w:val="a0"/>
    <w:rsid w:val="00FB1BB8"/>
  </w:style>
  <w:style w:type="character" w:styleId="af5">
    <w:name w:val="Hyperlink"/>
    <w:basedOn w:val="a0"/>
    <w:uiPriority w:val="99"/>
    <w:semiHidden/>
    <w:unhideWhenUsed/>
    <w:rsid w:val="00FB1BB8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FB1BB8"/>
    <w:pPr>
      <w:spacing w:before="100" w:beforeAutospacing="1" w:after="100" w:afterAutospacing="1"/>
    </w:pPr>
    <w:rPr>
      <w:rFonts w:eastAsia="Times New Roman"/>
    </w:rPr>
  </w:style>
  <w:style w:type="paragraph" w:styleId="af7">
    <w:name w:val="Balloon Text"/>
    <w:basedOn w:val="a"/>
    <w:link w:val="af8"/>
    <w:uiPriority w:val="99"/>
    <w:semiHidden/>
    <w:unhideWhenUsed/>
    <w:rsid w:val="00FB1BB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1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DEC20F93780B4EA7899D730EE01811" ma:contentTypeVersion="49" ma:contentTypeDescription="Создание документа." ma:contentTypeScope="" ma:versionID="8d9f12e7ee67c8aee8b82a43f27b97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AWJJH2MPE6E2-1901094576-17</_dlc_DocId>
    <_dlc_DocIdUrl xmlns="4a252ca3-5a62-4c1c-90a6-29f4710e47f8">
      <Url>http://edu-sps.koiro.local/npo/MPROFK/_layouts/15/DocIdRedir.aspx?ID=AWJJH2MPE6E2-1901094576-17</Url>
      <Description>AWJJH2MPE6E2-1901094576-17</Description>
    </_dlc_DocIdUrl>
  </documentManagement>
</p:properties>
</file>

<file path=customXml/itemProps1.xml><?xml version="1.0" encoding="utf-8"?>
<ds:datastoreItem xmlns:ds="http://schemas.openxmlformats.org/officeDocument/2006/customXml" ds:itemID="{72C35A08-B422-4055-963F-67139DB7360D}"/>
</file>

<file path=customXml/itemProps2.xml><?xml version="1.0" encoding="utf-8"?>
<ds:datastoreItem xmlns:ds="http://schemas.openxmlformats.org/officeDocument/2006/customXml" ds:itemID="{362F062F-B5B4-4D76-84C7-14D167524011}"/>
</file>

<file path=customXml/itemProps3.xml><?xml version="1.0" encoding="utf-8"?>
<ds:datastoreItem xmlns:ds="http://schemas.openxmlformats.org/officeDocument/2006/customXml" ds:itemID="{3A4E1B68-65ED-462C-A96A-AF57107401DC}"/>
</file>

<file path=customXml/itemProps4.xml><?xml version="1.0" encoding="utf-8"?>
<ds:datastoreItem xmlns:ds="http://schemas.openxmlformats.org/officeDocument/2006/customXml" ds:itemID="{7CF880B1-A98A-40CC-957A-01DE2B741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</dc:creator>
  <cp:lastModifiedBy>Пользователь</cp:lastModifiedBy>
  <cp:revision>2</cp:revision>
  <dcterms:created xsi:type="dcterms:W3CDTF">2013-11-22T06:05:00Z</dcterms:created>
  <dcterms:modified xsi:type="dcterms:W3CDTF">2013-11-22T06:05:00Z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0x01010040DEC20F93780B4EA7899D730EE01811</vt:lpwstr>
  </property>
  <property fmtid="{D5CDD505-2E9C-101B-9397-08002B2CF9AE}" pid="3" name="_dlc_DocIdItemGuid">
    <vt:lpwstr>bfec38c6-6d48-4a20-9691-65572708d426</vt:lpwstr>
  </property>
</Properties>
</file>