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4B" w:rsidRPr="007F473A" w:rsidRDefault="0002534B" w:rsidP="007F47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F47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Возрастные особенности детей 2–3 лет</w:t>
      </w:r>
      <w:r w:rsidR="007F473A" w:rsidRPr="007F473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Каждый ребенок уникален и развивается по своему, выбирая свой, собственный путь и темп развития.</w:t>
      </w:r>
      <w:r w:rsidR="007F473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 есть нечто общее, позволяющее дать характеристику детям.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–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возрастные особенности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Период раннего детства имеет ряд качественных физиологических и психических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особенностей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которые требуют создания специальных условий для развития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этого возраста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Помимо того, что период раннего детства один из самых насыщенных в познавательном аспекте из всех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возрастных периодов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настоящее время наблюдается заметная акселерация развития, которая отражается на результатах развития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раннего возраста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Многие дети имеют более высокие показатели уже к моменту рождения, раньше начинаются процессы прорезывания зубов, хождения, говорения. </w:t>
      </w:r>
      <w:proofErr w:type="gramStart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Опережающим</w:t>
      </w:r>
      <w:proofErr w:type="gramEnd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отмечается и социальное развитие, значительно раньше отмечается кризис трёх лет.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Малыши 2-3 лет в большей степени подвержены заболеваниям из-за несовершенства деятельности внутренних органов, высокого уровня утомляемости, им трудно переключится с одной деятельности на другую, соответственно доминантой становится процесс возбуждения и как следствие - неустойчивое эмоциональное состояние.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Взаимосвязь физического и психического развития – это общая закономерность, присущая любому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возрасту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в раннем детстве она проявляется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особенно ярко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потому что в этот период происходит становление всех функций организма.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Именно в раннем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возрасте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учеными отмечается наиболее прочная связь и зависимость умственного и социального развития от физического состояния и настроения ребенка,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ухудшение здоровья отражается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отношении к окружающему; снижается восприимчивость, притупляется ориентировочная реакция, дети теряют приобретенные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умения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речевые, двигательные, социальные.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Яркая специфика психофизиологических и индивидуальных различий (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особенно в раннем возрасте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важно учитывать индивидуальные, психофизиологические различия – уровень активности, регулярность биоритмов, степень комфортности при адаптации любого вида; настроение, интенсивность реакций, порог чувствительности, отвлекаемость, упорство и внимание).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Этому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возрасту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свойственно удовлетворение ребёнком естественных психофизиологических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потребностей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сенсомоторной потребности;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потребность в эмоциональном контакте;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потребности во взаимодействии и общении </w:t>
      </w:r>
      <w:proofErr w:type="gramStart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</w:t>
      </w:r>
      <w:proofErr w:type="gramEnd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взрослыми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игровое и деловое общение в 1,5 года-3 года.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Специфичностью проявления нервных процессов у ребенка -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это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легкость выработки условных рефлексов, но при этом же сложность их изменения;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повышенная эмоциональная возбудимость;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сложность переключения процессов возбуждения и торможения;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повышенная эмоциональная утомляемость.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Развитие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раннего возраста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имеет свою неповторимую специфику, что выражается, в тесной взаимосвязи физиологических и психологических компонентов.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движениями, учатся управлять своим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телом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при беге и ходьбе; при наклонах и подъёмах; они учатся новым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движениям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прыгать с высоты; подниматься и спускаться по лестнице; скакать на одной ноге.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способы действий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Но при этом малыши еще не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способны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постоянно контролировать свои движения. Поэтому необходимо проявлять повышенное внимание к действиям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оберегать их от неосторожных движений, приучать к безопасному поведению в среде сверстников.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Организм младших дошкольников недостаточно окреп. Дети легко подвергаются инфекциям.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Особенно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часто страдают их верхние дыхательные пути, так как объем легких ребенка пока небольшой и малыш вынужден делать частые вдохи и выдохи. Эти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особенности 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надо постоянно иметь в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виду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следить за чистотой воздуха в помещении, за правильным дыханием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 </w:t>
      </w:r>
      <w:r w:rsidRPr="00FF0B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(через нос, а не ртом)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 прогулке, во время ходьбы и подвижных игр.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младшем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возрасте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интенсивно развиваются структуры и функции головного мозга ребенка, что расширяет его возможности в познании окружающего мира. Для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этого возраста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характерно наглядно-действенное и наглядно-образное мышление.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Особенность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его заключается в том, что возникающие в жизни ребенка проблемные ситуации разрешаются путем реального действия с предметами. Дети </w:t>
      </w:r>
      <w:r w:rsidRPr="00FF0B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«мыслят руками»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не столько размышляют, сколько непосредственно действуют. Чем более разнообразно использует ребенок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способы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концу третьего года жизни у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появляются зачатки наглядно-образного мышления. Ребенок в ходе предметно-игровой деятельности ставит перед собой цель, намечает план действия и т. п. Развитие предметной деятельности связано с усвоением культурных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способов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действия с различными предметами. Совершенствуются соотносящие и орудийные действия.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2-3 лет совершенствуются зрительные и слуховые ориентировки, что позволяет детям безошибочно выполнять ряд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осуществлять выбор из 2-3 предметов по форме, величине и цвету.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третьем году жизни заметно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возрастает речевая активность 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Под влиянием общения с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стихи и </w:t>
      </w:r>
      <w:proofErr w:type="spellStart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потешки</w:t>
      </w:r>
      <w:proofErr w:type="spellEnd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отвечать на вопросы. 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Своевременное развитие речи имеет огромное значение для умственного и социального развития дошкольников.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Понимание речи продолжает развиваться в ходе совместной с взрослыми предметной деятельности. Слово отделяется от ситуации и приобретает самостоятельное значение. Количество понимаемых слов значительно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возрастает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Интенсивно развивается активная речь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Дети продолжают осваивать названия окружающих предметов, учатся выполнять словесные просьбы взрослых, ориентируясь в пределах ближайшего окружения.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1500-2500 слов.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искажениями, речь становится средством общения ребенка со сверстниками.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 является ведущим видом деятельности в раннем и дошкольном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возрасте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Через игру малыши знакомятся с предметным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миром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изучают качества предметов и действия, которые можно осуществить с этим предметом.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этом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возрасте у 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формируются новые виды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деятельности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рисование, лепка, конструирование. Появление собственно изобразительной деятельности обусловлено тем, что ребенок уже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способен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сформулировать намерение изобразить какой-либо предмет. Типичным является изображение человека в виде </w:t>
      </w:r>
      <w:r w:rsidR="00950E7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FF0B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FF0B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головонога</w:t>
      </w:r>
      <w:proofErr w:type="spellEnd"/>
      <w:r w:rsidRPr="00FF0B2D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окружности и отходящих от нее линий.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формированием культурно-гигиенических навыков у малышей появляется чувство опрятности и желание быть чистым и красивым. Формирование навыков 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самообслуживания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 этом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возрасте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дети уже могут самостоятельно одевать и снимать некоторые предметы одежды, кушать без посторонней помощи. Необходимо поощрять инициативу малыша к самостоятельности и будьте всегда готовы, чтобы помочь ему, если у него что-то не получилось.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Общение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с взрослыми постоянно обогащаются и развиваются. </w:t>
      </w:r>
      <w:proofErr w:type="gramStart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 и эмоциональное общение (обмен положительными эмоциями, и деловое, сопровождающее совместную деятельность взрослого и ребенка, а кроме того, познавательное общение.</w:t>
      </w:r>
      <w:proofErr w:type="gramEnd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Малыши учатся выражать свои эмоции, как положительные, так и, как и любой человек, могут выражать отрицательные эмоции! Для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этого возраста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Однако в этот период начинает складываться и произвольность поведения. Она обусловлена развитием орудийных действий и речи. У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появляются чувства 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гордости и стыда, начинают формироваться элементы самосознания, связанные с идентификацией с именем и полом.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Наша задача – научить выражать эти эмоции приемлемым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способом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Для этого нам потребуется много времени и терпения. А так же неоднократное повторение малышу как следует вести себя.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Помните! Что главной фигурой в жизни ребёнка по - </w:t>
      </w:r>
      <w:proofErr w:type="gramStart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прежнему</w:t>
      </w:r>
      <w:proofErr w:type="gramEnd"/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остаётся – взрослый!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раннего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возраста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очаровательные существа. Они любознательны, любопытны, искренни, забавны. Наблюдать за ними – одно удовольствие. От маленьких </w:t>
      </w:r>
      <w:r w:rsidRPr="00FF0B2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 взрослым идут волны умиротворения и расслабленности. Но и ребенок вправе рассчитывать на бескорыстную любовь, доброжелательность, ласку. Когда ребенку хорошо и спокойно, он быстро развивается.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для этого нужно? Прежде всего – обеспечить внутреннее эмоциональное благополучие малыша.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Будет ли жизнь и деятельность радостной для ребёнка, или наоборот, омрачится неудачами, во многом зависит от нас, взрослых.</w:t>
      </w:r>
    </w:p>
    <w:p w:rsidR="0002534B" w:rsidRPr="00FF0B2D" w:rsidRDefault="0002534B" w:rsidP="00FF0B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FF0B2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Поэтому нужно нести нашим детям позитивную информацию и стараться во всём служить хорошим примером!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6"/>
          <w:szCs w:val="26"/>
        </w:rPr>
      </w:pPr>
      <w:r w:rsidRPr="00BE1AE8">
        <w:rPr>
          <w:rStyle w:val="a4"/>
          <w:color w:val="222222"/>
          <w:sz w:val="26"/>
          <w:szCs w:val="26"/>
        </w:rPr>
        <w:t>Планируемые промежуточные результаты освоения Программы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Промежуточные результаты освоения Программы формируются в соответствии с Федеральными государственными требованиями (ФГТ)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 К трехлетнему возрасту при успешном освоении Программы достигается следующий уровень развития интегративных качеств ребенка.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rStyle w:val="a4"/>
          <w:color w:val="222222"/>
          <w:sz w:val="26"/>
          <w:szCs w:val="26"/>
        </w:rPr>
        <w:t>«Физическая культура»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ходить и бегать, не наталкиваясь друг на друга.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прыгать на двух ногах на месте, с продвижением вперед и т.д.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брать, держать, переносить, класть, бросать, катать мяч.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ползать, подлезать под натянутую веревку, перелезать через бревно, лежащее на полу.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самостоятельно есть.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rStyle w:val="a4"/>
          <w:color w:val="222222"/>
          <w:sz w:val="26"/>
          <w:szCs w:val="26"/>
        </w:rPr>
        <w:t>«Музыка»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узнавать знакомые мелодии и различать высоту звуков (высокий – низкий).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вместе с воспитателем подпевать в песне музыкальные фразы.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двигаться в соответствии с характером музыки, начинать движение с первыми звуками музыки.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выполнять движения: притопывать ногой, хлопать в ладоши, поворачивать кисти рук.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называть погремушки, бубен.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rStyle w:val="a4"/>
          <w:color w:val="222222"/>
          <w:sz w:val="26"/>
          <w:szCs w:val="26"/>
        </w:rPr>
        <w:t>«Познание»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Продуктивная (конструктивная) деятельность.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различать основные формы деталей строительного материала.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с помощью взрослого сооружать разнообразные постройки, используя большинство форм.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разворачивать игру вокруг собственной постройки.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Формирование целостной картины мира.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узнавать и называть некоторых домашних и диких животных, их детенышей.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lastRenderedPageBreak/>
        <w:t>- различать некоторые овощи, фрукты (1-2 вида).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различать некоторые деревья ближайшего окружения (1-2 вида).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иметь элементарные представления о природных сезонных явлениях.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rStyle w:val="a4"/>
          <w:color w:val="222222"/>
          <w:sz w:val="26"/>
          <w:szCs w:val="26"/>
        </w:rPr>
        <w:t>«Коммуникация»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поделиться информацией («Ворону видел»), пожаловаться на неудобство (замерз, устал) и действия сверстника (отнимает).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сопровождать речью игровые и бытовые действия.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слушать небольшие рассказы без наглядного сопровождения.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rStyle w:val="a4"/>
          <w:color w:val="222222"/>
          <w:sz w:val="26"/>
          <w:szCs w:val="26"/>
        </w:rPr>
        <w:t>«Чтение художественной литературы»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слушать доступные им по содержанию стихи, сказки, рассказы. При повторном их чтении проговаривать слова, небольшие фразы.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 xml:space="preserve">- </w:t>
      </w:r>
      <w:proofErr w:type="gramStart"/>
      <w:r w:rsidRPr="00BE1AE8">
        <w:rPr>
          <w:color w:val="222222"/>
          <w:sz w:val="26"/>
          <w:szCs w:val="26"/>
        </w:rPr>
        <w:t>р</w:t>
      </w:r>
      <w:proofErr w:type="gramEnd"/>
      <w:r w:rsidRPr="00BE1AE8">
        <w:rPr>
          <w:color w:val="222222"/>
          <w:sz w:val="26"/>
          <w:szCs w:val="26"/>
        </w:rPr>
        <w:t>ассматривать иллюстрации в знакомых книжках с помощью педагога.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rStyle w:val="a4"/>
          <w:color w:val="222222"/>
          <w:sz w:val="26"/>
          <w:szCs w:val="26"/>
        </w:rPr>
        <w:t>«Художественно – эстетическое развитие»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знать, что карандашами, фломастерами, красками и кистью можно рисовать.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>- различать красный, синий, зеленый, желтый, белый, черный цвета.</w:t>
      </w:r>
    </w:p>
    <w:p w:rsidR="00BE1AE8" w:rsidRPr="00BE1AE8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6"/>
          <w:szCs w:val="26"/>
        </w:rPr>
      </w:pPr>
      <w:r w:rsidRPr="00BE1AE8">
        <w:rPr>
          <w:color w:val="222222"/>
          <w:sz w:val="26"/>
          <w:szCs w:val="26"/>
        </w:rPr>
        <w:t xml:space="preserve">-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</w:t>
      </w:r>
      <w:proofErr w:type="gramStart"/>
      <w:r w:rsidRPr="00BE1AE8">
        <w:rPr>
          <w:color w:val="222222"/>
          <w:sz w:val="26"/>
          <w:szCs w:val="26"/>
        </w:rPr>
        <w:t>прижимая</w:t>
      </w:r>
      <w:proofErr w:type="gramEnd"/>
      <w:r w:rsidRPr="00BE1AE8">
        <w:rPr>
          <w:color w:val="222222"/>
          <w:sz w:val="26"/>
          <w:szCs w:val="26"/>
        </w:rPr>
        <w:t xml:space="preserve"> их друг к другу.</w:t>
      </w:r>
    </w:p>
    <w:p w:rsidR="00BE1AE8" w:rsidRPr="00DC3B09" w:rsidRDefault="00BE1AE8" w:rsidP="00BE1AE8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BE1AE8">
        <w:rPr>
          <w:color w:val="222222"/>
          <w:sz w:val="26"/>
          <w:szCs w:val="26"/>
        </w:rPr>
        <w:t>- лепить несложные предметы; аккуратно пользоваться пластилином.</w:t>
      </w:r>
    </w:p>
    <w:p w:rsidR="00B051A2" w:rsidRDefault="00B051A2"/>
    <w:p w:rsidR="003D3EDA" w:rsidRDefault="003D3EDA"/>
    <w:p w:rsidR="003D3EDA" w:rsidRDefault="003D3EDA"/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263286" w:rsidRDefault="00263286" w:rsidP="00E60E65">
      <w:pPr>
        <w:shd w:val="clear" w:color="auto" w:fill="FFFFFF" w:themeFill="background1"/>
        <w:spacing w:after="150" w:line="240" w:lineRule="auto"/>
        <w:jc w:val="center"/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</w:pPr>
    </w:p>
    <w:p w:rsidR="001866F6" w:rsidRDefault="001866F6" w:rsidP="00003D47">
      <w:pPr>
        <w:shd w:val="clear" w:color="auto" w:fill="FFFFFF" w:themeFill="background1"/>
      </w:pPr>
    </w:p>
    <w:sectPr w:rsidR="001866F6" w:rsidSect="00B0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36FF0"/>
    <w:multiLevelType w:val="multilevel"/>
    <w:tmpl w:val="171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AD3368"/>
    <w:multiLevelType w:val="multilevel"/>
    <w:tmpl w:val="B38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B41DF6"/>
    <w:multiLevelType w:val="multilevel"/>
    <w:tmpl w:val="166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F96505"/>
    <w:multiLevelType w:val="multilevel"/>
    <w:tmpl w:val="87C4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4B"/>
    <w:rsid w:val="00003D47"/>
    <w:rsid w:val="0002534B"/>
    <w:rsid w:val="000418F3"/>
    <w:rsid w:val="0007340F"/>
    <w:rsid w:val="001866F6"/>
    <w:rsid w:val="00234BD8"/>
    <w:rsid w:val="00263286"/>
    <w:rsid w:val="003D3EDA"/>
    <w:rsid w:val="00530209"/>
    <w:rsid w:val="007F473A"/>
    <w:rsid w:val="00950E7A"/>
    <w:rsid w:val="00963302"/>
    <w:rsid w:val="00A15F73"/>
    <w:rsid w:val="00A507D6"/>
    <w:rsid w:val="00A65BE5"/>
    <w:rsid w:val="00A87E00"/>
    <w:rsid w:val="00B051A2"/>
    <w:rsid w:val="00BE1AE8"/>
    <w:rsid w:val="00CD6A4C"/>
    <w:rsid w:val="00CD7A88"/>
    <w:rsid w:val="00D1028B"/>
    <w:rsid w:val="00DC3B09"/>
    <w:rsid w:val="00E60E65"/>
    <w:rsid w:val="00FF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A2"/>
  </w:style>
  <w:style w:type="paragraph" w:styleId="1">
    <w:name w:val="heading 1"/>
    <w:basedOn w:val="a"/>
    <w:link w:val="10"/>
    <w:uiPriority w:val="9"/>
    <w:qFormat/>
    <w:rsid w:val="00025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3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T4CTUPCNHN5M-256796007-1457</_dlc_DocId>
    <_dlc_DocIdUrl xmlns="c71519f2-859d-46c1-a1b6-2941efed936d">
      <Url>http://edu-sps.koiro.local/chuhloma/rodnik/1/_layouts/15/DocIdRedir.aspx?ID=T4CTUPCNHN5M-256796007-1457</Url>
      <Description>T4CTUPCNHN5M-256796007-1457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F8EAB1-8E1F-456F-925F-567992E69CAA}"/>
</file>

<file path=customXml/itemProps2.xml><?xml version="1.0" encoding="utf-8"?>
<ds:datastoreItem xmlns:ds="http://schemas.openxmlformats.org/officeDocument/2006/customXml" ds:itemID="{42627D71-81A2-4861-B46A-1A38276EA5F0}"/>
</file>

<file path=customXml/itemProps3.xml><?xml version="1.0" encoding="utf-8"?>
<ds:datastoreItem xmlns:ds="http://schemas.openxmlformats.org/officeDocument/2006/customXml" ds:itemID="{B7061930-E5D6-458F-956C-89DCC88FDE6D}"/>
</file>

<file path=customXml/itemProps4.xml><?xml version="1.0" encoding="utf-8"?>
<ds:datastoreItem xmlns:ds="http://schemas.openxmlformats.org/officeDocument/2006/customXml" ds:itemID="{5416FA92-E014-47DE-AF48-ACE176623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2019-09-14T17:12:00Z</dcterms:created>
  <dcterms:modified xsi:type="dcterms:W3CDTF">2019-09-21T18:23:00Z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540ab6a7-3480-4117-a65a-2055c0cd730c</vt:lpwstr>
  </property>
</Properties>
</file>