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B5" w:rsidRPr="003D3151" w:rsidRDefault="004F19B5" w:rsidP="004F1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3151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Pr="003D3151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3D3151">
        <w:rPr>
          <w:rFonts w:ascii="Times New Roman" w:hAnsi="Times New Roman" w:cs="Times New Roman"/>
          <w:sz w:val="28"/>
          <w:szCs w:val="28"/>
        </w:rPr>
        <w:t xml:space="preserve"> детский сад «Родничок»</w:t>
      </w:r>
    </w:p>
    <w:p w:rsidR="004F19B5" w:rsidRPr="00582022" w:rsidRDefault="004F19B5" w:rsidP="004F19B5">
      <w:pPr>
        <w:shd w:val="clear" w:color="auto" w:fill="FFFFFF"/>
        <w:spacing w:before="120" w:after="120" w:line="495" w:lineRule="atLeast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5820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Чухломского муниципального района Костромской области</w:t>
      </w:r>
    </w:p>
    <w:p w:rsidR="004F19B5" w:rsidRPr="00582022" w:rsidRDefault="004F19B5" w:rsidP="004F19B5">
      <w:pPr>
        <w:rPr>
          <w:sz w:val="28"/>
          <w:szCs w:val="28"/>
        </w:rPr>
      </w:pPr>
    </w:p>
    <w:p w:rsidR="004F19B5" w:rsidRDefault="004F19B5" w:rsidP="004F19B5"/>
    <w:p w:rsidR="004F19B5" w:rsidRDefault="004F19B5" w:rsidP="004F19B5"/>
    <w:p w:rsidR="004F19B5" w:rsidRDefault="004F19B5" w:rsidP="004F19B5"/>
    <w:p w:rsidR="004F19B5" w:rsidRDefault="004F19B5" w:rsidP="004F19B5"/>
    <w:p w:rsidR="004F19B5" w:rsidRDefault="004F19B5" w:rsidP="004F19B5"/>
    <w:p w:rsidR="004F19B5" w:rsidRDefault="004F19B5" w:rsidP="004F19B5"/>
    <w:p w:rsidR="004F19B5" w:rsidRDefault="004F19B5" w:rsidP="004F19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4F19B5" w:rsidRDefault="004F19B5" w:rsidP="004F19B5">
      <w:pPr>
        <w:pStyle w:val="a3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«Роль игр и игрушек в формировании социально-психологического климата в группе детей»</w:t>
      </w: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0"/>
      </w:tblGrid>
      <w:tr w:rsidR="004F19B5" w:rsidTr="002B3ED5">
        <w:trPr>
          <w:trHeight w:val="1125"/>
        </w:trPr>
        <w:tc>
          <w:tcPr>
            <w:tcW w:w="3500" w:type="dxa"/>
            <w:hideMark/>
          </w:tcPr>
          <w:p w:rsidR="004F19B5" w:rsidRPr="00130026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Подготовила: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Чухлома</w:t>
      </w: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2017г.</w:t>
      </w:r>
    </w:p>
    <w:p w:rsidR="004F19B5" w:rsidRDefault="004F19B5" w:rsidP="004F19B5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игр и игрушек в формировании социально-психологического климата в группе детей.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условий полноценного развития личности ребенка является его эмоциональное благополучие, которое в условиях детского сада во многом зависит от способности воспитателя создать в группе благоприятный социально-психологический климат.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социально-психологическим климатом понимается динамическое поле отношений в группе, влияющих на самочувствие и активность каждого члена группы и тем самым определяющих личностное развитие ребенка и группы в целом.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Социально-психологический климат проявляется как совокупность психологических условий, способствующих или препятствующих продуктивному взаимодействию сверстников или взрослых с детьми, и включает в себя комфортность пребывания детей в группе.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социально – психологического климата в группе детей.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является не только ведущей деятельностью дошкольника, но и представляет собой отражение окружающей жизни. А также игра учит размышлять над нравственной сутью каждого поступка, развивает душу и воспитывает хорошие манеры.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социально-психологического климата в группе хорошо использовать игры, которые учат умению общаться, устанавливать контакт, получать удовольствие от общения с партнером, воспитывать любовь и уважительные отношения к близким и окружающим людям, помогают ребенку в накоплении социального опыта.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 русские народные игры, имея нравственную основу, обучают развивающуюся личность социальной гармонизации.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народные игры нужно использовать во всех видах деятельности. Они способствуют утверждению добрых отношений, соседства, дают ребенку защиту от негативного влияния.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игры помогают нам в проведении обрядовых праздников: Колядки, Масленица, Пасха, Рождество, день Ивана Купалы.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применять игры, целью которых является воспитание нравственных качеств ребенка. Они способствуют  адаптации ребенка в социальном мире, формируют умение оценивать других с позиции доброжелательности и является важной частью духовно нравственного воспитания.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такие игры:</w:t>
      </w:r>
    </w:p>
    <w:p w:rsidR="004F19B5" w:rsidRPr="008923D4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D4">
        <w:rPr>
          <w:rFonts w:ascii="Times New Roman" w:hAnsi="Times New Roman" w:cs="Times New Roman"/>
          <w:b/>
          <w:sz w:val="28"/>
          <w:szCs w:val="28"/>
        </w:rPr>
        <w:t>«Поводырь»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чувство ответственности за другого человека.  Воспитывать доверительные отношения.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игре дети разбиваются на пары.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- «слепой», другой - «поводырь», который должен провести «слепого» через различные препятствия.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«Слепой» с закрытыми глазами встаёт сзади «поводыря» и держится одной рукой за его плечо. Цель поводыря - провести слепого так, чтобы тот не упал, не споткнулся, не ушибся (для детей старшего дошкольного возраста).</w:t>
      </w:r>
    </w:p>
    <w:p w:rsidR="004F19B5" w:rsidRPr="008923D4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D4">
        <w:rPr>
          <w:rFonts w:ascii="Times New Roman" w:hAnsi="Times New Roman" w:cs="Times New Roman"/>
          <w:b/>
          <w:sz w:val="28"/>
          <w:szCs w:val="28"/>
        </w:rPr>
        <w:t>«Передай хорошее настроение»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доброжелательные отношения к близким людям.</w:t>
      </w:r>
    </w:p>
    <w:p w:rsidR="004F19B5" w:rsidRPr="008923D4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3D4">
        <w:rPr>
          <w:rFonts w:ascii="Times New Roman" w:hAnsi="Times New Roman" w:cs="Times New Roman"/>
          <w:b/>
          <w:sz w:val="28"/>
          <w:szCs w:val="28"/>
        </w:rPr>
        <w:t xml:space="preserve">«Цветик - </w:t>
      </w:r>
      <w:proofErr w:type="spellStart"/>
      <w:r w:rsidRPr="008923D4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8923D4">
        <w:rPr>
          <w:rFonts w:ascii="Times New Roman" w:hAnsi="Times New Roman" w:cs="Times New Roman"/>
          <w:b/>
          <w:sz w:val="28"/>
          <w:szCs w:val="28"/>
        </w:rPr>
        <w:t>»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Побуждать детей к обсуждению своих желаний. Поощрять желание заботится о других (назови ласково соседа, поздоровайся и посмотри ласково).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положительных межличностных отношений поддержания интереса детей к сверстникам, стимулирования эмоциональных контактов, сближающих детей друг с другом, преодоления отчужденного отношения к сверстникам используются различные игры, и игровые упражнения, побуждающие детей говорить друг другу ласковые слова, видеть и подчеркивать друг в друге только хорошее, делать друг другу приятное.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и отвлечения детей от конфликтов между собой полезно играть в спокойные хороводные игры: </w:t>
      </w:r>
      <w:r w:rsidRPr="008923D4">
        <w:rPr>
          <w:rFonts w:ascii="Times New Roman" w:hAnsi="Times New Roman" w:cs="Times New Roman"/>
          <w:b/>
          <w:sz w:val="28"/>
          <w:szCs w:val="28"/>
        </w:rPr>
        <w:t>«Пузырь», «Карусель», «Заинька попляши».</w:t>
      </w:r>
      <w:r>
        <w:rPr>
          <w:rFonts w:ascii="Times New Roman" w:hAnsi="Times New Roman" w:cs="Times New Roman"/>
          <w:sz w:val="28"/>
          <w:szCs w:val="28"/>
        </w:rPr>
        <w:t xml:space="preserve"> И др. Дети охотно играют, игры привлекают </w:t>
      </w:r>
      <w:r w:rsidRPr="008923D4">
        <w:rPr>
          <w:rFonts w:ascii="Times New Roman" w:hAnsi="Times New Roman" w:cs="Times New Roman"/>
          <w:sz w:val="28"/>
          <w:szCs w:val="28"/>
          <w:u w:val="single"/>
        </w:rPr>
        <w:t xml:space="preserve">малышей </w:t>
      </w:r>
      <w:r>
        <w:rPr>
          <w:rFonts w:ascii="Times New Roman" w:hAnsi="Times New Roman" w:cs="Times New Roman"/>
          <w:sz w:val="28"/>
          <w:szCs w:val="28"/>
        </w:rPr>
        <w:t>разнообразием сюжетов, двигательных заданий.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среда и общая обстановка, в группе также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воспитания дружеских взаимоотношений и радостного настроения детей.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должна быть яркой, красочной, привлекающей внимание ребенка вызывающей у него положительные эмоции. Необходимо продумать каждую деталь в группе с целью предотвращения возможных столкновений между детьми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конфликтных ситуаций.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возраста  существуют свои особенные игрушки, которые  предполагают определённый способ действия  и наиболее тесно связаны с возрастными особенностями и задачами развития данного периода.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до 3лет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– предметная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игрушки, способствующие развитию интеллектуально-познавательных и моторных способностей (возможность действий, манипуляций: кубики, пирамидки, вкладыши, матрешки, простые конструкторы и др</w:t>
      </w:r>
      <w:r>
        <w:rPr>
          <w:rFonts w:ascii="Times New Roman" w:hAnsi="Times New Roman" w:cs="Times New Roman"/>
          <w:i/>
          <w:sz w:val="28"/>
          <w:szCs w:val="28"/>
        </w:rPr>
        <w:t xml:space="preserve">.) </w:t>
      </w:r>
      <w:proofErr w:type="gramEnd"/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способов действия с предметами (учится соотносить форму, размер, расположение отдельных деталей)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до 7 лет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- ролевая игра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игрушки, способствующие социально-эмоциональному развитию (или развитию личностной сферы), предполагающие общение или обращение с ними как с живыми персонажами: игрушка - «подружка, собеседник»; </w:t>
      </w:r>
      <w:r>
        <w:rPr>
          <w:rFonts w:ascii="Times New Roman" w:hAnsi="Times New Roman" w:cs="Times New Roman"/>
          <w:sz w:val="28"/>
          <w:szCs w:val="28"/>
        </w:rPr>
        <w:lastRenderedPageBreak/>
        <w:t>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>«манекены» (куклы, зверушки, персонажи сказок,  мультфильмов и др.)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освоение смыслов и норм отношений между людьми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игрушки: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привлекательность, способность приносить радость, улучшать жизнь через соотнесение с фундаментальной ценностью жизни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быть «переходным объектом», то есть нести в себе материнские чувства тепла, любви, защиты, безопасности, покоя, опоры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быть символическим объектом, психологическим орудием, наделяющим ребенка силой, красотой, добротой, мудростью, делающим его более приспособленным к жизни среди людей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игрушки будить фантазию ребенка, его собственную активность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оценка игрушки: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доступность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потенциальная возможность стать предметом соответствующего действия (деятельности) ребёнка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привлекательность для самого ребёнка (отвечает его интересам и потребностям)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для разнообразных форм активности ребенка (для преобразований)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самостоятельной деятельности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игрушки (потенциальная направленность на общую, совместную игру)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оптимальное сочетание новизны и узнаваемости, наличие задачи и ориентиров для её решения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этический аспект игрушки (вызывает добрые, гуманные чувства)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эстетический аспект игрушки (художественные качества)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«Современность» игрушки</w:t>
      </w:r>
      <w:r>
        <w:rPr>
          <w:rFonts w:ascii="Times New Roman" w:hAnsi="Times New Roman" w:cs="Times New Roman"/>
          <w:sz w:val="28"/>
          <w:szCs w:val="28"/>
        </w:rPr>
        <w:t xml:space="preserve"> (способность воплотить в себе и передать детям «дух своего времени»)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«Традиционность» игрушки</w:t>
      </w:r>
      <w:r>
        <w:rPr>
          <w:rFonts w:ascii="Times New Roman" w:hAnsi="Times New Roman" w:cs="Times New Roman"/>
          <w:sz w:val="28"/>
          <w:szCs w:val="28"/>
        </w:rPr>
        <w:t xml:space="preserve"> (связь с культурными традициями своего народа)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качества игрушки</w:t>
      </w:r>
      <w:r>
        <w:rPr>
          <w:rFonts w:ascii="Times New Roman" w:hAnsi="Times New Roman" w:cs="Times New Roman"/>
          <w:sz w:val="28"/>
          <w:szCs w:val="28"/>
        </w:rPr>
        <w:t xml:space="preserve"> (прочность и безопасность)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моей работы по формированию социально-психологического климата в группе, я хотела бы представить вашему вниманию игры, которые подходят для всех групп ДОУ и озвучить цели к ним.</w:t>
      </w: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318" w:type="dxa"/>
        <w:tblLook w:val="04A0"/>
      </w:tblPr>
      <w:tblGrid>
        <w:gridCol w:w="551"/>
        <w:gridCol w:w="2385"/>
        <w:gridCol w:w="4085"/>
        <w:gridCol w:w="3611"/>
      </w:tblGrid>
      <w:tr w:rsidR="004F19B5" w:rsidTr="002B3E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4F19B5" w:rsidTr="002B3E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Предметно-развивающая среда  в группе (своевременное обновление,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«Назови себя ласково», «Назови ласково соседа»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2.Пальчиковые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«Ёжик»- прокатывание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пальчику шарика, начиная с большого пальца ведущей руки и чуть дольше задерживаясь на подушечке каждого пальчика. Массажные движения следует выполнять от периферии к центру. Действия сопровождаются стихами: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ладошечку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моя крошечка,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поглажу тебя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ладошечке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Ходит, бродит вдоль дорожек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в колючках серый ёжик.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Ищет ягодки, грибочки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сыночка и для дочки.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«Мимическая гимнастика»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  создать   условия  по  обеспечению  социально-психологической  комфортности: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предметно-развивающая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(эстетичность,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 ДОУ и оборудования);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психологически комфортное пребывание ребёнка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учреждении.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снятие напряжения и расслабление мышц туловища;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помочь нормализовать состояние нервной системы, оказать наряду с успокаивающим ещё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общеоздоровительный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умения распознавать эмоциональное состояние человека по мимике лица</w:t>
            </w:r>
          </w:p>
        </w:tc>
      </w:tr>
      <w:tr w:rsidR="004F19B5" w:rsidTr="002B3ED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повышение показателей уровня психологического климата в  детском коллективе.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1.Самомассаж кисти рук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2.Сюжетно-ролевые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«смелая» или «трусливая» кукла. 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  распределяются следующим образом: за «трусливую» куклу говорит ребенок, а за «смелую» взрослый. Затем надо поменяться ролями. Можно пощекотать, погладить его.  Можно спросить с кем он подружился, как зовут его друзей, в какие игры он хотел бы с ними поиграть. Используя куклу,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перенося на неё свои переживания и настроения ребёнок расскажет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вам, что его тревожит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кисти развивает мускулатуру пальцев рук, рефлекторно стимулирует зоны коры головного мозга, помогает нормализовать состояние нервной системы, оказывая наряду с успокаивающим ещё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общеоздоровительный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эффект;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выразить свои эмоциональные переживания, научится общаться со сверстниками</w:t>
            </w:r>
          </w:p>
        </w:tc>
      </w:tr>
      <w:tr w:rsidR="004F19B5" w:rsidTr="002B3ED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9B5" w:rsidRDefault="004F19B5" w:rsidP="002B3E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19B5" w:rsidRDefault="004F19B5" w:rsidP="002B3ED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1.Игры с песком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любой крупой на выбор) насыпать песок или крупу горкой,  разровнять, пропустить её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сквозь пальцы, оставить следы мышки или медведя)</w:t>
            </w:r>
            <w:proofErr w:type="gramEnd"/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Игры: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мешок»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«Клубочек»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«Секрет»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Помочь  детям с высоким уровнем тревожности расслабиться, отвлечься от переживаний.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своего эмоционального состояния и освобождения от негативных эмоций</w:t>
            </w:r>
          </w:p>
        </w:tc>
      </w:tr>
      <w:tr w:rsidR="004F19B5" w:rsidTr="002B3E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релаксацию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Дыхательные упражнения: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«Сдуй снежинку с варежки»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«Гудок парохода»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«Гуси летят»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2.Психогимнастика: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холодно-жарко</w:t>
            </w:r>
            <w:proofErr w:type="gramEnd"/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«зернышко»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«Шалтай-болтай»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веселая пчелка»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Управлять своими эмоциями с помощью регуляции дыхания. У вдоха и выдоха есть своя психофизиологическая роль. Вдох возбуждает, мобилизует, усиливает мышечное напряжение, выдох успокаивает, рассеивает отрицательные эмоции, способствует расслаблению.</w:t>
            </w:r>
          </w:p>
        </w:tc>
      </w:tr>
      <w:tr w:rsidR="004F19B5" w:rsidTr="002B3E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совместных мероприятий для  родителей и детей. 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поделок из природного 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сотворчество родителей и детей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рисунков - сотворчество родителей и детей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Праздники и развлечения</w:t>
            </w:r>
          </w:p>
          <w:p w:rsidR="004F19B5" w:rsidRDefault="004F19B5" w:rsidP="002B3ED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  педагогов,</w:t>
            </w:r>
          </w:p>
          <w:p w:rsidR="004F19B5" w:rsidRDefault="004F19B5" w:rsidP="002B3ED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  педагогов  ДОУ и родителей  воспитанников, которое  выражается  в  проведении совместных  мероприятий, праздников,  выставок поделок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F19B5" w:rsidRDefault="004F19B5" w:rsidP="004F19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9B5" w:rsidRPr="002E102F" w:rsidRDefault="004F19B5" w:rsidP="004F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4F19B5" w:rsidRDefault="004F19B5" w:rsidP="004F1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B5" w:rsidRPr="002E102F" w:rsidRDefault="004F19B5" w:rsidP="004F19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E102F">
        <w:rPr>
          <w:rFonts w:ascii="Times New Roman" w:hAnsi="Times New Roman" w:cs="Times New Roman"/>
          <w:sz w:val="28"/>
          <w:szCs w:val="28"/>
        </w:rPr>
        <w:t xml:space="preserve"> хочется сказать, что игрушки как и игры, служат не только средствами воспитания и самовоспитания, усвоения новых форм поведения, но и своего рода проявителями детской индивидуальности.</w:t>
      </w:r>
    </w:p>
    <w:p w:rsidR="004F19B5" w:rsidRPr="002E102F" w:rsidRDefault="004F19B5" w:rsidP="004F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02F">
        <w:rPr>
          <w:rFonts w:ascii="Times New Roman" w:hAnsi="Times New Roman" w:cs="Times New Roman"/>
          <w:sz w:val="28"/>
          <w:szCs w:val="28"/>
        </w:rPr>
        <w:t>Игрушка является регулятором психического и физиологического развития ребенка.</w:t>
      </w:r>
    </w:p>
    <w:p w:rsidR="004F19B5" w:rsidRPr="002E102F" w:rsidRDefault="004F19B5" w:rsidP="004F1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02F">
        <w:rPr>
          <w:rFonts w:ascii="Times New Roman" w:hAnsi="Times New Roman" w:cs="Times New Roman"/>
          <w:sz w:val="28"/>
          <w:szCs w:val="28"/>
        </w:rPr>
        <w:t xml:space="preserve">Ведь ещё в древности человек заметил, что игрушка способствует успешному развитию ребенка. Ребенок всегда будет играть с игрушками. Благодаря </w:t>
      </w:r>
      <w:proofErr w:type="gramStart"/>
      <w:r w:rsidRPr="002E102F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2E102F">
        <w:rPr>
          <w:rFonts w:ascii="Times New Roman" w:hAnsi="Times New Roman" w:cs="Times New Roman"/>
          <w:sz w:val="28"/>
          <w:szCs w:val="28"/>
        </w:rPr>
        <w:t xml:space="preserve"> малыш усваивает социальные нормы поведения, развивает себя как личность. Ведь в будущем он должен войти в наше общество социально адаптированным к нему человеком.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Pr="00402493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93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B5" w:rsidRPr="00402493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493">
        <w:rPr>
          <w:rFonts w:ascii="Times New Roman" w:hAnsi="Times New Roman" w:cs="Times New Roman"/>
          <w:b/>
          <w:sz w:val="28"/>
          <w:szCs w:val="28"/>
        </w:rPr>
        <w:t>Этюд «Солнечный зайчик»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напряжения, развитие способности понимать своё эмоциональное состояние и умение его выразить.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в кругу. Ведущий говорит: «Солнечный зайчик заглянул вам в глаза. Закройте их. Он побежал дальше по лицу.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Нежно погладьте его ладонями: на лбу, носу, ротике, щёчках, подбородке, аккуратно поглаживайте, чтобы не спугнуть, голову, шею, животик, руки, ноги, он забрался за шиворот – погладьте его и там.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озорник, он любит и ласкает вас, а вы погладьте и подружитесь с ним. Улыбнитесь ему».</w:t>
      </w: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F19B5" w:rsidRDefault="004F19B5" w:rsidP="004F19B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2874" w:rsidRDefault="00032874"/>
    <w:sectPr w:rsidR="00032874" w:rsidSect="0003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9B5"/>
    <w:rsid w:val="00032874"/>
    <w:rsid w:val="004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9B5"/>
    <w:pPr>
      <w:spacing w:after="0" w:line="240" w:lineRule="auto"/>
    </w:pPr>
  </w:style>
  <w:style w:type="table" w:styleId="a4">
    <w:name w:val="Table Grid"/>
    <w:basedOn w:val="a1"/>
    <w:uiPriority w:val="59"/>
    <w:rsid w:val="004F19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T4CTUPCNHN5M-256796007-646</_dlc_DocId>
    <_dlc_DocIdUrl xmlns="c71519f2-859d-46c1-a1b6-2941efed936d">
      <Url>http://edu-sps.koiro.local/chuhloma/rodnik/1/_layouts/15/DocIdRedir.aspx?ID=T4CTUPCNHN5M-256796007-646</Url>
      <Description>T4CTUPCNHN5M-256796007-646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582D0-ABA1-44B3-B1A3-2137E8836EA7}"/>
</file>

<file path=customXml/itemProps2.xml><?xml version="1.0" encoding="utf-8"?>
<ds:datastoreItem xmlns:ds="http://schemas.openxmlformats.org/officeDocument/2006/customXml" ds:itemID="{360B022B-45BE-4CD3-8655-6F81B7BE923C}"/>
</file>

<file path=customXml/itemProps3.xml><?xml version="1.0" encoding="utf-8"?>
<ds:datastoreItem xmlns:ds="http://schemas.openxmlformats.org/officeDocument/2006/customXml" ds:itemID="{C84B6768-3C12-4168-A6D8-DF0614CF29F3}"/>
</file>

<file path=customXml/itemProps4.xml><?xml version="1.0" encoding="utf-8"?>
<ds:datastoreItem xmlns:ds="http://schemas.openxmlformats.org/officeDocument/2006/customXml" ds:itemID="{F2E330EF-41F9-43B0-BAF2-6ACC58061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1666</Words>
  <Characters>9497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2017-04-22T14:45:00Z</dcterms:created>
  <dcterms:modified xsi:type="dcterms:W3CDTF">2017-04-22T14:47:00Z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c9331c10-073a-4483-8e61-c4a3c544c572</vt:lpwstr>
  </property>
</Properties>
</file>