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08B2">
      <w:pPr>
        <w:rPr>
          <w:rFonts w:ascii="Comic Sans MS" w:hAnsi="Comic Sans MS"/>
          <w:b/>
          <w:bCs/>
          <w:color w:val="000099"/>
          <w:sz w:val="48"/>
          <w:szCs w:val="48"/>
        </w:rPr>
      </w:pPr>
      <w:r>
        <w:rPr>
          <w:b/>
          <w:bCs/>
          <w:sz w:val="36"/>
          <w:szCs w:val="36"/>
        </w:rPr>
        <w:t xml:space="preserve">       </w:t>
      </w:r>
    </w:p>
    <w:p w:rsidR="00000000" w:rsidRDefault="00DA08B2">
      <w:pPr>
        <w:jc w:val="center"/>
        <w:rPr>
          <w:rFonts w:ascii="Arial Black" w:hAnsi="Arial Black"/>
          <w:sz w:val="48"/>
          <w:szCs w:val="48"/>
        </w:rPr>
      </w:pPr>
      <w:r>
        <w:rPr>
          <w:rFonts w:ascii="Comic Sans MS" w:hAnsi="Comic Sans MS"/>
          <w:b/>
          <w:bCs/>
          <w:color w:val="000099"/>
          <w:sz w:val="48"/>
          <w:szCs w:val="48"/>
        </w:rPr>
        <w:t xml:space="preserve"> </w:t>
      </w:r>
      <w:r>
        <w:rPr>
          <w:rFonts w:ascii="Comic Sans MS" w:hAnsi="Comic Sans MS"/>
          <w:b/>
          <w:bCs/>
          <w:color w:val="000099"/>
          <w:sz w:val="48"/>
          <w:szCs w:val="48"/>
        </w:rPr>
        <w:t>ЗАМКНУТЫЙ РЕБЕНОК?</w:t>
      </w:r>
    </w:p>
    <w:p w:rsidR="00000000" w:rsidRDefault="00DA08B2">
      <w:pPr>
        <w:jc w:val="center"/>
        <w:rPr>
          <w:rFonts w:ascii="Arial Black" w:hAnsi="Arial Black"/>
          <w:sz w:val="48"/>
          <w:szCs w:val="48"/>
        </w:rPr>
      </w:pPr>
    </w:p>
    <w:p w:rsidR="00000000" w:rsidRDefault="00DA08B2">
      <w:pPr>
        <w:rPr>
          <w:b/>
          <w:color w:val="003366"/>
          <w:sz w:val="36"/>
          <w:szCs w:val="36"/>
        </w:rPr>
      </w:pPr>
      <w:r>
        <w:t xml:space="preserve">    </w:t>
      </w:r>
      <w:r>
        <w:rPr>
          <w:b/>
          <w:color w:val="003366"/>
          <w:sz w:val="36"/>
          <w:szCs w:val="36"/>
        </w:rPr>
        <w:t xml:space="preserve">В чем разница между застенчивостью и замкнутостью </w:t>
      </w:r>
    </w:p>
    <w:p w:rsidR="00000000" w:rsidRDefault="00DA08B2">
      <w:pPr>
        <w:jc w:val="center"/>
        <w:rPr>
          <w:sz w:val="32"/>
          <w:szCs w:val="32"/>
        </w:rPr>
      </w:pPr>
      <w:r>
        <w:rPr>
          <w:b/>
          <w:color w:val="003366"/>
          <w:sz w:val="36"/>
          <w:szCs w:val="36"/>
        </w:rPr>
        <w:t>спросите Вы?</w:t>
      </w:r>
    </w:p>
    <w:p w:rsidR="00000000" w:rsidRDefault="00DA08B2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Существуют определенные коммуникативные способности ребенка: это некоторые индивидуально-психологические особенности личности, которые включают в себя три комп</w:t>
      </w:r>
      <w:r>
        <w:rPr>
          <w:sz w:val="32"/>
          <w:szCs w:val="32"/>
        </w:rPr>
        <w:t>онента:</w:t>
      </w:r>
    </w:p>
    <w:p w:rsidR="00000000" w:rsidRDefault="00DA08B2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Я хочу общаться с другими</w:t>
      </w:r>
      <w:r>
        <w:rPr>
          <w:sz w:val="32"/>
          <w:szCs w:val="32"/>
        </w:rPr>
        <w:t xml:space="preserve"> (мотивация общения)</w:t>
      </w:r>
    </w:p>
    <w:p w:rsidR="00000000" w:rsidRDefault="00DA08B2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Я знаю, как общаться с другими</w:t>
      </w:r>
      <w:r>
        <w:rPr>
          <w:sz w:val="32"/>
          <w:szCs w:val="32"/>
        </w:rPr>
        <w:t xml:space="preserve"> (знакомство с коммуникативными навыками)</w:t>
      </w:r>
    </w:p>
    <w:p w:rsidR="00000000" w:rsidRDefault="00DA08B2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Я умею общаться с другими</w:t>
      </w:r>
      <w:r>
        <w:rPr>
          <w:sz w:val="32"/>
          <w:szCs w:val="32"/>
        </w:rPr>
        <w:t xml:space="preserve"> (уровень овладения коммуникативными навыками)</w:t>
      </w:r>
    </w:p>
    <w:p w:rsidR="00000000" w:rsidRDefault="00DA08B2">
      <w:pPr>
        <w:jc w:val="both"/>
        <w:rPr>
          <w:sz w:val="32"/>
          <w:szCs w:val="32"/>
        </w:rPr>
      </w:pPr>
      <w:r>
        <w:rPr>
          <w:sz w:val="32"/>
          <w:szCs w:val="32"/>
        </w:rPr>
        <w:t>Застенчивый ребенок знает, как общаться с другими, но не у</w:t>
      </w:r>
      <w:r>
        <w:rPr>
          <w:sz w:val="32"/>
          <w:szCs w:val="32"/>
        </w:rPr>
        <w:t>меет, не может эти знания. Замкнутый же ребенок не хочет и не знает, как общаться.</w:t>
      </w:r>
    </w:p>
    <w:p w:rsidR="00000000" w:rsidRDefault="00DA08B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При работе с </w:t>
      </w:r>
      <w:r>
        <w:rPr>
          <w:b/>
          <w:sz w:val="32"/>
          <w:szCs w:val="32"/>
        </w:rPr>
        <w:t>застенчивым ребенком</w:t>
      </w:r>
      <w:r>
        <w:rPr>
          <w:sz w:val="32"/>
          <w:szCs w:val="32"/>
        </w:rPr>
        <w:t xml:space="preserve"> мы стараемся </w:t>
      </w:r>
      <w:r>
        <w:rPr>
          <w:b/>
          <w:sz w:val="32"/>
          <w:szCs w:val="32"/>
        </w:rPr>
        <w:t xml:space="preserve">сформировать </w:t>
      </w:r>
      <w:r>
        <w:rPr>
          <w:sz w:val="32"/>
          <w:szCs w:val="32"/>
        </w:rPr>
        <w:t xml:space="preserve">у него </w:t>
      </w:r>
      <w:r>
        <w:rPr>
          <w:b/>
          <w:sz w:val="32"/>
          <w:szCs w:val="32"/>
        </w:rPr>
        <w:t>коммуникативные навыки,</w:t>
      </w:r>
      <w:r>
        <w:rPr>
          <w:sz w:val="32"/>
          <w:szCs w:val="32"/>
        </w:rPr>
        <w:t xml:space="preserve"> а если </w:t>
      </w:r>
      <w:r>
        <w:rPr>
          <w:b/>
          <w:sz w:val="32"/>
          <w:szCs w:val="32"/>
        </w:rPr>
        <w:t>ребенок замкнутый</w:t>
      </w:r>
      <w:r>
        <w:rPr>
          <w:sz w:val="32"/>
          <w:szCs w:val="32"/>
        </w:rPr>
        <w:t xml:space="preserve">, то работа должна быть, направлена на </w:t>
      </w:r>
      <w:r>
        <w:rPr>
          <w:b/>
          <w:sz w:val="32"/>
          <w:szCs w:val="32"/>
        </w:rPr>
        <w:t>формирование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жел</w:t>
      </w:r>
      <w:r>
        <w:rPr>
          <w:b/>
          <w:sz w:val="32"/>
          <w:szCs w:val="32"/>
        </w:rPr>
        <w:t>ания общаться</w:t>
      </w:r>
      <w:r>
        <w:rPr>
          <w:sz w:val="32"/>
          <w:szCs w:val="32"/>
        </w:rPr>
        <w:t xml:space="preserve"> и </w:t>
      </w:r>
      <w:r>
        <w:rPr>
          <w:b/>
          <w:sz w:val="32"/>
          <w:szCs w:val="32"/>
        </w:rPr>
        <w:t>развитие коммуникативных навыков</w:t>
      </w:r>
      <w:r>
        <w:rPr>
          <w:sz w:val="32"/>
          <w:szCs w:val="32"/>
        </w:rPr>
        <w:t xml:space="preserve"> у ребенка.</w:t>
      </w:r>
    </w:p>
    <w:p w:rsidR="00000000" w:rsidRDefault="00DA08B2">
      <w:pPr>
        <w:jc w:val="both"/>
        <w:rPr>
          <w:sz w:val="32"/>
          <w:szCs w:val="32"/>
        </w:rPr>
      </w:pPr>
      <w:r>
        <w:rPr>
          <w:sz w:val="32"/>
          <w:szCs w:val="32"/>
        </w:rPr>
        <w:t>Замкнутость ребенка имеет, конечно, свои истоки. Она выступает в поведении ребенка достаточно рано и обычно имеет в раннем возрасте свои предпосылки, такие как беспокойство, эмоциональная неустойч</w:t>
      </w:r>
      <w:r>
        <w:rPr>
          <w:sz w:val="32"/>
          <w:szCs w:val="32"/>
        </w:rPr>
        <w:t>ивость, плаксивость, общий сниженный фон настроения, ухудшение аппетита и нарушение сна в связи с малейшими изменениями в жизни ребенка (переезд на дачу, поездка в гости). Для этих детей также характерны страх перед чужими людьми, долго не проходящее чувст</w:t>
      </w:r>
      <w:r>
        <w:rPr>
          <w:sz w:val="32"/>
          <w:szCs w:val="32"/>
        </w:rPr>
        <w:t>во беспокойства и скованность при попадании в новую ситуацию.</w:t>
      </w:r>
    </w:p>
    <w:p w:rsidR="00000000" w:rsidRDefault="00DA08B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Как правило, такие дети очень привязаны к матери и очень болезненно переносят даже непродолжительное отсутствие мамы.</w:t>
      </w:r>
    </w:p>
    <w:p w:rsidR="00000000" w:rsidRDefault="00DA08B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При общении с замкнутым ребенком необходимо постоянно расширять круг его</w:t>
      </w:r>
      <w:r>
        <w:rPr>
          <w:sz w:val="32"/>
          <w:szCs w:val="32"/>
        </w:rPr>
        <w:t xml:space="preserve"> пассивного общения, например, разговаривать в присутствии малыша с кем-то незнакомым или малознакомым. При этом старайтесь создать такие условия, в которых ребенок чувствовал бы себя спокойно и безопасно, например, при разговоре держите его </w:t>
      </w:r>
      <w:r>
        <w:rPr>
          <w:sz w:val="32"/>
          <w:szCs w:val="32"/>
        </w:rPr>
        <w:lastRenderedPageBreak/>
        <w:t>за руку или по</w:t>
      </w:r>
      <w:r>
        <w:rPr>
          <w:sz w:val="32"/>
          <w:szCs w:val="32"/>
        </w:rPr>
        <w:t>глаживайте по голове.</w:t>
      </w:r>
    </w:p>
    <w:p w:rsidR="00000000" w:rsidRDefault="00DA08B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В процессе постепенного приобщения ребенка к обществу у него постепенно формируется спокойное и адекватное отношение к общению, развиваются необходимые навыки общения, совершенствуется речь</w:t>
      </w: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center"/>
        <w:rPr>
          <w:b/>
          <w:color w:val="003366"/>
          <w:sz w:val="36"/>
          <w:szCs w:val="36"/>
        </w:rPr>
      </w:pPr>
      <w:r>
        <w:rPr>
          <w:b/>
          <w:color w:val="003366"/>
          <w:sz w:val="36"/>
          <w:szCs w:val="36"/>
        </w:rPr>
        <w:t>Несколько советов родителям замкнутых д</w:t>
      </w:r>
      <w:r>
        <w:rPr>
          <w:b/>
          <w:color w:val="003366"/>
          <w:sz w:val="36"/>
          <w:szCs w:val="36"/>
        </w:rPr>
        <w:t>етей:</w:t>
      </w:r>
    </w:p>
    <w:p w:rsidR="00000000" w:rsidRDefault="00DA08B2">
      <w:pPr>
        <w:jc w:val="center"/>
        <w:rPr>
          <w:b/>
          <w:color w:val="003366"/>
          <w:sz w:val="36"/>
          <w:szCs w:val="36"/>
        </w:rPr>
      </w:pPr>
    </w:p>
    <w:p w:rsidR="00000000" w:rsidRDefault="00DA08B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расширяйте круг общения вашего ребенка, приводите его в новые места и знакомьте с новыми людьми,</w:t>
      </w: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подчеркивайте преимущества и полезность общения, рассказывайте ребенку, что нового и интересного вы узнали, а также, какое удовольствие получили, общая</w:t>
      </w:r>
      <w:r>
        <w:rPr>
          <w:sz w:val="32"/>
          <w:szCs w:val="32"/>
        </w:rPr>
        <w:t>сь с тем или иным человеком,</w:t>
      </w:r>
    </w:p>
    <w:p w:rsidR="00000000" w:rsidRDefault="00DA08B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стремитесь сами стать для ребенка примером эффективно общающегося</w:t>
      </w:r>
    </w:p>
    <w:p w:rsidR="00000000" w:rsidRDefault="00DA08B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если вы заметите, что, несмотря на ваши усилия, ребенок становится все более замкнутым и отстраненным, обратитесь на консультацию к психологу, который профессион</w:t>
      </w:r>
      <w:r>
        <w:rPr>
          <w:sz w:val="32"/>
          <w:szCs w:val="32"/>
        </w:rPr>
        <w:t>ально поможет вам решить эту проблему.</w:t>
      </w: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tabs>
          <w:tab w:val="left" w:pos="346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i/>
          <w:sz w:val="32"/>
          <w:szCs w:val="32"/>
        </w:rPr>
        <w:t>Желаю успехов!</w:t>
      </w: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32"/>
          <w:szCs w:val="32"/>
        </w:rPr>
      </w:pPr>
    </w:p>
    <w:p w:rsidR="00000000" w:rsidRDefault="00DA08B2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</w:t>
      </w:r>
    </w:p>
    <w:p w:rsidR="00000000" w:rsidRDefault="00DA08B2">
      <w:pPr>
        <w:jc w:val="both"/>
        <w:rPr>
          <w:sz w:val="28"/>
          <w:szCs w:val="28"/>
        </w:rPr>
      </w:pPr>
    </w:p>
    <w:p w:rsidR="00000000" w:rsidRDefault="00DA08B2">
      <w:pPr>
        <w:jc w:val="both"/>
        <w:rPr>
          <w:sz w:val="28"/>
          <w:szCs w:val="28"/>
        </w:rPr>
      </w:pPr>
    </w:p>
    <w:p w:rsidR="00000000" w:rsidRDefault="00DA08B2">
      <w:pPr>
        <w:jc w:val="both"/>
        <w:rPr>
          <w:sz w:val="28"/>
          <w:szCs w:val="28"/>
        </w:rPr>
      </w:pPr>
    </w:p>
    <w:p w:rsidR="00000000" w:rsidRDefault="00DA08B2">
      <w:pPr>
        <w:jc w:val="both"/>
        <w:rPr>
          <w:sz w:val="28"/>
          <w:szCs w:val="28"/>
        </w:rPr>
      </w:pPr>
    </w:p>
    <w:p w:rsidR="00000000" w:rsidRDefault="00DA08B2">
      <w:pPr>
        <w:jc w:val="both"/>
        <w:rPr>
          <w:sz w:val="28"/>
          <w:szCs w:val="28"/>
        </w:rPr>
      </w:pPr>
    </w:p>
    <w:p w:rsidR="00000000" w:rsidRDefault="00DA08B2">
      <w:pPr>
        <w:jc w:val="both"/>
        <w:rPr>
          <w:sz w:val="28"/>
          <w:szCs w:val="28"/>
        </w:rPr>
      </w:pPr>
    </w:p>
    <w:p w:rsidR="00000000" w:rsidRDefault="00DA08B2">
      <w:pPr>
        <w:jc w:val="both"/>
        <w:rPr>
          <w:sz w:val="28"/>
          <w:szCs w:val="28"/>
        </w:rPr>
      </w:pPr>
    </w:p>
    <w:p w:rsidR="00000000" w:rsidRDefault="00DA08B2">
      <w:pPr>
        <w:jc w:val="both"/>
        <w:rPr>
          <w:sz w:val="28"/>
          <w:szCs w:val="28"/>
        </w:rPr>
      </w:pP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.75p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20"/>
    <w:lvl w:ilvl="0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B2"/>
    <w:rsid w:val="00DA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0z0">
    <w:name w:val="WW8Num20z0"/>
    <w:rPr>
      <w:rFonts w:ascii="Symbol" w:hAnsi="Symbol" w:cs="Symbol" w:hint="default"/>
      <w:sz w:val="32"/>
      <w:szCs w:val="3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32"/>
      <w:szCs w:val="32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T4CTUPCNHN5M-256796007-890</_dlc_DocId>
    <_dlc_DocIdUrl xmlns="c71519f2-859d-46c1-a1b6-2941efed936d">
      <Url>http://edu-sps.koiro.local/chuhloma/rodnik/1/_layouts/15/DocIdRedir.aspx?ID=T4CTUPCNHN5M-256796007-890</Url>
      <Description>T4CTUPCNHN5M-256796007-890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8BDD59-D436-4A1B-B55F-9CF15F5DBB1F}"/>
</file>

<file path=customXml/itemProps2.xml><?xml version="1.0" encoding="utf-8"?>
<ds:datastoreItem xmlns:ds="http://schemas.openxmlformats.org/officeDocument/2006/customXml" ds:itemID="{EE4FF4AE-64DC-43A9-89A4-EB604DBC4A3D}"/>
</file>

<file path=customXml/itemProps3.xml><?xml version="1.0" encoding="utf-8"?>
<ds:datastoreItem xmlns:ds="http://schemas.openxmlformats.org/officeDocument/2006/customXml" ds:itemID="{A9407AC6-44A7-4B38-A475-3FD74C7C901E}"/>
</file>

<file path=customXml/itemProps4.xml><?xml version="1.0" encoding="utf-8"?>
<ds:datastoreItem xmlns:ds="http://schemas.openxmlformats.org/officeDocument/2006/customXml" ds:itemID="{66463E3E-6B80-4359-8E1B-272406CE9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2018-02-19T16:43:00Z</dcterms:created>
  <dcterms:modified xsi:type="dcterms:W3CDTF">2018-02-19T16:43:00Z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7f7c9dec-159d-4e28-9e02-f51d5b380469</vt:lpwstr>
  </property>
</Properties>
</file>