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F" w:rsidRPr="00846723" w:rsidRDefault="00844E3F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родителей 1 младше</w:t>
      </w:r>
      <w:r w:rsidR="00846723"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>й</w:t>
      </w:r>
      <w:r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группы.</w:t>
      </w:r>
    </w:p>
    <w:p w:rsidR="00844E3F" w:rsidRPr="00846723" w:rsidRDefault="00844E3F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«Одежда для прогулок»</w:t>
      </w:r>
      <w:r w:rsidR="00846723"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  <w:r w:rsidRPr="00846723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Одежда для прогулок должна быть подобрана таким образом, чтобы ребенок мог одеться с минимальной помощью воспитателя или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Обувь должна быть без шнурков — например, на молнии или на липучках.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Куртка должна быть без пуговиц. Оптимальной застежкой являются липучки или молнии.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Шапку лучше покупать без завязок — например, с застежкой на липучке.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 Вместо шарфа удобнее использовать «манишку», которую надевают через голову.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844E3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44E3F">
        <w:rPr>
          <w:rFonts w:ascii="Times New Roman" w:hAnsi="Times New Roman" w:cs="Times New Roman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 w:rsidRPr="00844E3F">
        <w:rPr>
          <w:rFonts w:ascii="Times New Roman" w:hAnsi="Times New Roman" w:cs="Times New Roman"/>
          <w:sz w:val="28"/>
          <w:szCs w:val="28"/>
        </w:rPr>
        <w:t>гораздо чаще</w:t>
      </w:r>
      <w:proofErr w:type="gramEnd"/>
      <w:r w:rsidRPr="00844E3F">
        <w:rPr>
          <w:rFonts w:ascii="Times New Roman" w:hAnsi="Times New Roman" w:cs="Times New Roman"/>
          <w:sz w:val="28"/>
          <w:szCs w:val="28"/>
        </w:rPr>
        <w:t xml:space="preserve">, чем недостаточно тепло одетых. 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 Одевая ребенка, помните, что дети мерзнут меньше, чем взрослые и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>двигаются.</w:t>
      </w:r>
    </w:p>
    <w:p w:rsidR="00844E3F" w:rsidRPr="00844E3F" w:rsidRDefault="00844E3F">
      <w:pPr>
        <w:rPr>
          <w:rFonts w:ascii="Times New Roman" w:hAnsi="Times New Roman" w:cs="Times New Roman"/>
          <w:b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4E3F">
        <w:rPr>
          <w:rFonts w:ascii="Times New Roman" w:hAnsi="Times New Roman" w:cs="Times New Roman"/>
          <w:b/>
          <w:sz w:val="28"/>
          <w:szCs w:val="28"/>
        </w:rPr>
        <w:t>"Правильная" обувь».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 Различают домашнюю, уличную и</w:t>
      </w:r>
      <w: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>спортивную обувь. Обувь для детского сада – вариант домашней обуви. Малышам нельзя носить шлепанцы 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>видов, мягкие, свободные тряпичные тапочки. Домашние тапочки должны напоминать туфли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 xml:space="preserve">облегающие, открытые, с хорошей вентиляцией.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 </w:t>
      </w:r>
      <w:proofErr w:type="gramStart"/>
      <w:r w:rsidRPr="00844E3F">
        <w:rPr>
          <w:rFonts w:ascii="Times New Roman" w:hAnsi="Times New Roman" w:cs="Times New Roman"/>
          <w:sz w:val="28"/>
          <w:szCs w:val="28"/>
        </w:rPr>
        <w:t>нет опасности поранить</w:t>
      </w:r>
      <w:proofErr w:type="gramEnd"/>
      <w:r w:rsidRPr="00844E3F">
        <w:rPr>
          <w:rFonts w:ascii="Times New Roman" w:hAnsi="Times New Roman" w:cs="Times New Roman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 xml:space="preserve">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 </w:t>
      </w:r>
    </w:p>
    <w:p w:rsidR="008E3C45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Спортивная обувь должна поддерживать стопу при активных движениях. </w:t>
      </w:r>
      <w:proofErr w:type="gramStart"/>
      <w:r w:rsidRPr="00844E3F">
        <w:rPr>
          <w:rFonts w:ascii="Times New Roman" w:hAnsi="Times New Roman" w:cs="Times New Roman"/>
          <w:sz w:val="28"/>
          <w:szCs w:val="28"/>
        </w:rPr>
        <w:t>Для профилактики травм важны негладкая, амортизирующая подошва и плотная</w:t>
      </w:r>
      <w:proofErr w:type="gramEnd"/>
      <w:r w:rsidRPr="00844E3F">
        <w:rPr>
          <w:rFonts w:ascii="Times New Roman" w:hAnsi="Times New Roman" w:cs="Times New Roman"/>
          <w:sz w:val="28"/>
          <w:szCs w:val="28"/>
        </w:rPr>
        <w:t xml:space="preserve"> фиксация. «Липучки»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 xml:space="preserve">Ортопеды не рекомендуют надевать чужую обувь, бывшую в употреблении. Разношенные туфли не будут плотно фиксировать ногу в правильном </w:t>
      </w:r>
      <w:r w:rsidRPr="00844E3F">
        <w:rPr>
          <w:rFonts w:ascii="Times New Roman" w:hAnsi="Times New Roman" w:cs="Times New Roman"/>
          <w:sz w:val="28"/>
          <w:szCs w:val="28"/>
        </w:rPr>
        <w:lastRenderedPageBreak/>
        <w:t>положении, а если у предыдущего владельца была деформация стопы, то возникшие в процессе носки дефекты окажут неблагоприятное</w:t>
      </w:r>
      <w: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 xml:space="preserve">влияние. «По наследству» могут передаваться только резиновые сапоги или практически не ношеная обувь. </w:t>
      </w:r>
    </w:p>
    <w:p w:rsid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Не менее важно правильно выбрать носки. Они должны быть подходящего размера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3F">
        <w:rPr>
          <w:rFonts w:ascii="Times New Roman" w:hAnsi="Times New Roman" w:cs="Times New Roman"/>
          <w:sz w:val="28"/>
          <w:szCs w:val="28"/>
        </w:rPr>
        <w:t>маленькие сжимают ноги, а большие собираются складками и 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844E3F" w:rsidRPr="00844E3F" w:rsidRDefault="00844E3F">
      <w:pPr>
        <w:rPr>
          <w:rFonts w:ascii="Times New Roman" w:hAnsi="Times New Roman" w:cs="Times New Roman"/>
          <w:sz w:val="28"/>
          <w:szCs w:val="28"/>
        </w:rPr>
      </w:pPr>
      <w:r w:rsidRPr="00844E3F">
        <w:rPr>
          <w:rFonts w:ascii="Times New Roman" w:hAnsi="Times New Roman" w:cs="Times New Roman"/>
          <w:sz w:val="28"/>
          <w:szCs w:val="28"/>
        </w:rPr>
        <w:t>Носки из натуральных волокон (хлопка и шерсти) лучше впитывают влагу и позволяют ногам «дышать».</w:t>
      </w:r>
    </w:p>
    <w:sectPr w:rsidR="00844E3F" w:rsidRPr="00844E3F" w:rsidSect="008E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E3F"/>
    <w:rsid w:val="00844E3F"/>
    <w:rsid w:val="00846723"/>
    <w:rsid w:val="008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T4CTUPCNHN5M-256796007-4101</_dlc_DocId>
    <_dlc_DocIdUrl xmlns="c71519f2-859d-46c1-a1b6-2941efed936d">
      <Url>https://www.eduportal44.ru/chuhloma/rodnik/1/_layouts/15/DocIdRedir.aspx?ID=T4CTUPCNHN5M-256796007-4101</Url>
      <Description>T4CTUPCNHN5M-256796007-4101</Description>
    </_dlc_DocIdUrl>
  </documentManagement>
</p:properties>
</file>

<file path=customXml/itemProps1.xml><?xml version="1.0" encoding="utf-8"?>
<ds:datastoreItem xmlns:ds="http://schemas.openxmlformats.org/officeDocument/2006/customXml" ds:itemID="{EC08015E-9378-428C-AF88-D17ACD53D015}"/>
</file>

<file path=customXml/itemProps2.xml><?xml version="1.0" encoding="utf-8"?>
<ds:datastoreItem xmlns:ds="http://schemas.openxmlformats.org/officeDocument/2006/customXml" ds:itemID="{9BE46314-D411-420D-8925-48A2B58F0267}"/>
</file>

<file path=customXml/itemProps3.xml><?xml version="1.0" encoding="utf-8"?>
<ds:datastoreItem xmlns:ds="http://schemas.openxmlformats.org/officeDocument/2006/customXml" ds:itemID="{BC77BE4B-B1DD-4B1E-B94F-096D8F14386C}"/>
</file>

<file path=customXml/itemProps4.xml><?xml version="1.0" encoding="utf-8"?>
<ds:datastoreItem xmlns:ds="http://schemas.openxmlformats.org/officeDocument/2006/customXml" ds:itemID="{F84A03DB-343C-40FD-85A4-7E780940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2024-10-20T12:04:00Z</dcterms:created>
  <dcterms:modified xsi:type="dcterms:W3CDTF">2024-10-20T12:23:00Z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d6caa829-dea2-445e-8c26-decabd1f9853</vt:lpwstr>
  </property>
</Properties>
</file>