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2" w:rsidRPr="00666F87" w:rsidRDefault="000005C2" w:rsidP="00666F87">
      <w:pPr>
        <w:pStyle w:val="1"/>
        <w:spacing w:before="0" w:line="540" w:lineRule="atLeast"/>
        <w:jc w:val="center"/>
        <w:rPr>
          <w:rFonts w:ascii="Times New Roman" w:eastAsia="Times New Roman" w:hAnsi="Times New Roman" w:cs="Times New Roman"/>
          <w:bCs w:val="0"/>
          <w:i/>
          <w:iCs/>
          <w:color w:val="000000"/>
          <w:kern w:val="36"/>
          <w:sz w:val="40"/>
          <w:szCs w:val="40"/>
        </w:rPr>
      </w:pPr>
      <w:r w:rsidRPr="00666F87">
        <w:rPr>
          <w:rFonts w:ascii="Times New Roman" w:eastAsia="Times New Roman" w:hAnsi="Times New Roman" w:cs="Times New Roman"/>
          <w:bCs w:val="0"/>
          <w:i/>
          <w:iCs/>
          <w:color w:val="000000"/>
          <w:kern w:val="36"/>
          <w:sz w:val="40"/>
          <w:szCs w:val="40"/>
        </w:rPr>
        <w:t>«Мультфильмы в жизни детей»</w:t>
      </w:r>
    </w:p>
    <w:p w:rsidR="000005C2" w:rsidRDefault="000005C2" w:rsidP="008B31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0005C2" w:rsidRDefault="000005C2" w:rsidP="00666F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333333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29146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YGtesHaoFRsrwVWy67Ukewg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05C2" w:rsidRDefault="000005C2" w:rsidP="008B31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8B311C" w:rsidRPr="00666F87" w:rsidRDefault="00666F87" w:rsidP="00666F87">
      <w:pPr>
        <w:pStyle w:val="c1"/>
        <w:shd w:val="clear" w:color="auto" w:fill="FFFFFF"/>
        <w:tabs>
          <w:tab w:val="left" w:pos="9781"/>
        </w:tabs>
        <w:spacing w:before="0" w:beforeAutospacing="0" w:after="0" w:afterAutospacing="0"/>
        <w:jc w:val="both"/>
        <w:rPr>
          <w:rStyle w:val="c0"/>
          <w:sz w:val="32"/>
          <w:szCs w:val="32"/>
        </w:rPr>
      </w:pPr>
      <w:bookmarkStart w:id="0" w:name="_GoBack"/>
      <w:bookmarkEnd w:id="0"/>
      <w:r>
        <w:rPr>
          <w:sz w:val="32"/>
          <w:szCs w:val="32"/>
          <w:shd w:val="clear" w:color="auto" w:fill="FFFFFF"/>
        </w:rPr>
        <w:t xml:space="preserve">         </w:t>
      </w:r>
      <w:r w:rsidR="008B311C" w:rsidRPr="00666F87">
        <w:rPr>
          <w:sz w:val="32"/>
          <w:szCs w:val="32"/>
          <w:shd w:val="clear" w:color="auto" w:fill="FFFFFF"/>
        </w:rPr>
        <w:t>Мультики, мультф</w:t>
      </w:r>
      <w:r w:rsidRPr="00666F87">
        <w:rPr>
          <w:sz w:val="32"/>
          <w:szCs w:val="32"/>
          <w:shd w:val="clear" w:color="auto" w:fill="FFFFFF"/>
        </w:rPr>
        <w:t xml:space="preserve">ильм, мультипликационный фильм, </w:t>
      </w:r>
      <w:r w:rsidR="008B311C" w:rsidRPr="00666F87">
        <w:rPr>
          <w:sz w:val="32"/>
          <w:szCs w:val="32"/>
          <w:shd w:val="clear" w:color="auto" w:fill="FFFFFF"/>
        </w:rPr>
        <w:t>мультипликация – это всё одно и то же…</w:t>
      </w:r>
      <w:r>
        <w:rPr>
          <w:sz w:val="32"/>
          <w:szCs w:val="32"/>
          <w:shd w:val="clear" w:color="auto" w:fill="FFFFFF"/>
        </w:rPr>
        <w:t xml:space="preserve"> </w:t>
      </w:r>
      <w:r w:rsidR="008B311C" w:rsidRPr="00666F87">
        <w:rPr>
          <w:sz w:val="32"/>
          <w:szCs w:val="32"/>
          <w:shd w:val="clear" w:color="auto" w:fill="FFFFFF"/>
        </w:rPr>
        <w:t>так называют в нашем кино анимацию, в переводе с латинского означает «душа», «одушевление» или «оживление»</w:t>
      </w:r>
      <w:r>
        <w:rPr>
          <w:sz w:val="32"/>
          <w:szCs w:val="32"/>
          <w:shd w:val="clear" w:color="auto" w:fill="FFFFFF"/>
        </w:rPr>
        <w:t>.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Ведущие психологи и психиатры утверждают, что психический и умственный потенциал ребенка формируется от рождения до трёх лет.  У малышей огромный резерв «пустой» памяти и только от вас будет зависеть, чем вы заполните этот резервуар.  От того, какой фундамент будет заложен в эти годы, зависит дальнейшее психическое развитие ребёнка.</w:t>
      </w:r>
    </w:p>
    <w:p w:rsidR="009F4AF9" w:rsidRPr="00666F87" w:rsidRDefault="009F4AF9" w:rsidP="009F4A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 Немаловажную роль в жизни детей играют мультфильмы. Они помогают ему расти, познавать мир, учат быть добрым и доброжелательным. Мультфильмы улучшают мышление малыша, раскрывают перед ним мир ярких оттенков и улыбок. Они обладают весомым значением и это обязан знать каждый родитель.</w:t>
      </w:r>
    </w:p>
    <w:p w:rsidR="009F4AF9" w:rsidRPr="00666F87" w:rsidRDefault="009F4AF9" w:rsidP="009F4A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Мультфильм - модель окружающего мира, поэтому дети склонны подражать тому, что они видят на экране. А всегда ли этот пример для подражания достойный – решать, конечно же, родителям. И, правда, зачем же нужны мультфильмы в жизни ребенка? За что же они их так любят? Психологи утверждают, что причин такой любви несколько.</w:t>
      </w:r>
    </w:p>
    <w:p w:rsidR="009F4AF9" w:rsidRPr="00666F87" w:rsidRDefault="009F4AF9" w:rsidP="009F4A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 Во-первых, герои сказок и мультиков разговаривают на одном языке с детьми. Никто и ничто не сможет так быстро и надежно донести до ребенка информацию, как это делают мультфильмы.</w:t>
      </w:r>
    </w:p>
    <w:p w:rsidR="009F4AF9" w:rsidRPr="00666F87" w:rsidRDefault="009F4AF9" w:rsidP="009F4A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lastRenderedPageBreak/>
        <w:t> Во-вторых, дети просто обожают все яркое и красочное, и мультики удовлетворяют эту их потребность сполна.</w:t>
      </w:r>
    </w:p>
    <w:p w:rsidR="00B71ABD" w:rsidRDefault="009F4AF9" w:rsidP="00B71A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 В-третьих, не стоит забывать о том, что дети воспринимают информацию по-другому. Они не просто смотрят на экран, они погружаются в сказку, они как бы попадают внутрь и переживают все события вместе с героями. Для них это своего рода прик</w:t>
      </w:r>
      <w:r w:rsidR="00B71ABD" w:rsidRPr="00666F87">
        <w:rPr>
          <w:rStyle w:val="c0"/>
          <w:color w:val="000000"/>
          <w:sz w:val="32"/>
          <w:szCs w:val="32"/>
        </w:rPr>
        <w:t>лючение, интересное путешествие.</w:t>
      </w:r>
      <w:r w:rsidRPr="008B311C">
        <w:rPr>
          <w:rStyle w:val="c0"/>
          <w:rFonts w:ascii="Arial" w:hAnsi="Arial" w:cs="Arial"/>
          <w:color w:val="000000"/>
          <w:sz w:val="32"/>
          <w:szCs w:val="32"/>
        </w:rPr>
        <w:t xml:space="preserve"> </w:t>
      </w:r>
    </w:p>
    <w:p w:rsidR="00B71ABD" w:rsidRDefault="00B71ABD" w:rsidP="00B71A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color w:val="000000"/>
          <w:sz w:val="32"/>
          <w:szCs w:val="32"/>
        </w:rPr>
      </w:pPr>
    </w:p>
    <w:p w:rsidR="009F4AF9" w:rsidRPr="00666F87" w:rsidRDefault="00666F87" w:rsidP="00B71A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287020</wp:posOffset>
            </wp:positionV>
            <wp:extent cx="2058035" cy="972820"/>
            <wp:effectExtent l="171450" t="133350" r="361315" b="30353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ultfilm-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972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F4AF9" w:rsidRPr="00666F87">
        <w:rPr>
          <w:rStyle w:val="c0"/>
          <w:color w:val="000000"/>
          <w:sz w:val="32"/>
          <w:szCs w:val="32"/>
        </w:rPr>
        <w:t xml:space="preserve">Мультфильмы рождают в голове малышей образы, оставляют в душе место для фантазий и </w:t>
      </w:r>
      <w:proofErr w:type="gramStart"/>
      <w:r w:rsidR="009F4AF9" w:rsidRPr="00666F87">
        <w:rPr>
          <w:rStyle w:val="c0"/>
          <w:color w:val="000000"/>
          <w:sz w:val="32"/>
          <w:szCs w:val="32"/>
        </w:rPr>
        <w:t>домыслов</w:t>
      </w:r>
      <w:proofErr w:type="gramEnd"/>
      <w:r w:rsidR="009F4AF9" w:rsidRPr="00666F87">
        <w:rPr>
          <w:rStyle w:val="c0"/>
          <w:color w:val="000000"/>
          <w:sz w:val="32"/>
          <w:szCs w:val="32"/>
        </w:rPr>
        <w:t>, и очень сильно действуют на подсознание малышей.</w:t>
      </w:r>
      <w:r w:rsidR="009F4AF9" w:rsidRPr="00666F87">
        <w:rPr>
          <w:color w:val="000000"/>
          <w:sz w:val="32"/>
          <w:szCs w:val="32"/>
          <w:shd w:val="clear" w:color="auto" w:fill="FFFFFF"/>
        </w:rPr>
        <w:t xml:space="preserve">  К сожалению, в  современных мультфильмах можно выделить целый ряд недостатков, которые могут привести к неправильному формированию и развитию психики вашего ребёнка: переизбыток агрессии и насилия на экране, слишком подробные сцены драк с кровью, убийств, демонстрации атрибутов смерти (кровь, кладбища). Главный герой, как правило, агрессивен, может наносить вред окружающим. Ребёнок может затем подражать </w:t>
      </w:r>
      <w:proofErr w:type="spellStart"/>
      <w:r w:rsidR="009F4AF9" w:rsidRPr="00666F87">
        <w:rPr>
          <w:color w:val="000000"/>
          <w:sz w:val="32"/>
          <w:szCs w:val="32"/>
          <w:shd w:val="clear" w:color="auto" w:fill="FFFFFF"/>
        </w:rPr>
        <w:t>мультяшной</w:t>
      </w:r>
      <w:proofErr w:type="spellEnd"/>
      <w:r w:rsidR="009F4AF9" w:rsidRPr="00666F87">
        <w:rPr>
          <w:color w:val="000000"/>
          <w:sz w:val="32"/>
          <w:szCs w:val="32"/>
          <w:shd w:val="clear" w:color="auto" w:fill="FFFFFF"/>
        </w:rPr>
        <w:t xml:space="preserve"> жестокости в своей жизни.  Полная безнаказанность, плохой поступок персонажа не наказывается, а иногда даже приветствуется. Таким образом, у ребёнка может сформироваться стереотип о вседозволенности, что приведёт к негативным последствиям в дальнейшем.  Нет чёткой границы между добром и злом.</w:t>
      </w:r>
    </w:p>
    <w:p w:rsidR="0002274B" w:rsidRPr="00666F87" w:rsidRDefault="009F4AF9" w:rsidP="00666F87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Конечно же, не все мультфильмы одинаковы. Многое зависит и от культуры и интеллекта семьи, в которой воспитывается и живет ребенок.</w:t>
      </w:r>
      <w:r w:rsidRPr="00666F8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9F4AF9" w:rsidRPr="00666F87" w:rsidRDefault="009F4AF9" w:rsidP="00666F8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Мультфильмы – это информация. Будьте осторожны с тем, чем вы пичкаете ребенка: историями </w:t>
      </w:r>
      <w:proofErr w:type="gramStart"/>
      <w:r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вечном и добром или никому ненужными склоками и драками.</w:t>
      </w:r>
    </w:p>
    <w:p w:rsidR="00666F87" w:rsidRDefault="00666F87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Будьте внимательны, если: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главные героя мультфильма ведут себя агрессивно, нанося вред окружающим (калечат или убивают друг друга, взрывают машины или поджигают дома);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lastRenderedPageBreak/>
        <w:t>- персонажи демонстрируют опасные для жизни формы поведения (бегают по крышам, прыгают с высоты, едут на подножке скоростного поезда и т.д.);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герои неуважительно относятся к людям, животным, растениям;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плохое поведение героев никто не наказывает и не осуждает;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персонажи насмехаются над больными, беспомощными, стариками;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герои не симпатичны или откровенно уродливы.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Помните, что хороший мультфильм должен быть наградой крохе, а не каждодневным рутинным событием.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Правила безопасности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строго лимитируйте время пребывания ребенка у телевизора. Выбирайте короткометражные мультики, а длинные или многосерийные смотрите в несколько заходов;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 xml:space="preserve">- обязательно обсуждайте с ребенком </w:t>
      </w:r>
      <w:proofErr w:type="gramStart"/>
      <w:r w:rsidRPr="00666F87">
        <w:rPr>
          <w:rStyle w:val="c0"/>
          <w:color w:val="000000"/>
          <w:sz w:val="32"/>
          <w:szCs w:val="32"/>
        </w:rPr>
        <w:t>увиденное</w:t>
      </w:r>
      <w:proofErr w:type="gramEnd"/>
      <w:r w:rsidRPr="00666F87">
        <w:rPr>
          <w:rStyle w:val="c0"/>
          <w:color w:val="000000"/>
          <w:sz w:val="32"/>
          <w:szCs w:val="32"/>
        </w:rPr>
        <w:t>. Возможно, малыш что-то понял неправильно или чего-то испугался. Важно вовремя это прояснить и объяснить;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при просмотре мультика малыш погружается в мир эмоций, но у него нет свободы действия. Накапливаясь, эмоции могут привести к взрыву. Поэтому важно чередовать активный и пассивный отдых и не давать малышу засиживаться перед экраном;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не заменяйте живое общение мультиками</w:t>
      </w:r>
    </w:p>
    <w:p w:rsidR="00666F87" w:rsidRPr="00666F87" w:rsidRDefault="008B311C" w:rsidP="00666F8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666F8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</w:t>
      </w:r>
      <w:r w:rsidR="009F4AF9" w:rsidRPr="00666F8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колько времени ребенок может посвятить своему любимому занятию – просмотру мультфильмов?</w:t>
      </w:r>
    </w:p>
    <w:p w:rsidR="009F4AF9" w:rsidRPr="00666F87" w:rsidRDefault="00666F87" w:rsidP="00666F8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1363345</wp:posOffset>
            </wp:positionV>
            <wp:extent cx="1613535" cy="1209675"/>
            <wp:effectExtent l="1905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d57669-a9ba-4999-b534-50b80daaec9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4AF9"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зависит от того, сколько лет вашему ребенку. Если ему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  <w:r w:rsidR="009F4AF9" w:rsidRPr="00666F8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F4AF9"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должно быть как можно меньше.</w:t>
      </w:r>
    </w:p>
    <w:p w:rsidR="000005C2" w:rsidRPr="008B311C" w:rsidRDefault="000005C2">
      <w:pPr>
        <w:rPr>
          <w:rFonts w:ascii="Arial" w:hAnsi="Arial" w:cs="Arial"/>
          <w:sz w:val="32"/>
          <w:szCs w:val="32"/>
        </w:rPr>
      </w:pPr>
    </w:p>
    <w:sectPr w:rsidR="000005C2" w:rsidRPr="008B311C" w:rsidSect="00666F87">
      <w:pgSz w:w="11906" w:h="16838"/>
      <w:pgMar w:top="1134" w:right="991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10" w:rsidRDefault="00DD0510" w:rsidP="008B311C">
      <w:pPr>
        <w:spacing w:after="0" w:line="240" w:lineRule="auto"/>
      </w:pPr>
      <w:r>
        <w:separator/>
      </w:r>
    </w:p>
  </w:endnote>
  <w:endnote w:type="continuationSeparator" w:id="0">
    <w:p w:rsidR="00DD0510" w:rsidRDefault="00DD0510" w:rsidP="008B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10" w:rsidRDefault="00DD0510" w:rsidP="008B311C">
      <w:pPr>
        <w:spacing w:after="0" w:line="240" w:lineRule="auto"/>
      </w:pPr>
      <w:r>
        <w:separator/>
      </w:r>
    </w:p>
  </w:footnote>
  <w:footnote w:type="continuationSeparator" w:id="0">
    <w:p w:rsidR="00DD0510" w:rsidRDefault="00DD0510" w:rsidP="008B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6411E"/>
    <w:rsid w:val="000005C2"/>
    <w:rsid w:val="0002274B"/>
    <w:rsid w:val="00666F87"/>
    <w:rsid w:val="008B311C"/>
    <w:rsid w:val="009F4AF9"/>
    <w:rsid w:val="00AD2DC5"/>
    <w:rsid w:val="00B71ABD"/>
    <w:rsid w:val="00C6411E"/>
    <w:rsid w:val="00DD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2"/>
  </w:style>
  <w:style w:type="paragraph" w:styleId="1">
    <w:name w:val="heading 1"/>
    <w:basedOn w:val="a"/>
    <w:next w:val="a"/>
    <w:link w:val="10"/>
    <w:uiPriority w:val="9"/>
    <w:qFormat/>
    <w:rsid w:val="000005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5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5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5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5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5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4AF9"/>
  </w:style>
  <w:style w:type="character" w:customStyle="1" w:styleId="apple-converted-space">
    <w:name w:val="apple-converted-space"/>
    <w:basedOn w:val="a0"/>
    <w:rsid w:val="009F4AF9"/>
  </w:style>
  <w:style w:type="paragraph" w:styleId="a3">
    <w:name w:val="header"/>
    <w:basedOn w:val="a"/>
    <w:link w:val="a4"/>
    <w:uiPriority w:val="99"/>
    <w:unhideWhenUsed/>
    <w:rsid w:val="008B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11C"/>
  </w:style>
  <w:style w:type="paragraph" w:styleId="a5">
    <w:name w:val="footer"/>
    <w:basedOn w:val="a"/>
    <w:link w:val="a6"/>
    <w:uiPriority w:val="99"/>
    <w:unhideWhenUsed/>
    <w:rsid w:val="008B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11C"/>
  </w:style>
  <w:style w:type="character" w:customStyle="1" w:styleId="10">
    <w:name w:val="Заголовок 1 Знак"/>
    <w:basedOn w:val="a0"/>
    <w:link w:val="1"/>
    <w:uiPriority w:val="9"/>
    <w:rsid w:val="000005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5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05C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0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05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05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05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05C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5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005C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005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005C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0005C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05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0005C2"/>
    <w:rPr>
      <w:b/>
      <w:bCs/>
    </w:rPr>
  </w:style>
  <w:style w:type="character" w:styleId="ad">
    <w:name w:val="Emphasis"/>
    <w:basedOn w:val="a0"/>
    <w:uiPriority w:val="20"/>
    <w:qFormat/>
    <w:rsid w:val="000005C2"/>
    <w:rPr>
      <w:i/>
      <w:iCs/>
    </w:rPr>
  </w:style>
  <w:style w:type="paragraph" w:styleId="ae">
    <w:name w:val="No Spacing"/>
    <w:uiPriority w:val="1"/>
    <w:qFormat/>
    <w:rsid w:val="000005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005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5C2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0005C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0005C2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0005C2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0005C2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0005C2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0005C2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0005C2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005C2"/>
    <w:pPr>
      <w:outlineLvl w:val="9"/>
    </w:pPr>
  </w:style>
  <w:style w:type="character" w:styleId="af7">
    <w:name w:val="annotation reference"/>
    <w:basedOn w:val="a0"/>
    <w:uiPriority w:val="99"/>
    <w:semiHidden/>
    <w:unhideWhenUsed/>
    <w:rsid w:val="000005C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005C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005C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005C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005C2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00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00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T4CTUPCNHN5M-256796007-3129</_dlc_DocId>
    <_dlc_DocIdUrl xmlns="c71519f2-859d-46c1-a1b6-2941efed936d">
      <Url>http://www.eduportal44.ru/chuhloma/rodnik/1/_layouts/15/DocIdRedir.aspx?ID=T4CTUPCNHN5M-256796007-3129</Url>
      <Description>T4CTUPCNHN5M-256796007-3129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F5578-0B18-4B9A-98F6-C1C81A8F32A0}"/>
</file>

<file path=customXml/itemProps2.xml><?xml version="1.0" encoding="utf-8"?>
<ds:datastoreItem xmlns:ds="http://schemas.openxmlformats.org/officeDocument/2006/customXml" ds:itemID="{6C09E939-3B58-4787-AC83-DABDFAEB514E}"/>
</file>

<file path=customXml/itemProps3.xml><?xml version="1.0" encoding="utf-8"?>
<ds:datastoreItem xmlns:ds="http://schemas.openxmlformats.org/officeDocument/2006/customXml" ds:itemID="{0C875AB7-47FD-474D-AA54-53C358D94FF9}"/>
</file>

<file path=customXml/itemProps4.xml><?xml version="1.0" encoding="utf-8"?>
<ds:datastoreItem xmlns:ds="http://schemas.openxmlformats.org/officeDocument/2006/customXml" ds:itemID="{8F815CF4-2576-4F0E-8251-017314459E6A}"/>
</file>

<file path=customXml/itemProps5.xml><?xml version="1.0" encoding="utf-8"?>
<ds:datastoreItem xmlns:ds="http://schemas.openxmlformats.org/officeDocument/2006/customXml" ds:itemID="{093A9771-FECC-401B-BBAD-AB734BD43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2</cp:revision>
  <dcterms:created xsi:type="dcterms:W3CDTF">2017-04-24T08:35:00Z</dcterms:created>
  <dcterms:modified xsi:type="dcterms:W3CDTF">2017-04-24T08:35:00Z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eb60e02c-6f2b-4cb7-8f3a-c7967492cbd5</vt:lpwstr>
  </property>
</Properties>
</file>