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C9" w:rsidRPr="00D409C9" w:rsidRDefault="00D409C9" w:rsidP="00B567A6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D409C9">
        <w:rPr>
          <w:b/>
          <w:bCs/>
          <w:iCs/>
          <w:sz w:val="40"/>
          <w:szCs w:val="40"/>
        </w:rPr>
        <w:t>Главные</w:t>
      </w:r>
      <w:r w:rsidRPr="00D409C9">
        <w:rPr>
          <w:iCs/>
          <w:sz w:val="40"/>
          <w:szCs w:val="40"/>
        </w:rPr>
        <w:t> </w:t>
      </w:r>
      <w:r w:rsidRPr="00D409C9">
        <w:rPr>
          <w:b/>
          <w:bCs/>
          <w:iCs/>
          <w:sz w:val="40"/>
          <w:szCs w:val="40"/>
        </w:rPr>
        <w:t>направления</w:t>
      </w:r>
      <w:r w:rsidRPr="00D409C9">
        <w:rPr>
          <w:iCs/>
          <w:sz w:val="40"/>
          <w:szCs w:val="40"/>
        </w:rPr>
        <w:t> </w:t>
      </w:r>
      <w:r w:rsidRPr="00D409C9">
        <w:rPr>
          <w:b/>
          <w:bCs/>
          <w:iCs/>
          <w:sz w:val="40"/>
          <w:szCs w:val="40"/>
        </w:rPr>
        <w:t>в</w:t>
      </w:r>
      <w:r w:rsidRPr="00D409C9">
        <w:rPr>
          <w:iCs/>
          <w:sz w:val="40"/>
          <w:szCs w:val="40"/>
        </w:rPr>
        <w:t> </w:t>
      </w:r>
      <w:r w:rsidRPr="00D409C9">
        <w:rPr>
          <w:b/>
          <w:bCs/>
          <w:iCs/>
          <w:sz w:val="40"/>
          <w:szCs w:val="40"/>
        </w:rPr>
        <w:t>развитии</w:t>
      </w:r>
      <w:r w:rsidRPr="00D409C9">
        <w:rPr>
          <w:iCs/>
          <w:sz w:val="40"/>
          <w:szCs w:val="40"/>
        </w:rPr>
        <w:t> </w:t>
      </w:r>
      <w:r w:rsidRPr="00D409C9">
        <w:rPr>
          <w:b/>
          <w:bCs/>
          <w:iCs/>
          <w:sz w:val="40"/>
          <w:szCs w:val="40"/>
        </w:rPr>
        <w:t>речи</w:t>
      </w:r>
      <w:r w:rsidRPr="00D409C9">
        <w:rPr>
          <w:iCs/>
          <w:sz w:val="40"/>
          <w:szCs w:val="40"/>
        </w:rPr>
        <w:t> </w:t>
      </w:r>
      <w:r w:rsidRPr="00D409C9">
        <w:rPr>
          <w:b/>
          <w:bCs/>
          <w:iCs/>
          <w:sz w:val="40"/>
          <w:szCs w:val="40"/>
        </w:rPr>
        <w:t>детей старшего</w:t>
      </w:r>
      <w:r w:rsidRPr="00D409C9">
        <w:rPr>
          <w:iCs/>
          <w:sz w:val="40"/>
          <w:szCs w:val="40"/>
        </w:rPr>
        <w:t> </w:t>
      </w:r>
      <w:r w:rsidRPr="00D409C9">
        <w:rPr>
          <w:b/>
          <w:bCs/>
          <w:iCs/>
          <w:sz w:val="40"/>
          <w:szCs w:val="40"/>
        </w:rPr>
        <w:t>дошкольного возраста</w:t>
      </w:r>
    </w:p>
    <w:p w:rsidR="00D409C9" w:rsidRPr="00D409C9" w:rsidRDefault="00D409C9" w:rsidP="00D409C9">
      <w:pPr>
        <w:pStyle w:val="a3"/>
        <w:spacing w:before="0" w:beforeAutospacing="0" w:after="0" w:afterAutospacing="0"/>
        <w:rPr>
          <w:sz w:val="28"/>
          <w:szCs w:val="28"/>
        </w:rPr>
      </w:pPr>
      <w:r w:rsidRPr="00D409C9">
        <w:rPr>
          <w:sz w:val="28"/>
          <w:szCs w:val="28"/>
        </w:rPr>
        <w:t>Важнейшее приобретение в дошкольном возрасте является овладение им речью как средством для познания того, что его окружает и тех, кто рядом с ним.</w:t>
      </w:r>
    </w:p>
    <w:p w:rsidR="00D409C9" w:rsidRPr="00D409C9" w:rsidRDefault="00D409C9" w:rsidP="00D409C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409C9">
        <w:rPr>
          <w:sz w:val="28"/>
          <w:szCs w:val="28"/>
        </w:rPr>
        <w:t>Дошкольный возраст — самый подходящий период для обогащения и развития речи, так как если к 6-7 годам жизни ребенок не достиг определенного уровня развития речи, далее ему будет трудно, и, в первую очередь, при поступлении в школе и обучении в начальных классах, ведь общение, как с другими детьми, одноклассниками, так и с педагогами и другими взрослыми будет также сильно затруднено.</w:t>
      </w:r>
      <w:proofErr w:type="gramEnd"/>
      <w:r w:rsidRPr="00D409C9">
        <w:rPr>
          <w:sz w:val="28"/>
          <w:szCs w:val="28"/>
        </w:rPr>
        <w:t xml:space="preserve"> В </w:t>
      </w:r>
      <w:proofErr w:type="gramStart"/>
      <w:r w:rsidRPr="00D409C9">
        <w:rPr>
          <w:sz w:val="28"/>
          <w:szCs w:val="28"/>
        </w:rPr>
        <w:t>более старшем</w:t>
      </w:r>
      <w:proofErr w:type="gramEnd"/>
      <w:r w:rsidRPr="00D409C9">
        <w:rPr>
          <w:sz w:val="28"/>
          <w:szCs w:val="28"/>
        </w:rPr>
        <w:t xml:space="preserve"> возрасте овладение речью, как показывает практика, происходит менее успешно. А так как общение является непременным условием для развития детей старшего дошкольного возраста в целом, то формированию данного психического процесса необходимо уделять особенно большое внимание. Детский сад предусматривает различные программы и технологии обучения детей, в том числе направленные на развитие речи и словаря дошкольника, особенности обучения родному языку. Это, пожалуй, явные особенности речевого развития и обучения в дошкольном учреждении.</w:t>
      </w:r>
    </w:p>
    <w:p w:rsidR="00D409C9" w:rsidRPr="00D409C9" w:rsidRDefault="00D409C9" w:rsidP="00D409C9">
      <w:pPr>
        <w:pStyle w:val="a3"/>
        <w:spacing w:before="0" w:beforeAutospacing="0" w:after="0" w:afterAutospacing="0"/>
        <w:rPr>
          <w:sz w:val="28"/>
          <w:szCs w:val="28"/>
        </w:rPr>
      </w:pPr>
      <w:r w:rsidRPr="00D409C9">
        <w:rPr>
          <w:sz w:val="28"/>
          <w:szCs w:val="28"/>
        </w:rPr>
        <w:t>Речь детей шестого года жизни характеризуется повышением уровня развития речи. Накапливается значительный запас слов, расширяется качественная сторона речи, т.е. сходные или противоположные по значению понятия, а так же многозначных. В этом возрасте формируется важнейший этап речевого развития – этап усвоения грамматической системы языка и вырабатывается умение контролировать свою речь. В этом возрасте формируется потребность в диалоге, развивается диалогическая речь. Развивается умение подбирать нужное содержание и форму его выражения. Наиболее яркой характеристикой речи детей старшего возраста является активное усвоение разных типов текстов – описание, повествование, рассуждение. Дети учатся пользоваться интонационными средствами выразительности, пользоваться грамматическими категориями словообразования и словоизменения. В связи с этим возникают трудности в правильном образовании грамматических категорий. Затруднения в построении сложных синтаксических конструкций, что приводит к неправильному соединению слов в предложении, нарушению связи предложений в высказывании.</w:t>
      </w:r>
    </w:p>
    <w:p w:rsidR="00D409C9" w:rsidRPr="00D409C9" w:rsidRDefault="00D409C9" w:rsidP="00D409C9">
      <w:pPr>
        <w:pStyle w:val="a3"/>
        <w:spacing w:before="0" w:beforeAutospacing="0" w:after="0" w:afterAutospacing="0"/>
        <w:rPr>
          <w:sz w:val="28"/>
          <w:szCs w:val="28"/>
        </w:rPr>
      </w:pPr>
      <w:r w:rsidRPr="00D409C9">
        <w:rPr>
          <w:sz w:val="28"/>
          <w:szCs w:val="28"/>
          <w:shd w:val="clear" w:color="auto" w:fill="FFFFFF"/>
        </w:rPr>
        <w:t>Выявление уровня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речевого развития</w:t>
      </w:r>
      <w:r w:rsidRPr="00D409C9">
        <w:rPr>
          <w:sz w:val="28"/>
          <w:szCs w:val="28"/>
          <w:shd w:val="clear" w:color="auto" w:fill="FFFFFF"/>
        </w:rPr>
        <w:t> детей важно также при определении школьной зрелости, ибо полноценное овладение родным языком – важнейшая предпосылка успешности в налаживании взаимоотношений с учителем, сверстниками, в усвоении всего того объёма новой информации, которая преподносится детям в словесной форме.</w:t>
      </w:r>
    </w:p>
    <w:p w:rsidR="00D409C9" w:rsidRPr="00D409C9" w:rsidRDefault="00D409C9" w:rsidP="00D409C9">
      <w:pPr>
        <w:pStyle w:val="a3"/>
        <w:spacing w:before="0" w:beforeAutospacing="0" w:after="0" w:afterAutospacing="0"/>
        <w:rPr>
          <w:sz w:val="28"/>
          <w:szCs w:val="28"/>
        </w:rPr>
      </w:pPr>
      <w:r w:rsidRPr="00D409C9">
        <w:rPr>
          <w:sz w:val="28"/>
          <w:szCs w:val="28"/>
          <w:shd w:val="clear" w:color="auto" w:fill="FFFFFF"/>
        </w:rPr>
        <w:t>В обучении детей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развитию речи выделяются три направления</w:t>
      </w:r>
      <w:r w:rsidRPr="00D409C9">
        <w:rPr>
          <w:b/>
          <w:bCs/>
          <w:sz w:val="28"/>
          <w:szCs w:val="28"/>
          <w:shd w:val="clear" w:color="auto" w:fill="FFFFFF"/>
        </w:rPr>
        <w:t>:</w:t>
      </w:r>
      <w:r w:rsidRPr="00D409C9">
        <w:rPr>
          <w:sz w:val="28"/>
          <w:szCs w:val="28"/>
          <w:shd w:val="clear" w:color="auto" w:fill="FFFFFF"/>
        </w:rPr>
        <w:t> структурное </w:t>
      </w:r>
      <w:r w:rsidRPr="00D409C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(формирование звуковой, грамматической стороны </w:t>
      </w:r>
      <w:r w:rsidRPr="00D409C9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D409C9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409C9">
        <w:rPr>
          <w:b/>
          <w:bCs/>
          <w:sz w:val="28"/>
          <w:szCs w:val="28"/>
          <w:shd w:val="clear" w:color="auto" w:fill="FFFFFF"/>
        </w:rPr>
        <w:t>;</w:t>
      </w:r>
      <w:r w:rsidRPr="00D409C9">
        <w:rPr>
          <w:sz w:val="28"/>
          <w:szCs w:val="28"/>
          <w:shd w:val="clear" w:color="auto" w:fill="FFFFFF"/>
        </w:rPr>
        <w:t xml:space="preserve"> функциональное (формирование диалогической </w:t>
      </w:r>
      <w:r w:rsidRPr="00D409C9">
        <w:rPr>
          <w:sz w:val="28"/>
          <w:szCs w:val="28"/>
          <w:shd w:val="clear" w:color="auto" w:fill="FFFFFF"/>
        </w:rPr>
        <w:lastRenderedPageBreak/>
        <w:t>монологической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D409C9">
        <w:rPr>
          <w:b/>
          <w:bCs/>
          <w:sz w:val="28"/>
          <w:szCs w:val="28"/>
          <w:shd w:val="clear" w:color="auto" w:fill="FFFFFF"/>
        </w:rPr>
        <w:t>,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речевого общения</w:t>
      </w:r>
      <w:r w:rsidRPr="00D409C9">
        <w:rPr>
          <w:b/>
          <w:bCs/>
          <w:sz w:val="28"/>
          <w:szCs w:val="28"/>
          <w:shd w:val="clear" w:color="auto" w:fill="FFFFFF"/>
        </w:rPr>
        <w:t>);</w:t>
      </w:r>
      <w:r w:rsidRPr="00D409C9">
        <w:rPr>
          <w:sz w:val="28"/>
          <w:szCs w:val="28"/>
          <w:shd w:val="clear" w:color="auto" w:fill="FFFFFF"/>
        </w:rPr>
        <w:t> когнитивное или познавательное </w:t>
      </w:r>
      <w:r w:rsidRPr="00D409C9">
        <w:rPr>
          <w:b/>
          <w:bCs/>
          <w:sz w:val="28"/>
          <w:szCs w:val="28"/>
          <w:shd w:val="clear" w:color="auto" w:fill="FFFFFF"/>
        </w:rPr>
        <w:t>(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409C9">
        <w:rPr>
          <w:sz w:val="28"/>
          <w:szCs w:val="28"/>
          <w:shd w:val="clear" w:color="auto" w:fill="FFFFFF"/>
        </w:rPr>
        <w:t>элементарного познания явлений языка,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D409C9">
        <w:rPr>
          <w:b/>
          <w:bCs/>
          <w:sz w:val="28"/>
          <w:szCs w:val="28"/>
          <w:shd w:val="clear" w:color="auto" w:fill="FFFFFF"/>
        </w:rPr>
        <w:t>).</w:t>
      </w:r>
    </w:p>
    <w:p w:rsidR="00D409C9" w:rsidRPr="00D409C9" w:rsidRDefault="00D409C9" w:rsidP="00D409C9">
      <w:pPr>
        <w:pStyle w:val="a3"/>
        <w:spacing w:before="0" w:beforeAutospacing="0" w:after="0" w:afterAutospacing="0"/>
        <w:rPr>
          <w:sz w:val="28"/>
          <w:szCs w:val="28"/>
        </w:rPr>
      </w:pPr>
      <w:r w:rsidRPr="00D409C9">
        <w:rPr>
          <w:sz w:val="28"/>
          <w:szCs w:val="28"/>
          <w:shd w:val="clear" w:color="auto" w:fill="FFFFFF"/>
        </w:rPr>
        <w:t>Исследования показали, что наибольшая эффективность при овладении любыми структурными составляющими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D409C9">
        <w:rPr>
          <w:sz w:val="28"/>
          <w:szCs w:val="28"/>
          <w:shd w:val="clear" w:color="auto" w:fill="FFFFFF"/>
        </w:rPr>
        <w:t> достигается при условии, что дети вовлекаются в активную работу по составлению разных вариантов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речевых единиц</w:t>
      </w:r>
      <w:r w:rsidRPr="00D409C9">
        <w:rPr>
          <w:sz w:val="28"/>
          <w:szCs w:val="28"/>
          <w:shd w:val="clear" w:color="auto" w:fill="FFFFFF"/>
        </w:rPr>
        <w:t>, их изменению и образованию.</w:t>
      </w:r>
    </w:p>
    <w:p w:rsidR="00D409C9" w:rsidRPr="00D409C9" w:rsidRDefault="00D409C9" w:rsidP="00D409C9">
      <w:pPr>
        <w:pStyle w:val="a3"/>
        <w:spacing w:before="0" w:beforeAutospacing="0" w:after="0" w:afterAutospacing="0"/>
        <w:rPr>
          <w:sz w:val="28"/>
          <w:szCs w:val="28"/>
        </w:rPr>
      </w:pPr>
      <w:r w:rsidRPr="00D409C9">
        <w:rPr>
          <w:sz w:val="28"/>
          <w:szCs w:val="28"/>
          <w:shd w:val="clear" w:color="auto" w:fill="FFFFFF"/>
        </w:rPr>
        <w:t>В исследованиях второго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направления</w:t>
      </w:r>
      <w:r w:rsidRPr="00D409C9">
        <w:rPr>
          <w:sz w:val="28"/>
          <w:szCs w:val="28"/>
          <w:shd w:val="clear" w:color="auto" w:fill="FFFFFF"/>
        </w:rPr>
        <w:t> можно найти более четкие критерии связной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D409C9">
        <w:rPr>
          <w:b/>
          <w:bCs/>
          <w:sz w:val="28"/>
          <w:szCs w:val="28"/>
          <w:shd w:val="clear" w:color="auto" w:fill="FFFFFF"/>
        </w:rPr>
        <w:t>,</w:t>
      </w:r>
      <w:r w:rsidRPr="00D409C9">
        <w:rPr>
          <w:sz w:val="28"/>
          <w:szCs w:val="28"/>
          <w:shd w:val="clear" w:color="auto" w:fill="FFFFFF"/>
        </w:rPr>
        <w:t> чем просто ее логичность, последовательность. В качестве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основного</w:t>
      </w:r>
      <w:r w:rsidRPr="00D409C9">
        <w:rPr>
          <w:sz w:val="28"/>
          <w:szCs w:val="28"/>
          <w:shd w:val="clear" w:color="auto" w:fill="FFFFFF"/>
        </w:rPr>
        <w:t> показателя связности принято сформированное у детей умение структурно правильно строить текст, используя при этом необходимые средства связи между предложениями и частями высказывания.</w:t>
      </w:r>
    </w:p>
    <w:p w:rsidR="00D409C9" w:rsidRPr="00D409C9" w:rsidRDefault="00D409C9" w:rsidP="00D409C9">
      <w:pPr>
        <w:pStyle w:val="a3"/>
        <w:spacing w:before="0" w:beforeAutospacing="0" w:after="0" w:afterAutospacing="0"/>
        <w:rPr>
          <w:sz w:val="28"/>
          <w:szCs w:val="28"/>
        </w:rPr>
      </w:pPr>
      <w:r w:rsidRPr="00D409C9">
        <w:rPr>
          <w:sz w:val="28"/>
          <w:szCs w:val="28"/>
          <w:shd w:val="clear" w:color="auto" w:fill="FFFFFF"/>
        </w:rPr>
        <w:t>Если в исследованиях первого и второго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направлений</w:t>
      </w:r>
      <w:r w:rsidRPr="00D409C9">
        <w:rPr>
          <w:sz w:val="28"/>
          <w:szCs w:val="28"/>
          <w:shd w:val="clear" w:color="auto" w:fill="FFFFFF"/>
        </w:rPr>
        <w:t> общение и осознание языковых явлений вступают только как одно из условий успешного усвоения элементов лексики, грамматики, то исследования третьего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направления</w:t>
      </w:r>
      <w:r w:rsidRPr="00D409C9">
        <w:rPr>
          <w:b/>
          <w:bCs/>
          <w:sz w:val="28"/>
          <w:szCs w:val="28"/>
          <w:shd w:val="clear" w:color="auto" w:fill="FFFFFF"/>
        </w:rPr>
        <w:t> </w:t>
      </w:r>
      <w:r w:rsidRPr="00D409C9">
        <w:rPr>
          <w:sz w:val="28"/>
          <w:szCs w:val="28"/>
          <w:shd w:val="clear" w:color="auto" w:fill="FFFFFF"/>
        </w:rPr>
        <w:t>прямо нацелены на формирование у детей первоначальных лингвистических представлений, понимание того, что такое слово, предложение, как они строятся, из каких частей состоят.</w:t>
      </w:r>
    </w:p>
    <w:p w:rsidR="00D409C9" w:rsidRPr="00D409C9" w:rsidRDefault="00D409C9" w:rsidP="00D409C9">
      <w:pPr>
        <w:pStyle w:val="a3"/>
        <w:spacing w:before="0" w:beforeAutospacing="0" w:after="0" w:afterAutospacing="0"/>
        <w:rPr>
          <w:sz w:val="28"/>
          <w:szCs w:val="28"/>
        </w:rPr>
      </w:pPr>
      <w:r w:rsidRPr="00D409C9">
        <w:rPr>
          <w:sz w:val="28"/>
          <w:szCs w:val="28"/>
          <w:shd w:val="clear" w:color="auto" w:fill="FFFFFF"/>
        </w:rPr>
        <w:t>В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основе развития речи</w:t>
      </w:r>
      <w:r w:rsidRPr="00D409C9">
        <w:rPr>
          <w:b/>
          <w:bCs/>
          <w:sz w:val="28"/>
          <w:szCs w:val="28"/>
          <w:shd w:val="clear" w:color="auto" w:fill="FFFFFF"/>
        </w:rPr>
        <w:t> </w:t>
      </w:r>
      <w:r w:rsidRPr="00D409C9">
        <w:rPr>
          <w:sz w:val="28"/>
          <w:szCs w:val="28"/>
          <w:shd w:val="clear" w:color="auto" w:fill="FFFFFF"/>
        </w:rPr>
        <w:t>лежит активный творческий процесс овладения языком, формирования</w:t>
      </w:r>
      <w:r>
        <w:rPr>
          <w:sz w:val="28"/>
          <w:szCs w:val="28"/>
          <w:shd w:val="clear" w:color="auto" w:fill="FFFFFF"/>
        </w:rPr>
        <w:t xml:space="preserve"> 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речевой деятельности</w:t>
      </w:r>
      <w:r w:rsidRPr="00D409C9">
        <w:rPr>
          <w:sz w:val="28"/>
          <w:szCs w:val="28"/>
          <w:shd w:val="clear" w:color="auto" w:fill="FFFFFF"/>
        </w:rPr>
        <w:t>. Общеизвестно, что дети даже без специального обучения с самого раннего возраста проявляют большой интерес к языковой деятельности, создают новые слова, ориентируясь как на смысловую, так и на грамматическую сторону языка. Однако при стихийном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речевом развитии</w:t>
      </w:r>
      <w:r w:rsidRPr="00D409C9">
        <w:rPr>
          <w:sz w:val="28"/>
          <w:szCs w:val="28"/>
          <w:shd w:val="clear" w:color="auto" w:fill="FFFFFF"/>
        </w:rPr>
        <w:t> лишь немногие из них достигают высокого уровня. Поэтому необходимо</w:t>
      </w:r>
      <w:r>
        <w:rPr>
          <w:sz w:val="28"/>
          <w:szCs w:val="28"/>
          <w:shd w:val="clear" w:color="auto" w:fill="FFFFFF"/>
        </w:rPr>
        <w:t xml:space="preserve"> 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целенаправленное обучение речи и речевому</w:t>
      </w:r>
      <w:r w:rsidRPr="00D409C9">
        <w:rPr>
          <w:rStyle w:val="a4"/>
          <w:sz w:val="28"/>
          <w:szCs w:val="28"/>
          <w:shd w:val="clear" w:color="auto" w:fill="FFFFFF"/>
        </w:rPr>
        <w:t>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развитию</w:t>
      </w:r>
      <w:r w:rsidRPr="00D409C9">
        <w:rPr>
          <w:b/>
          <w:bCs/>
          <w:sz w:val="28"/>
          <w:szCs w:val="28"/>
          <w:shd w:val="clear" w:color="auto" w:fill="FFFFFF"/>
        </w:rPr>
        <w:t>.</w:t>
      </w:r>
      <w:r w:rsidRPr="00D409C9">
        <w:rPr>
          <w:sz w:val="28"/>
          <w:szCs w:val="28"/>
          <w:shd w:val="clear" w:color="auto" w:fill="FFFFFF"/>
        </w:rPr>
        <w:t> Центральная задача такого обучения – формирование языковых обобщений и элементарного познания явления языка и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D409C9">
        <w:rPr>
          <w:b/>
          <w:bCs/>
          <w:sz w:val="28"/>
          <w:szCs w:val="28"/>
          <w:shd w:val="clear" w:color="auto" w:fill="FFFFFF"/>
        </w:rPr>
        <w:t>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D409C9">
        <w:rPr>
          <w:sz w:val="28"/>
          <w:szCs w:val="28"/>
          <w:shd w:val="clear" w:color="auto" w:fill="FFFFFF"/>
        </w:rPr>
        <w:t>Грамматический строй – логика языка, его организующее начало, обеспечивающее использование всех его средств в связной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D409C9">
        <w:rPr>
          <w:b/>
          <w:bCs/>
          <w:sz w:val="28"/>
          <w:szCs w:val="28"/>
          <w:shd w:val="clear" w:color="auto" w:fill="FFFFFF"/>
        </w:rPr>
        <w:t>.</w:t>
      </w:r>
      <w:r w:rsidRPr="00D409C9">
        <w:rPr>
          <w:sz w:val="28"/>
          <w:szCs w:val="28"/>
          <w:shd w:val="clear" w:color="auto" w:fill="FFFFFF"/>
        </w:rPr>
        <w:t> Исследователи детской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D409C9">
        <w:rPr>
          <w:b/>
          <w:bCs/>
          <w:sz w:val="28"/>
          <w:szCs w:val="28"/>
          <w:shd w:val="clear" w:color="auto" w:fill="FFFFFF"/>
        </w:rPr>
        <w:t> </w:t>
      </w:r>
      <w:r w:rsidRPr="00D409C9">
        <w:rPr>
          <w:sz w:val="28"/>
          <w:szCs w:val="28"/>
          <w:shd w:val="clear" w:color="auto" w:fill="FFFFFF"/>
        </w:rPr>
        <w:t>выделяют два взаимосвязанных процесса в освоении </w:t>
      </w:r>
      <w:r w:rsidRPr="00D409C9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грамматики</w:t>
      </w:r>
      <w:r w:rsidRPr="00D409C9">
        <w:rPr>
          <w:sz w:val="28"/>
          <w:szCs w:val="28"/>
          <w:shd w:val="clear" w:color="auto" w:fill="FFFFFF"/>
        </w:rPr>
        <w:t>: подражание и языковое обобщение. О важной роли языковых обобщений в освоении грамматики свидетельствуют инновации в сфере словоизменения и словообразования. Языковые инновации – свидетельство того, что ребенок усвоил значение грамматических элементов и правила оперирования ими и применяет эти правила в новой проблемной ситуации.</w:t>
      </w:r>
    </w:p>
    <w:p w:rsidR="00D409C9" w:rsidRPr="00D409C9" w:rsidRDefault="00D409C9" w:rsidP="00D409C9">
      <w:pPr>
        <w:pStyle w:val="a3"/>
        <w:spacing w:before="0" w:beforeAutospacing="0" w:after="0" w:afterAutospacing="0"/>
        <w:rPr>
          <w:sz w:val="28"/>
          <w:szCs w:val="28"/>
        </w:rPr>
      </w:pPr>
      <w:r w:rsidRPr="00D409C9">
        <w:rPr>
          <w:sz w:val="28"/>
          <w:szCs w:val="28"/>
          <w:shd w:val="clear" w:color="auto" w:fill="FFFFFF"/>
        </w:rPr>
        <w:t>Один из важных показателей 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общеречевого развития</w:t>
      </w:r>
      <w:r w:rsidRPr="00D409C9">
        <w:rPr>
          <w:sz w:val="28"/>
          <w:szCs w:val="28"/>
          <w:shd w:val="clear" w:color="auto" w:fill="FFFFFF"/>
        </w:rPr>
        <w:t> ребенка – его инициативная речь. Она возникает чаще всего в условиях общения с взрослыми и сверстниками как средство выражения его потребностей. Инициативная речь, таким образом, может служить не только показателем</w:t>
      </w:r>
      <w:r>
        <w:rPr>
          <w:sz w:val="28"/>
          <w:szCs w:val="28"/>
          <w:shd w:val="clear" w:color="auto" w:fill="FFFFFF"/>
        </w:rPr>
        <w:t xml:space="preserve"> </w:t>
      </w:r>
      <w:r w:rsidRPr="00D409C9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речевого развития ребенка</w:t>
      </w:r>
      <w:r w:rsidRPr="00D409C9">
        <w:rPr>
          <w:sz w:val="28"/>
          <w:szCs w:val="28"/>
          <w:shd w:val="clear" w:color="auto" w:fill="FFFFFF"/>
        </w:rPr>
        <w:t>, но и косвенной характеристикой сферы его потребностей.</w:t>
      </w:r>
    </w:p>
    <w:p w:rsidR="00D409C9" w:rsidRPr="00D409C9" w:rsidRDefault="00D409C9" w:rsidP="00D409C9">
      <w:pPr>
        <w:pStyle w:val="a3"/>
        <w:spacing w:before="0" w:beforeAutospacing="0" w:after="0" w:afterAutospacing="0"/>
        <w:rPr>
          <w:sz w:val="28"/>
          <w:szCs w:val="28"/>
        </w:rPr>
      </w:pPr>
      <w:r w:rsidRPr="00D409C9">
        <w:rPr>
          <w:sz w:val="28"/>
          <w:szCs w:val="28"/>
        </w:rPr>
        <w:t xml:space="preserve">Основной целью работы педагогов дошкольного образования состоит в том, чтобы научить детей пользоваться диалогической и монологической речью как формой речевого общения. Диалогическая речь – это один из компонентов связной речи. В процессе образовательной деятельности над этой формой </w:t>
      </w:r>
      <w:r w:rsidRPr="00D409C9">
        <w:rPr>
          <w:sz w:val="28"/>
          <w:szCs w:val="28"/>
        </w:rPr>
        <w:lastRenderedPageBreak/>
        <w:t>работы у детей формируются представления о структуре высказывания, использования средств связи слов и предложений, обеспечивающие его целостность, его логическую последовательность. Также дети упражняются в построении предложений типичным способом форм словообразования и словоизменения. В диалогической речи совершенствуются и другие важные компоненты – речевой слух, правильное звукопроизношение, интонационная выразительность, закрепляются навыки правильной выразительной речи.</w:t>
      </w:r>
    </w:p>
    <w:p w:rsidR="00234FAB" w:rsidRPr="00D409C9" w:rsidRDefault="00234FAB" w:rsidP="00D409C9">
      <w:pPr>
        <w:rPr>
          <w:rFonts w:ascii="Times New Roman" w:hAnsi="Times New Roman" w:cs="Times New Roman"/>
          <w:sz w:val="28"/>
          <w:szCs w:val="28"/>
        </w:rPr>
      </w:pPr>
    </w:p>
    <w:sectPr w:rsidR="00234FAB" w:rsidRPr="00D409C9" w:rsidSect="00B567A6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9C9"/>
    <w:rsid w:val="00234FAB"/>
    <w:rsid w:val="00B567A6"/>
    <w:rsid w:val="00BB6E1F"/>
    <w:rsid w:val="00D4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9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T4CTUPCNHN5M-256796007-1099</_dlc_DocId>
    <_dlc_DocIdUrl xmlns="c71519f2-859d-46c1-a1b6-2941efed936d">
      <Url>http://xn--44-6kcadhwnl3cfdx.xn--p1ai/chuhloma/rodnik/1/_layouts/15/DocIdRedir.aspx?ID=T4CTUPCNHN5M-256796007-1099</Url>
      <Description>T4CTUPCNHN5M-256796007-1099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CBDA3-EA94-4FAA-AFB6-0A23CE938584}"/>
</file>

<file path=customXml/itemProps2.xml><?xml version="1.0" encoding="utf-8"?>
<ds:datastoreItem xmlns:ds="http://schemas.openxmlformats.org/officeDocument/2006/customXml" ds:itemID="{E287A340-5E70-4B30-A677-238CB16B3E94}"/>
</file>

<file path=customXml/itemProps3.xml><?xml version="1.0" encoding="utf-8"?>
<ds:datastoreItem xmlns:ds="http://schemas.openxmlformats.org/officeDocument/2006/customXml" ds:itemID="{5CE76CFA-B494-4CDE-86E4-E4813CBC22A6}"/>
</file>

<file path=customXml/itemProps4.xml><?xml version="1.0" encoding="utf-8"?>
<ds:datastoreItem xmlns:ds="http://schemas.openxmlformats.org/officeDocument/2006/customXml" ds:itemID="{050D5A95-D44C-4C7F-A8D9-4943A90EA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2018-11-05T17:50:00Z</cp:lastPrinted>
  <dcterms:created xsi:type="dcterms:W3CDTF">2018-11-05T17:45:00Z</dcterms:created>
  <dcterms:modified xsi:type="dcterms:W3CDTF">2018-11-09T09:28:00Z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1da35585-063e-416b-9a95-95a98cf43010</vt:lpwstr>
  </property>
</Properties>
</file>