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68E" w:rsidRPr="0045568E" w:rsidRDefault="0045568E" w:rsidP="0045568E">
      <w:pPr>
        <w:pStyle w:val="a4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5568E">
        <w:rPr>
          <w:rFonts w:ascii="Times New Roman" w:hAnsi="Times New Roman" w:cs="Times New Roman"/>
          <w:b/>
          <w:color w:val="FF0000"/>
          <w:sz w:val="32"/>
          <w:szCs w:val="32"/>
        </w:rPr>
        <w:t>«Влияние русского песенного фольклора</w:t>
      </w:r>
    </w:p>
    <w:p w:rsidR="0045568E" w:rsidRDefault="0045568E" w:rsidP="0045568E">
      <w:pPr>
        <w:pStyle w:val="a4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5568E">
        <w:rPr>
          <w:rFonts w:ascii="Times New Roman" w:hAnsi="Times New Roman" w:cs="Times New Roman"/>
          <w:b/>
          <w:color w:val="FF0000"/>
          <w:sz w:val="32"/>
          <w:szCs w:val="32"/>
        </w:rPr>
        <w:t>на развитие игровой деятельности».</w:t>
      </w:r>
    </w:p>
    <w:p w:rsidR="0045568E" w:rsidRPr="0045568E" w:rsidRDefault="0045568E" w:rsidP="0045568E">
      <w:pPr>
        <w:pStyle w:val="a4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45568E" w:rsidRPr="0045568E" w:rsidRDefault="0045568E" w:rsidP="0045568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68E">
        <w:rPr>
          <w:rFonts w:ascii="Times New Roman" w:hAnsi="Times New Roman" w:cs="Times New Roman"/>
          <w:b/>
          <w:sz w:val="24"/>
          <w:szCs w:val="24"/>
        </w:rPr>
        <w:t>Консультация для воспитателей.</w:t>
      </w:r>
    </w:p>
    <w:p w:rsidR="0045568E" w:rsidRPr="0045568E" w:rsidRDefault="0045568E" w:rsidP="0045568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568E" w:rsidRPr="0045568E" w:rsidRDefault="0045568E" w:rsidP="004556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5568E">
        <w:rPr>
          <w:rFonts w:ascii="Times New Roman" w:hAnsi="Times New Roman" w:cs="Times New Roman"/>
          <w:sz w:val="28"/>
          <w:szCs w:val="28"/>
        </w:rPr>
        <w:t xml:space="preserve">     </w:t>
      </w:r>
      <w:r w:rsidRPr="0045568E">
        <w:rPr>
          <w:rFonts w:ascii="Times New Roman" w:hAnsi="Times New Roman" w:cs="Times New Roman"/>
          <w:sz w:val="28"/>
          <w:szCs w:val="28"/>
        </w:rPr>
        <w:t>Фольклор является основой нравственного, эстетического и патриотического воспитания ребенка. Фольклорный материал хорошо воспринимается детьми, его образы доступны, фольклорные интонации вызывают у детей яркий эмоциональный отклик.</w:t>
      </w:r>
    </w:p>
    <w:p w:rsidR="0045568E" w:rsidRPr="0045568E" w:rsidRDefault="0045568E" w:rsidP="004556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5568E">
        <w:rPr>
          <w:rFonts w:ascii="Times New Roman" w:hAnsi="Times New Roman" w:cs="Times New Roman"/>
          <w:sz w:val="28"/>
          <w:szCs w:val="28"/>
        </w:rPr>
        <w:t xml:space="preserve">     </w:t>
      </w:r>
      <w:r w:rsidRPr="0045568E">
        <w:rPr>
          <w:rFonts w:ascii="Times New Roman" w:hAnsi="Times New Roman" w:cs="Times New Roman"/>
          <w:sz w:val="28"/>
          <w:szCs w:val="28"/>
        </w:rPr>
        <w:t>Песенный фольклор неразрывно связан с игровой деятельностью детей. Он приобщает ребенка к миру музыки, помогает овладеть родным для него языком. Использование песенного фольклора с младшего возраста позволяет развивать певческий голос и слух ребенка.</w:t>
      </w:r>
    </w:p>
    <w:p w:rsidR="0045568E" w:rsidRPr="0045568E" w:rsidRDefault="0045568E" w:rsidP="004556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5568E">
        <w:rPr>
          <w:rFonts w:ascii="Times New Roman" w:hAnsi="Times New Roman" w:cs="Times New Roman"/>
          <w:sz w:val="28"/>
          <w:szCs w:val="28"/>
        </w:rPr>
        <w:t xml:space="preserve">     </w:t>
      </w:r>
      <w:r w:rsidRPr="0045568E">
        <w:rPr>
          <w:rFonts w:ascii="Times New Roman" w:hAnsi="Times New Roman" w:cs="Times New Roman"/>
          <w:sz w:val="28"/>
          <w:szCs w:val="28"/>
        </w:rPr>
        <w:t>Использование песенного фольклора нашло свое отражение в детской игровой деятельности. Пение детских фольклорных песенок в сочетании с движениями под музыку песни развивают музыкально – творческие способности ребенка.</w:t>
      </w:r>
    </w:p>
    <w:p w:rsidR="0045568E" w:rsidRPr="0045568E" w:rsidRDefault="0045568E" w:rsidP="004556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5568E">
        <w:rPr>
          <w:rFonts w:ascii="Times New Roman" w:hAnsi="Times New Roman" w:cs="Times New Roman"/>
          <w:sz w:val="28"/>
          <w:szCs w:val="28"/>
        </w:rPr>
        <w:t xml:space="preserve">     </w:t>
      </w:r>
      <w:r w:rsidRPr="0045568E">
        <w:rPr>
          <w:rFonts w:ascii="Times New Roman" w:hAnsi="Times New Roman" w:cs="Times New Roman"/>
          <w:sz w:val="28"/>
          <w:szCs w:val="28"/>
        </w:rPr>
        <w:t>Характерная для русских песен релаксация рук, их движение во время исполнения песенок, позволяет убрать лишнюю скованность у детей, происходит раскрепощение ребенка, что позволяет ему свободно чувствовать себя в игре, выполнять соответствующие движения заданного образа.</w:t>
      </w:r>
    </w:p>
    <w:p w:rsidR="0045568E" w:rsidRPr="0045568E" w:rsidRDefault="0045568E" w:rsidP="004556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5568E">
        <w:rPr>
          <w:rFonts w:ascii="Times New Roman" w:hAnsi="Times New Roman" w:cs="Times New Roman"/>
          <w:sz w:val="28"/>
          <w:szCs w:val="28"/>
        </w:rPr>
        <w:t xml:space="preserve">     </w:t>
      </w:r>
      <w:r w:rsidRPr="0045568E">
        <w:rPr>
          <w:rFonts w:ascii="Times New Roman" w:hAnsi="Times New Roman" w:cs="Times New Roman"/>
          <w:sz w:val="28"/>
          <w:szCs w:val="28"/>
        </w:rPr>
        <w:t xml:space="preserve">Смена ритмов, разные по характеру танцы, движение под пение несут в себе освобождающий, </w:t>
      </w:r>
      <w:proofErr w:type="spellStart"/>
      <w:r w:rsidRPr="0045568E">
        <w:rPr>
          <w:rFonts w:ascii="Times New Roman" w:hAnsi="Times New Roman" w:cs="Times New Roman"/>
          <w:sz w:val="28"/>
          <w:szCs w:val="28"/>
        </w:rPr>
        <w:t>терапевтирующий</w:t>
      </w:r>
      <w:proofErr w:type="spellEnd"/>
      <w:r w:rsidRPr="0045568E">
        <w:rPr>
          <w:rFonts w:ascii="Times New Roman" w:hAnsi="Times New Roman" w:cs="Times New Roman"/>
          <w:sz w:val="28"/>
          <w:szCs w:val="28"/>
        </w:rPr>
        <w:t xml:space="preserve"> заряд огромной силы.</w:t>
      </w:r>
    </w:p>
    <w:p w:rsidR="0045568E" w:rsidRPr="0045568E" w:rsidRDefault="0045568E" w:rsidP="004556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5568E">
        <w:rPr>
          <w:rFonts w:ascii="Times New Roman" w:hAnsi="Times New Roman" w:cs="Times New Roman"/>
          <w:sz w:val="28"/>
          <w:szCs w:val="28"/>
        </w:rPr>
        <w:t xml:space="preserve">     </w:t>
      </w:r>
      <w:r w:rsidRPr="0045568E">
        <w:rPr>
          <w:rFonts w:ascii="Times New Roman" w:hAnsi="Times New Roman" w:cs="Times New Roman"/>
          <w:sz w:val="28"/>
          <w:szCs w:val="28"/>
        </w:rPr>
        <w:t>Игровой фольклор занимает ведущее место в детском творчестве. Игры с пением и движением развивают интерес к пению, память ребенка, развивается чувство ритма, умение правильно передавать мелодию в ходе игровой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68E">
        <w:rPr>
          <w:rFonts w:ascii="Times New Roman" w:hAnsi="Times New Roman" w:cs="Times New Roman"/>
          <w:sz w:val="28"/>
          <w:szCs w:val="28"/>
        </w:rPr>
        <w:t>Посредством народных игр дети учатся общаться, приобщаться к народным традициям, проявлять взаимовыручку, знакомиться с малыми жанрами народного творчества.</w:t>
      </w:r>
    </w:p>
    <w:p w:rsidR="0045568E" w:rsidRPr="0045568E" w:rsidRDefault="0045568E" w:rsidP="004556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5568E">
        <w:rPr>
          <w:rFonts w:ascii="Times New Roman" w:hAnsi="Times New Roman" w:cs="Times New Roman"/>
          <w:sz w:val="28"/>
          <w:szCs w:val="28"/>
        </w:rPr>
        <w:t xml:space="preserve">     </w:t>
      </w:r>
      <w:r w:rsidRPr="0045568E">
        <w:rPr>
          <w:rFonts w:ascii="Times New Roman" w:hAnsi="Times New Roman" w:cs="Times New Roman"/>
          <w:sz w:val="28"/>
          <w:szCs w:val="28"/>
        </w:rPr>
        <w:t>Каждый возраст ребенка связан с определенным кругом игр. В каждой игре выполняется своя песня, игровой припев, основная функция которого заключается в организации и сопровождении игрового действия. Основой таких игр является воплощение художественного образа в драматическом действии, т.е. в синтезе</w:t>
      </w:r>
      <w:r>
        <w:rPr>
          <w:rFonts w:ascii="Times New Roman" w:hAnsi="Times New Roman" w:cs="Times New Roman"/>
          <w:sz w:val="28"/>
          <w:szCs w:val="28"/>
        </w:rPr>
        <w:t xml:space="preserve"> диалога, музыкального действия</w:t>
      </w:r>
      <w:r w:rsidRPr="0045568E">
        <w:rPr>
          <w:rFonts w:ascii="Times New Roman" w:hAnsi="Times New Roman" w:cs="Times New Roman"/>
          <w:sz w:val="28"/>
          <w:szCs w:val="28"/>
        </w:rPr>
        <w:t>, движения, театрализованной игры.</w:t>
      </w:r>
    </w:p>
    <w:p w:rsidR="0045568E" w:rsidRPr="0045568E" w:rsidRDefault="0045568E" w:rsidP="004556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5568E">
        <w:rPr>
          <w:rFonts w:ascii="Times New Roman" w:hAnsi="Times New Roman" w:cs="Times New Roman"/>
          <w:sz w:val="28"/>
          <w:szCs w:val="28"/>
        </w:rPr>
        <w:t xml:space="preserve">     </w:t>
      </w:r>
      <w:r w:rsidRPr="0045568E">
        <w:rPr>
          <w:rFonts w:ascii="Times New Roman" w:hAnsi="Times New Roman" w:cs="Times New Roman"/>
          <w:sz w:val="28"/>
          <w:szCs w:val="28"/>
        </w:rPr>
        <w:t>Каждому возрасту ребенка соответствует возрастной подбор народных игр, которые сопровождаются песенным материалом /песенным фольклором/.</w:t>
      </w:r>
    </w:p>
    <w:p w:rsidR="0045568E" w:rsidRPr="0045568E" w:rsidRDefault="0045568E" w:rsidP="004556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5568E">
        <w:rPr>
          <w:rFonts w:ascii="Times New Roman" w:hAnsi="Times New Roman" w:cs="Times New Roman"/>
          <w:sz w:val="28"/>
          <w:szCs w:val="28"/>
        </w:rPr>
        <w:t xml:space="preserve">     </w:t>
      </w:r>
      <w:r w:rsidRPr="0045568E">
        <w:rPr>
          <w:rFonts w:ascii="Times New Roman" w:hAnsi="Times New Roman" w:cs="Times New Roman"/>
          <w:sz w:val="28"/>
          <w:szCs w:val="28"/>
        </w:rPr>
        <w:t>Объединение песни малого фольклорного жанра и игровой деятельности особенно ценно для обучения детей. Каждая игра, сопровождающаяся песней, дает детям определенный творческий игровой настрой, понимание приуроченности данного материала к тому или иному действию.</w:t>
      </w:r>
    </w:p>
    <w:p w:rsidR="0045568E" w:rsidRPr="0045568E" w:rsidRDefault="0045568E" w:rsidP="004556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5568E">
        <w:rPr>
          <w:rFonts w:ascii="Times New Roman" w:hAnsi="Times New Roman" w:cs="Times New Roman"/>
          <w:sz w:val="28"/>
          <w:szCs w:val="28"/>
        </w:rPr>
        <w:t xml:space="preserve">     </w:t>
      </w:r>
      <w:r w:rsidRPr="0045568E">
        <w:rPr>
          <w:rFonts w:ascii="Times New Roman" w:hAnsi="Times New Roman" w:cs="Times New Roman"/>
          <w:sz w:val="28"/>
          <w:szCs w:val="28"/>
        </w:rPr>
        <w:t xml:space="preserve">Знакомя детей с синтезом игровой деятельности и песенного фольклора, мы играем вместе с детьми. От игры </w:t>
      </w:r>
      <w:proofErr w:type="gramStart"/>
      <w:r w:rsidRPr="0045568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5568E">
        <w:rPr>
          <w:rFonts w:ascii="Times New Roman" w:hAnsi="Times New Roman" w:cs="Times New Roman"/>
          <w:sz w:val="28"/>
          <w:szCs w:val="28"/>
        </w:rPr>
        <w:t xml:space="preserve"> взрослыми к самостоятельной игре – это путь, который должны пройти дети, осваивая в комплексе два вида разной деятельности. В результате этого мы можем дополнять, изменять, смещать акценты народных игр в соответствии с возрастом детей, задачами музыкального воспитания.</w:t>
      </w:r>
    </w:p>
    <w:p w:rsidR="0045568E" w:rsidRPr="0045568E" w:rsidRDefault="0045568E" w:rsidP="004556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5568E">
        <w:rPr>
          <w:rFonts w:ascii="Times New Roman" w:hAnsi="Times New Roman" w:cs="Times New Roman"/>
          <w:sz w:val="28"/>
          <w:szCs w:val="28"/>
        </w:rPr>
        <w:t xml:space="preserve">     </w:t>
      </w:r>
      <w:r w:rsidRPr="0045568E">
        <w:rPr>
          <w:rFonts w:ascii="Times New Roman" w:hAnsi="Times New Roman" w:cs="Times New Roman"/>
          <w:sz w:val="28"/>
          <w:szCs w:val="28"/>
        </w:rPr>
        <w:t>Таким образом, развивая речевую активность с помощью песенного фольклора, дети постоянно приобщаются к музыкальному искусству, формированию новых знаний, умений, навыков. Духовный мир ребенка становится более разнообразным.</w:t>
      </w:r>
    </w:p>
    <w:p w:rsidR="002732C4" w:rsidRPr="000E6ECD" w:rsidRDefault="0045568E" w:rsidP="000E6E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5568E">
        <w:rPr>
          <w:rFonts w:ascii="Times New Roman" w:hAnsi="Times New Roman" w:cs="Times New Roman"/>
          <w:sz w:val="28"/>
          <w:szCs w:val="28"/>
        </w:rPr>
        <w:t xml:space="preserve">     </w:t>
      </w:r>
      <w:r w:rsidRPr="0045568E">
        <w:rPr>
          <w:rFonts w:ascii="Times New Roman" w:hAnsi="Times New Roman" w:cs="Times New Roman"/>
          <w:sz w:val="28"/>
          <w:szCs w:val="28"/>
        </w:rPr>
        <w:t>Полученные знания способствуют успешному развитию личности в будущем, что позволяет стать ребенку высоконравственным человеком, хранящим историю и духовность своего народа.</w:t>
      </w:r>
      <w:bookmarkStart w:id="0" w:name="_GoBack"/>
      <w:bookmarkEnd w:id="0"/>
    </w:p>
    <w:sectPr w:rsidR="002732C4" w:rsidRPr="000E6ECD" w:rsidSect="000E6ECD">
      <w:pgSz w:w="11906" w:h="16838"/>
      <w:pgMar w:top="426" w:right="566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68E"/>
    <w:rsid w:val="000E6ECD"/>
    <w:rsid w:val="002732C4"/>
    <w:rsid w:val="0045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5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556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5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556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T4CTUPCNHN5M-256796007-3754</_dlc_DocId>
    <_dlc_DocIdUrl xmlns="c71519f2-859d-46c1-a1b6-2941efed936d">
      <Url>http://www.eduportal44.ru/chuhloma/rodnik/1/_layouts/15/DocIdRedir.aspx?ID=T4CTUPCNHN5M-256796007-3754</Url>
      <Description>T4CTUPCNHN5M-256796007-3754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582F60-5489-4C16-B184-1AB58C99B154}"/>
</file>

<file path=customXml/itemProps2.xml><?xml version="1.0" encoding="utf-8"?>
<ds:datastoreItem xmlns:ds="http://schemas.openxmlformats.org/officeDocument/2006/customXml" ds:itemID="{B16BE6F9-EBDE-4455-AD9B-0414AC1980ED}"/>
</file>

<file path=customXml/itemProps3.xml><?xml version="1.0" encoding="utf-8"?>
<ds:datastoreItem xmlns:ds="http://schemas.openxmlformats.org/officeDocument/2006/customXml" ds:itemID="{758024B0-FB41-4087-B92C-4717ACF081B5}"/>
</file>

<file path=customXml/itemProps4.xml><?xml version="1.0" encoding="utf-8"?>
<ds:datastoreItem xmlns:ds="http://schemas.openxmlformats.org/officeDocument/2006/customXml" ds:itemID="{8BB7F644-49B3-4367-9524-D31FDF36A5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2023-01-27T08:55:00Z</dcterms:created>
  <dcterms:modified xsi:type="dcterms:W3CDTF">2023-01-27T09:13:00Z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a0503639-e10c-4775-9534-ba6a73b2a0ff</vt:lpwstr>
  </property>
</Properties>
</file>