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8E5EF0">
      <w:r>
        <w:t>17.04.20</w:t>
      </w:r>
    </w:p>
    <w:p w:rsidR="008E5EF0" w:rsidRDefault="008E5EF0" w:rsidP="008E5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EF0">
        <w:rPr>
          <w:rFonts w:ascii="Times New Roman" w:hAnsi="Times New Roman" w:cs="Times New Roman"/>
          <w:sz w:val="28"/>
          <w:szCs w:val="28"/>
        </w:rPr>
        <w:t>Тема урока: «Западная Сибирь»</w:t>
      </w:r>
    </w:p>
    <w:p w:rsidR="008E5EF0" w:rsidRPr="008E5EF0" w:rsidRDefault="008E5EF0" w:rsidP="008E5EF0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Цель урока: знакомство с отраслями специализации Западной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сибири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8E5EF0" w:rsidRPr="008E5EF0" w:rsidRDefault="008E5EF0" w:rsidP="008E5EF0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8E5EF0">
        <w:rPr>
          <w:rFonts w:ascii="OpenSans" w:eastAsia="Times New Roman" w:hAnsi="OpenSans" w:cs="Times New Roman"/>
          <w:color w:val="000000"/>
          <w:lang w:eastAsia="ru-RU"/>
        </w:rPr>
        <w:t>  </w:t>
      </w:r>
    </w:p>
    <w:p w:rsidR="008E5EF0" w:rsidRPr="008E5EF0" w:rsidRDefault="008E5EF0" w:rsidP="008E5E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8E5EF0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Знакомство русских с </w:t>
      </w:r>
      <w:r w:rsidRPr="008E5EF0">
        <w:rPr>
          <w:rFonts w:ascii="OpenSans" w:eastAsia="Times New Roman" w:hAnsi="OpenSans" w:cs="Times New Roman"/>
          <w:b/>
          <w:bCs/>
          <w:color w:val="000000"/>
          <w:sz w:val="19"/>
          <w:szCs w:val="19"/>
          <w:lang w:eastAsia="ru-RU"/>
        </w:rPr>
        <w:t>Западной Сибирью</w:t>
      </w:r>
      <w:r w:rsidRPr="008E5EF0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впервые состоялось ещё в XI веке, когда новгородцы побывали в низовьях Оби.</w:t>
      </w:r>
    </w:p>
    <w:p w:rsidR="008E5EF0" w:rsidRPr="008E5EF0" w:rsidRDefault="008E5EF0" w:rsidP="008E5EF0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149090" cy="2346325"/>
            <wp:effectExtent l="19050" t="0" r="3810" b="0"/>
            <wp:docPr id="1" name="Рисунок 1" descr="https://fsd.videouroki.net/products/conspekty/geo9/71-zapadnaya-sibir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geo9/71-zapadnaya-sibir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0" w:rsidRPr="008E5EF0" w:rsidRDefault="008E5EF0" w:rsidP="008E5EF0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8E5EF0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Жители Русского Севера – поморы - были прекрасными корабелами. Они плавали по рекам и ловили рыбу в Баренцевом и Карском морях. Поморы первыми посетили острова Шпицберген и Новая Земля. Походом Ермака в XVI веке открывается блестящий период Великих русских географических открытий в Сибири и освоения её территории.</w:t>
      </w:r>
    </w:p>
    <w:p w:rsidR="008E5EF0" w:rsidRPr="008E5EF0" w:rsidRDefault="008E5EF0" w:rsidP="008E5EF0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8E5EF0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Ермак Тимофеевич</w:t>
      </w:r>
    </w:p>
    <w:p w:rsidR="008E5EF0" w:rsidRPr="008E5EF0" w:rsidRDefault="008E5EF0" w:rsidP="008E5EF0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02765" cy="1802765"/>
            <wp:effectExtent l="0" t="0" r="6985" b="0"/>
            <wp:docPr id="2" name="Рисунок 2" descr="https://fsd.videouroki.net/products/conspekty/geo9/71-zapadnaya-sibir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geo9/71-zapadnaya-sibir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Однако научное изучение природы страны началось лишь в XVIII веке, когда сюда были направлены отряды сначала Великой Северной, а затем академических экспедиций. В XIX веке русскими учёными и инженерами изучаются условия судоходства на Оби, Енисее и в Карском море, геолого-географические особенности проектировавшейся тогда Сибирской железной дороги, месторождения солей в степной полосе.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Совершенно иной размах приобрело изучение природы и естественных ресурсов Западной Сибири после 1917 года. В результате этих исследований были составлены детальные почвенные карты многих районов Западной Сибири, разработаны мероприятия по рациональному использованию знаменитых западносибирских чернозёмов. Но особенно существенные результаты принесли работы геологов. Глубокое бурение и специальные геофизические исследования показали, что в недрах многих районов Западной Сибири заключены богатейшие месторождения природного газа, большие запасы железных руд, бурых углей и многих других полезных ископаемых.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целом регион расположен достаточно выгодно.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Особенности географического положения региона: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Относительная близость к развитым районам европейской части России.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Близость к ресурсам.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Транзитное положение.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Наличие выхода к морю и Северному морскому пути.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Естественные богатства Западной Сибири издавна служат основой развития различных отраслей хозяйства. Природные ресурсы территории весьма разнообразны.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Западная Сибирь даёт свыше 70 % общероссийской добычи нефти, 90 % природного газа, около 40 % добычи каменного угля. На долю региона приходится около 10 % всей сельскохозяйственной продукции страны.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 территории Западной Сибири выделяются два основных природно-территориальных комплекса: 1)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равнина; 2) Горный Алтай с предгорьями, Кузнецкая котловина с окружающими её </w:t>
      </w:r>
      <w:proofErr w:type="spellStart"/>
      <w:r>
        <w:rPr>
          <w:rFonts w:ascii="OpenSans" w:hAnsi="OpenSans"/>
          <w:color w:val="000000"/>
          <w:sz w:val="21"/>
          <w:szCs w:val="21"/>
        </w:rPr>
        <w:t>Салаирским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кряжем и Кузнецким Алатау.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855720" cy="2173605"/>
            <wp:effectExtent l="19050" t="0" r="0" b="0"/>
            <wp:docPr id="5" name="Рисунок 5" descr="https://fsd.videouroki.net/products/conspekty/geo9/71-zapadnaya-sibir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9/71-zapadnaya-sibir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 запасам нефти и природного газа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равнина занимает </w:t>
      </w:r>
      <w:r>
        <w:rPr>
          <w:rFonts w:ascii="OpenSans" w:hAnsi="OpenSans"/>
          <w:b/>
          <w:bCs/>
          <w:color w:val="000000"/>
          <w:sz w:val="21"/>
          <w:szCs w:val="21"/>
        </w:rPr>
        <w:t>первое место</w:t>
      </w:r>
      <w:r>
        <w:rPr>
          <w:rFonts w:ascii="OpenSans" w:hAnsi="OpenSans"/>
          <w:color w:val="000000"/>
          <w:sz w:val="21"/>
          <w:szCs w:val="21"/>
        </w:rPr>
        <w:t> в стране, обеспечивая основной прирост добычи этих видов сырья и топлива.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 среднему течению Оби концентрируются нефтяные месторождения, а на Крайнем Севере — газовые. Площадь нефтегазоносных земель составляет здесь около 2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км².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Скважины Западной Сибири дают много нефти. Бурение мягких осадочных пород не сложное. Качество нефти Западной Сибири высокое, добыча нефти ведётся уже более 50 лет, некоторые месторождения истощаются.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полезным ископаемым относятся и горячие источники, имеющие температуру от 40 до 120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°С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содержащие растворенные соли хлоридов и карбонатов, а также йода и брома. Они образуют на глубине от 1000 до 3000 метров</w:t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огромный </w:t>
      </w:r>
      <w:r>
        <w:rPr>
          <w:rFonts w:ascii="OpenSans" w:hAnsi="OpenSans"/>
          <w:b/>
          <w:bCs/>
          <w:color w:val="000000"/>
          <w:sz w:val="21"/>
          <w:szCs w:val="21"/>
        </w:rPr>
        <w:t>артезианский бассейн</w:t>
      </w:r>
      <w:r>
        <w:rPr>
          <w:rFonts w:ascii="OpenSans" w:hAnsi="OpenSans"/>
          <w:color w:val="000000"/>
          <w:sz w:val="21"/>
          <w:szCs w:val="21"/>
        </w:rPr>
        <w:t> на территории Тюменской, Томской, Омской и Новосибирской областей.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434205" cy="2466975"/>
            <wp:effectExtent l="0" t="0" r="0" b="0"/>
            <wp:docPr id="7" name="Рисунок 7" descr="https://fsd.videouroki.net/products/conspekty/geo9/71-zapadnaya-sibir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geo9/71-zapadnaya-sibir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Западносибирский артезианский бассейн охватывает значительную часть территории региона. Здесь обнаружены воды </w:t>
      </w:r>
      <w:proofErr w:type="gramStart"/>
      <w:r>
        <w:rPr>
          <w:rFonts w:ascii="OpenSans" w:hAnsi="OpenSans"/>
          <w:color w:val="000000"/>
          <w:sz w:val="21"/>
          <w:szCs w:val="21"/>
        </w:rPr>
        <w:t>в</w:t>
      </w:r>
      <w:proofErr w:type="gramEnd"/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четвертичных, неогеновых, палеогеновых, а также мезозойских </w:t>
      </w:r>
      <w:proofErr w:type="gramStart"/>
      <w:r>
        <w:rPr>
          <w:rFonts w:ascii="OpenSans" w:hAnsi="OpenSans"/>
          <w:color w:val="000000"/>
          <w:sz w:val="21"/>
          <w:szCs w:val="21"/>
        </w:rPr>
        <w:t>отложениях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в фундаменте равнины.</w:t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широким распространением болот (они занимают 800 тыс. км², а в 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Васюганье</w:t>
      </w:r>
      <w:proofErr w:type="spellEnd"/>
      <w:r>
        <w:rPr>
          <w:rFonts w:ascii="OpenSans" w:hAnsi="OpenSans"/>
          <w:color w:val="000000"/>
          <w:sz w:val="21"/>
          <w:szCs w:val="21"/>
        </w:rPr>
        <w:t>, — более половины территории) связано формирование крупнейших залежей торфа, что составляет 60 % общероссийских запасов.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 отличие от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Западно-Сибирской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равнины Кузнецкая горная область выделяется запасами каменного угля: это Кузнецкий угольный бассейн.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 территории бассейна запасы угля оцениваются в 600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млрд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тонн. Это 30 % промышленных запасов углей страны.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 наиболее крупном </w:t>
      </w:r>
      <w:proofErr w:type="spellStart"/>
      <w:r>
        <w:rPr>
          <w:rFonts w:ascii="OpenSans" w:hAnsi="OpenSans"/>
          <w:color w:val="000000"/>
          <w:sz w:val="21"/>
          <w:szCs w:val="21"/>
        </w:rPr>
        <w:t>Итатском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месторождении мощность пластов доходит до восьмидесяти метров, а глубина залегания от десяти до двухсот двадцати метров. Здесь добывают самый дешёвый уголь России.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Итатское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месторождение угля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605530" cy="2406650"/>
            <wp:effectExtent l="19050" t="0" r="0" b="0"/>
            <wp:docPr id="9" name="Рисунок 9" descr="https://fsd.videouroki.net/products/conspekty/geo9/71-zapadnaya-sibir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geo9/71-zapadnaya-sibir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Есть месторождения марганцевых руд, нефелинов. Месторождения ртути на Алтае. В </w:t>
      </w:r>
      <w:proofErr w:type="spellStart"/>
      <w:r>
        <w:rPr>
          <w:rFonts w:ascii="OpenSans" w:hAnsi="OpenSans"/>
          <w:color w:val="000000"/>
          <w:sz w:val="21"/>
          <w:szCs w:val="21"/>
        </w:rPr>
        <w:t>Кулундинских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озёрах на равнине, примыкающей к Алтаю, расположены богатейшие месторождения соли.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Помимо полезных ископаемых, Западная Сибирь богата лесными ресурсами. Запасы древесины составляют 12 % от российских запасов.</w:t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Огромные разнообразные богатства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Западно-Сибирской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равнины не так-то просто освоить. Основная проблема – это </w:t>
      </w:r>
      <w:r>
        <w:rPr>
          <w:rFonts w:ascii="OpenSans" w:hAnsi="OpenSans"/>
          <w:b/>
          <w:bCs/>
          <w:color w:val="000000"/>
          <w:sz w:val="21"/>
          <w:szCs w:val="21"/>
        </w:rPr>
        <w:t>тяжёлые природные условия</w:t>
      </w:r>
      <w:r>
        <w:rPr>
          <w:rFonts w:ascii="OpenSans" w:hAnsi="OpenSans"/>
          <w:color w:val="000000"/>
          <w:sz w:val="21"/>
          <w:szCs w:val="21"/>
        </w:rPr>
        <w:t xml:space="preserve">. Условия жизни и работы людей осложняются сильными морозами. Грунты на севере скованы вечной мерзлотой, что осложняет строительство. Летом огромное количество кровососущих насекомых - гнус - не даёт спокойно работать людям, донимает животных. Но вместе с теплом возникает и новая проблема: оттаивает верхний слой многолетней мерзлоты, а также многочисленные таёжные болота, и территория площадью более 1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квадратных км становится практически непроходимой для всех видов транспорта. Единственными надёжными дорогами становятся в это время года реки. К счастью, их много и практически все они судоходны. Поэтому хозяйственная активность особенно велика вблизи рек. Огромные же просторы Западной Сибири остаются незаселёнными и неосвоенными.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пределах региона выделяют </w:t>
      </w:r>
      <w:r>
        <w:rPr>
          <w:rFonts w:ascii="OpenSans" w:hAnsi="OpenSans"/>
          <w:b/>
          <w:bCs/>
          <w:color w:val="000000"/>
          <w:sz w:val="21"/>
          <w:szCs w:val="21"/>
        </w:rPr>
        <w:t>две зоны заселения</w:t>
      </w:r>
      <w:r>
        <w:rPr>
          <w:rFonts w:ascii="OpenSans" w:hAnsi="OpenSans"/>
          <w:color w:val="000000"/>
          <w:sz w:val="21"/>
          <w:szCs w:val="21"/>
        </w:rPr>
        <w:t>: южная и северная.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Южная. Для неё характерно сплошное заселение, достаточно высокая плотность населения, наличие крупных населённых пунктов, расположение поселений по обеим сторонам Транссибирской железнодорожной магистрали.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 Северная. Для неё характерна низкая плотность населения, большие расстояния между населёнными пунктами, незначительная численность населения, отток населения.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304665" cy="2259965"/>
            <wp:effectExtent l="0" t="0" r="0" b="0"/>
            <wp:docPr id="11" name="Рисунок 11" descr="https://fsd.videouroki.net/products/conspekty/geo9/71-zapadnaya-sibir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geo9/71-zapadnaya-sibir.files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экономический район характеризуется многоотраслевой промышленностью, развитым сельским хозяйством, высоким научным и культурным потенциалом.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пределах района выделяют два природно-хозяйственных комплекса: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1.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Западно-Сибирский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2. </w:t>
      </w:r>
      <w:proofErr w:type="spellStart"/>
      <w:r>
        <w:rPr>
          <w:rFonts w:ascii="OpenSans" w:hAnsi="OpenSans"/>
          <w:color w:val="000000"/>
          <w:sz w:val="21"/>
          <w:szCs w:val="21"/>
        </w:rPr>
        <w:t>Кузнецко-Алтайский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Кузнецко-Алтайский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комплекс начал складываться ещё в довоенные годы. Включает Алтайский край, Кемеровскую, Новосибирскую и Томскую области. Его специализация связана с добычей угля Кузбасса. Хотя подрайон занимает менее 20 % территории Западной Сибири, он сосредоточивает около 60 % всего населения района.</w:t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Кузнецко-Алтайский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подрайон</w:t>
      </w:r>
      <w:r>
        <w:rPr>
          <w:rFonts w:ascii="OpenSans" w:hAnsi="OpenSans"/>
          <w:color w:val="000000"/>
          <w:sz w:val="21"/>
          <w:szCs w:val="21"/>
        </w:rPr>
        <w:t> выделяется угольной, металлургической, химической и машиностроительной промышленностью, крупным сельскохозяйственным производством. В этом подрайоне сосредоточена вся добыча руд цветных металлов, руд черных металлов, все производство кокса, химических волокон, производство алюминия и ферросплавов, паровых котлов, железнодорожных вагонов, тракторов.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Крупнейшими городами </w:t>
      </w:r>
      <w:proofErr w:type="spellStart"/>
      <w:r>
        <w:rPr>
          <w:rFonts w:ascii="OpenSans" w:hAnsi="OpenSans"/>
          <w:color w:val="000000"/>
          <w:sz w:val="21"/>
          <w:szCs w:val="21"/>
        </w:rPr>
        <w:t>Кузнецко-Алтайского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подрайона являются Новосибирск, Кемерово и Новокузнецк.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Крупнейший город района — «столица» Сибири Новосибирск, расположенный на реке Обь, — сравнительно молод (1893год основания поселения на месте города). Численность населения города 1 602 915 человек (по данным на 2017 год).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Выгодное географическое положение превратило Новосибирск в мощный научно-промышленный комплекс с многоотраслевым машиностроением, металлургией (производство олова), лёгкой и пищевой промышленностью, многочисленными вузами. Рядом с городом расположен Академгородок — центр Сибирского отделения Российской Академии Наук.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Город Кемерово называют столицей Кузбасса. Именно угольная горнодобывающая промышленность является основной отраслью. Большая часть добытого высокосортного угля и обогащённого кокса идёт на экспорт.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Хорошо развиты химическая промышленность, машиностроение и энергетика, обеспечивающие работой около 70 крупных и средних предприятий города.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Крупнейший центр металлургии — Новокузнецк. Здесь рядом с Кузнецким комбинатом (построенным в 1930-е гг.) вырос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металлургический комбинат (ЗСМК). Один из крупных металлургических комбинатов СНГ, пятый по величине металлургический комбинат в России.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Наиболее ценные сельскохозяйственные угодья расположены на юге подрайона - в степной и лесостепной зонах. На плодородных чернозёмах выращиваются яровая пшеница, пауза подсолнечник, пауза сахарная свёкла, пауза развито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мясо-молочное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животноводство пауза и свиноводство. В Алтайском крае наряду с овцеводством сохраняется пантовое оленеводство, пчеловодство.</w:t>
      </w:r>
    </w:p>
    <w:p w:rsidR="008E5EF0" w:rsidRDefault="008E5EF0" w:rsidP="008E5E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Западно-Сибирский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> подрайон</w:t>
      </w:r>
      <w:r>
        <w:rPr>
          <w:rFonts w:ascii="OpenSans" w:hAnsi="OpenSans"/>
          <w:color w:val="000000"/>
          <w:sz w:val="21"/>
          <w:szCs w:val="21"/>
        </w:rPr>
        <w:t> расположен в пределах Тюменской, Омской и части Томской областей. Здесь преобладает добыча нефти в среднем течении Оби, газа — на севере региона. Ресурсы нефти и газа были открыты здесь в начале 1960-х годов. По системе трубопроводов нефть и газ транспортируются преимущественно на запад, а также на юг и восток.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Тюмень — первый русский город в Сибири, основанный в 1586 году. Важный центр на пути из Сибири в Китай. Современная Тюмень — центр разнообразного машиностроения, лёгкой, химической промышленности.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Западно-Сибирский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экономический район имеет специфические экологические проблемы, связанные с развитием нефтяной, газовой и угольной промышленности на территории района, которые ведут к серьёзным экологическим нарушениям.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Особенно высока чувствительность природы севера региона к антропогенному воздействию, влиянию транспорта, уничтожению оленьих пастбищ. Все это снижает продуктивность территории, поэтому необходима такая организация производства, которая бы обеспечила сохранность окружающей среды.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</w:p>
    <w:p w:rsidR="008E5EF0" w:rsidRPr="008D4BF2" w:rsidRDefault="008D4BF2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Задание: п</w:t>
      </w:r>
      <w:r w:rsidR="008E5EF0" w:rsidRPr="008D4BF2">
        <w:rPr>
          <w:rFonts w:ascii="OpenSans" w:hAnsi="OpenSans"/>
          <w:color w:val="000000"/>
          <w:sz w:val="28"/>
          <w:szCs w:val="28"/>
        </w:rPr>
        <w:t>осле изучения конспекта и чтения</w:t>
      </w:r>
      <w:r w:rsidRPr="008D4BF2">
        <w:rPr>
          <w:rFonts w:ascii="OpenSans" w:hAnsi="OpenSans"/>
          <w:color w:val="000000"/>
          <w:sz w:val="28"/>
          <w:szCs w:val="28"/>
        </w:rPr>
        <w:t xml:space="preserve"> п.49 на стр.186 выполните тест  и пришлите ответы учителю.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Западная Сибирь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1. В чем отличие природы Западной Сибири?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в рельефе преобладает низменная равнина, климат муссонный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б) умеренный климат континентального типа, многолетняя мерзлота отсутствует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слабый наклон поверхности, реки текут медленно, территория заболочена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г)  широтная зональность в природе объясняется большой протяженностью с запада на восток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2.  Какая природная зона, присутствующая в европейской части страны, отсутствует в Западной Сибири?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широколиственные леса                   б) степь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муссонные леса                                 г) лесотундра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3. К достоинствам внутренних вод района можно отнести: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отсутствие наводнений                   б) богатство рек гидроэнергией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</w:t>
      </w:r>
      <w:proofErr w:type="gramStart"/>
      <w:r w:rsidRPr="008D4BF2">
        <w:rPr>
          <w:rStyle w:val="c0"/>
          <w:color w:val="000000"/>
        </w:rPr>
        <w:t>)з</w:t>
      </w:r>
      <w:proofErr w:type="gramEnd"/>
      <w:r w:rsidRPr="008D4BF2">
        <w:rPr>
          <w:rStyle w:val="c0"/>
          <w:color w:val="000000"/>
        </w:rPr>
        <w:t>аболоченность                                 г) судоходность рек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lastRenderedPageBreak/>
        <w:t>4. Какая территория района заселена наиболее плотно?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центральная часть                  б) вдоль Транссибирской железной дороги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зона лесотундры                    г) по всей территории вдоль рек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5. Что такое «</w:t>
      </w:r>
      <w:proofErr w:type="spellStart"/>
      <w:r w:rsidRPr="008D4BF2">
        <w:rPr>
          <w:rStyle w:val="c1"/>
          <w:b/>
          <w:bCs/>
          <w:color w:val="000000"/>
        </w:rPr>
        <w:t>Мангазея</w:t>
      </w:r>
      <w:proofErr w:type="spellEnd"/>
      <w:r w:rsidRPr="008D4BF2">
        <w:rPr>
          <w:rStyle w:val="c1"/>
          <w:b/>
          <w:bCs/>
          <w:color w:val="000000"/>
        </w:rPr>
        <w:t>»?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головной убор                        б) название моря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рога оленя                              г) древний торговый город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6.  В какой части района расположен Кузнецкий угольный бассейн?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на севере                                б) в центральной части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на юго-востоке                      г) на юго-западе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 xml:space="preserve">7. Город-миллионер </w:t>
      </w:r>
      <w:proofErr w:type="spellStart"/>
      <w:r w:rsidRPr="008D4BF2">
        <w:rPr>
          <w:rStyle w:val="c1"/>
          <w:b/>
          <w:bCs/>
          <w:color w:val="000000"/>
        </w:rPr>
        <w:t>Западно-Сибирского</w:t>
      </w:r>
      <w:proofErr w:type="spellEnd"/>
      <w:r w:rsidRPr="008D4BF2">
        <w:rPr>
          <w:rStyle w:val="c1"/>
          <w:b/>
          <w:bCs/>
          <w:color w:val="000000"/>
        </w:rPr>
        <w:t xml:space="preserve"> района: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Омск</w:t>
      </w:r>
      <w:r w:rsidRPr="008D4BF2">
        <w:rPr>
          <w:rStyle w:val="c5"/>
          <w:rFonts w:ascii="Arial" w:hAnsi="Arial" w:cs="Arial"/>
          <w:color w:val="000000"/>
        </w:rPr>
        <w:t>                                   </w:t>
      </w:r>
      <w:r w:rsidRPr="008D4BF2">
        <w:rPr>
          <w:rStyle w:val="c0"/>
          <w:color w:val="000000"/>
        </w:rPr>
        <w:t>б) Уфа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Томск</w:t>
      </w:r>
      <w:r w:rsidRPr="008D4BF2">
        <w:rPr>
          <w:rStyle w:val="c5"/>
          <w:rFonts w:ascii="Arial" w:hAnsi="Arial" w:cs="Arial"/>
          <w:color w:val="000000"/>
        </w:rPr>
        <w:t>                                 </w:t>
      </w:r>
      <w:r w:rsidRPr="008D4BF2">
        <w:rPr>
          <w:rStyle w:val="c0"/>
          <w:color w:val="000000"/>
        </w:rPr>
        <w:t>г) Тюмень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>8. Агропромышленный комплекс в лесостепной и степной зоне представлен: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рыболовством и виноградарством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 xml:space="preserve">б) пантовым оленеводством и </w:t>
      </w:r>
      <w:proofErr w:type="spellStart"/>
      <w:r w:rsidRPr="008D4BF2">
        <w:rPr>
          <w:rStyle w:val="c0"/>
          <w:color w:val="000000"/>
        </w:rPr>
        <w:t>зерноводством</w:t>
      </w:r>
      <w:proofErr w:type="spellEnd"/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пушным промыслом и пчеловодством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г) тонкорунным овцеводством и бахчеводством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 xml:space="preserve">9.  Какая отрасль не является отраслью специализации </w:t>
      </w:r>
      <w:proofErr w:type="spellStart"/>
      <w:r w:rsidRPr="008D4BF2">
        <w:rPr>
          <w:rStyle w:val="c1"/>
          <w:b/>
          <w:bCs/>
          <w:color w:val="000000"/>
        </w:rPr>
        <w:t>Западно-Сибирского</w:t>
      </w:r>
      <w:proofErr w:type="spellEnd"/>
      <w:r w:rsidRPr="008D4BF2">
        <w:rPr>
          <w:rStyle w:val="c1"/>
          <w:b/>
          <w:bCs/>
          <w:color w:val="000000"/>
        </w:rPr>
        <w:t xml:space="preserve"> района?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гидроэнергетика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б) алюминиевая промышленность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металлоемкое машиностроение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г) нефтехимия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1"/>
          <w:b/>
          <w:bCs/>
          <w:color w:val="000000"/>
        </w:rPr>
        <w:t xml:space="preserve">10. Проблемой </w:t>
      </w:r>
      <w:proofErr w:type="spellStart"/>
      <w:r w:rsidRPr="008D4BF2">
        <w:rPr>
          <w:rStyle w:val="c1"/>
          <w:b/>
          <w:bCs/>
          <w:color w:val="000000"/>
        </w:rPr>
        <w:t>Западно-Сибирского</w:t>
      </w:r>
      <w:proofErr w:type="spellEnd"/>
      <w:r w:rsidRPr="008D4BF2">
        <w:rPr>
          <w:rStyle w:val="c1"/>
          <w:b/>
          <w:bCs/>
          <w:color w:val="000000"/>
        </w:rPr>
        <w:t xml:space="preserve"> района является: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а) обмеление рек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б) нестабильная межнациональная обстановка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в) разрушение дворцово-парковых ансамблей</w:t>
      </w:r>
    </w:p>
    <w:p w:rsidR="008D4BF2" w:rsidRPr="008D4BF2" w:rsidRDefault="008D4BF2" w:rsidP="008D4BF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4BF2">
        <w:rPr>
          <w:rStyle w:val="c0"/>
          <w:color w:val="000000"/>
        </w:rPr>
        <w:t>г) деградация мохово-лишайникового покрова</w:t>
      </w:r>
    </w:p>
    <w:p w:rsidR="008E5EF0" w:rsidRDefault="008E5EF0" w:rsidP="008E5EF0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</w:p>
    <w:p w:rsidR="008E5EF0" w:rsidRPr="008E5EF0" w:rsidRDefault="008E5EF0" w:rsidP="008E5E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5EF0" w:rsidRPr="008E5EF0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5EF0"/>
    <w:rsid w:val="005C75C9"/>
    <w:rsid w:val="008D4BF2"/>
    <w:rsid w:val="008E5EF0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3">
    <w:name w:val="heading 3"/>
    <w:basedOn w:val="a"/>
    <w:link w:val="30"/>
    <w:uiPriority w:val="9"/>
    <w:qFormat/>
    <w:rsid w:val="008E5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F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D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BF2"/>
  </w:style>
  <w:style w:type="character" w:customStyle="1" w:styleId="c0">
    <w:name w:val="c0"/>
    <w:basedOn w:val="a0"/>
    <w:rsid w:val="008D4BF2"/>
  </w:style>
  <w:style w:type="character" w:customStyle="1" w:styleId="c5">
    <w:name w:val="c5"/>
    <w:basedOn w:val="a0"/>
    <w:rsid w:val="008D4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797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4898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0678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61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T4CTUPCNHN5M-645759840-1291</_dlc_DocId>
    <_dlc_DocIdUrl xmlns="c71519f2-859d-46c1-a1b6-2941efed936d">
      <Url>http://edu-sps.koiro.local/chuhloma/jarov/ger/_layouts/15/DocIdRedir.aspx?ID=T4CTUPCNHN5M-645759840-1291</Url>
      <Description>T4CTUPCNHN5M-645759840-1291</Description>
    </_dlc_DocIdUrl>
  </documentManagement>
</p:properties>
</file>

<file path=customXml/itemProps1.xml><?xml version="1.0" encoding="utf-8"?>
<ds:datastoreItem xmlns:ds="http://schemas.openxmlformats.org/officeDocument/2006/customXml" ds:itemID="{1174746B-113D-4C1E-B281-7A7D57ECBB77}"/>
</file>

<file path=customXml/itemProps2.xml><?xml version="1.0" encoding="utf-8"?>
<ds:datastoreItem xmlns:ds="http://schemas.openxmlformats.org/officeDocument/2006/customXml" ds:itemID="{0788B95C-7334-40D8-A4BC-B5A66E745484}"/>
</file>

<file path=customXml/itemProps3.xml><?xml version="1.0" encoding="utf-8"?>
<ds:datastoreItem xmlns:ds="http://schemas.openxmlformats.org/officeDocument/2006/customXml" ds:itemID="{EA690636-5923-498C-8D72-0D23DB41BE31}"/>
</file>

<file path=customXml/itemProps4.xml><?xml version="1.0" encoding="utf-8"?>
<ds:datastoreItem xmlns:ds="http://schemas.openxmlformats.org/officeDocument/2006/customXml" ds:itemID="{CA7BB160-B7BB-4913-8130-16013E51D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2020-04-16T15:24:00Z</cp:lastPrinted>
  <dcterms:created xsi:type="dcterms:W3CDTF">2020-04-16T15:10:00Z</dcterms:created>
  <dcterms:modified xsi:type="dcterms:W3CDTF">2020-04-16T15:25:00Z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ae2a8b8a-5be1-47b2-9695-9a49e29c2b12</vt:lpwstr>
  </property>
</Properties>
</file>