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Р</w:t>
      </w:r>
      <w:r>
        <w:rPr>
          <w:b/>
          <w:bCs/>
          <w:color w:val="181818"/>
          <w:sz w:val="27"/>
          <w:szCs w:val="27"/>
        </w:rPr>
        <w:t>одительского собрания на тему: «Обеспечение безопасности детей в Интернет - пространстве, недопущения вовлечения несовершеннолетних через социальные сети в преступную деятельность»</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w:t>
      </w:r>
      <w:bookmarkStart w:id="0" w:name="_GoBack"/>
      <w:bookmarkEnd w:id="0"/>
      <w:r>
        <w:rPr>
          <w:color w:val="181818"/>
          <w:sz w:val="27"/>
          <w:szCs w:val="27"/>
        </w:rPr>
        <w:t>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4) отрицающая семейные ценности и формирующая неуважение к родителям и (или) другим членам семьи;</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5) оправдывающая противоправное поведение;</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6) содержащая нецензурную брань;</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7) содержащая информацию порнографического характера.</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Pr>
          <w:color w:val="181818"/>
          <w:sz w:val="27"/>
          <w:szCs w:val="27"/>
        </w:rPr>
        <w:t>on-line</w:t>
      </w:r>
      <w:proofErr w:type="spellEnd"/>
      <w:r>
        <w:rPr>
          <w:color w:val="181818"/>
          <w:sz w:val="27"/>
          <w:szCs w:val="27"/>
        </w:rPr>
        <w:t xml:space="preserve"> тестированиях, купить понравившуюся книгу или обсудить горячую тему на многочисленных форумах.</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proofErr w:type="gramStart"/>
      <w:r>
        <w:rPr>
          <w:color w:val="181818"/>
          <w:sz w:val="27"/>
          <w:szCs w:val="27"/>
        </w:rPr>
        <w:t>социально</w:t>
      </w:r>
      <w:proofErr w:type="gramEnd"/>
      <w:r>
        <w:rPr>
          <w:color w:val="181818"/>
          <w:sz w:val="27"/>
          <w:szCs w:val="27"/>
        </w:rPr>
        <w:t xml:space="preserve"> опасного содержания.</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lastRenderedPageBreak/>
        <w:t>Взрослым нужно помнить о существовании подобных угроз и уделять повышенное внимание вопросу обеспечения безопасности детей в Интернете.</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1.</w:t>
      </w:r>
      <w:r>
        <w:rPr>
          <w:color w:val="181818"/>
          <w:sz w:val="27"/>
          <w:szCs w:val="27"/>
        </w:rPr>
        <w:t>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Хорошей может стать идея разработать совместно с детьми Соглашение по использованию сети Интернет. В таком «семейном документе» вы можете описать</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proofErr w:type="gramStart"/>
      <w:r>
        <w:rPr>
          <w:color w:val="181818"/>
          <w:sz w:val="27"/>
          <w:szCs w:val="27"/>
        </w:rPr>
        <w:t>права</w:t>
      </w:r>
      <w:proofErr w:type="gramEnd"/>
      <w:r>
        <w:rPr>
          <w:color w:val="181818"/>
          <w:sz w:val="27"/>
          <w:szCs w:val="27"/>
        </w:rPr>
        <w:t xml:space="preserve"> и обязанности каждого члена вашей семьи в сфере пользования Интернет-пространством.</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2.</w:t>
      </w:r>
      <w:r>
        <w:rPr>
          <w:color w:val="181818"/>
          <w:sz w:val="27"/>
          <w:szCs w:val="27"/>
        </w:rPr>
        <w:t> Помогите детям выбрать правильное регистрационное имя и пароль. Убедитесь в том, что они не содержат никакой личной информации.</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3.</w:t>
      </w:r>
      <w:r>
        <w:rPr>
          <w:color w:val="181818"/>
          <w:sz w:val="27"/>
          <w:szCs w:val="27"/>
        </w:rPr>
        <w:t>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интернет-знакомым свои фотографии.</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4. </w:t>
      </w:r>
      <w:r>
        <w:rPr>
          <w:color w:val="181818"/>
          <w:sz w:val="27"/>
          <w:szCs w:val="27"/>
        </w:rPr>
        <w:t>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5.</w:t>
      </w:r>
      <w:r>
        <w:rPr>
          <w:color w:val="181818"/>
          <w:sz w:val="27"/>
          <w:szCs w:val="27"/>
        </w:rPr>
        <w:t>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xml:space="preserve">Общение в Интернете может повлечь за собой коммуникационные риски, такие как незаконные контакты (например, </w:t>
      </w:r>
      <w:proofErr w:type="spellStart"/>
      <w:r>
        <w:rPr>
          <w:color w:val="181818"/>
          <w:sz w:val="27"/>
          <w:szCs w:val="27"/>
        </w:rPr>
        <w:t>груминг</w:t>
      </w:r>
      <w:proofErr w:type="spellEnd"/>
      <w:r>
        <w:rPr>
          <w:color w:val="181818"/>
          <w:sz w:val="27"/>
          <w:szCs w:val="27"/>
        </w:rPr>
        <w:t xml:space="preserve">, </w:t>
      </w:r>
      <w:proofErr w:type="spellStart"/>
      <w:r>
        <w:rPr>
          <w:color w:val="181818"/>
          <w:sz w:val="27"/>
          <w:szCs w:val="27"/>
        </w:rPr>
        <w:t>кибербуллинг</w:t>
      </w:r>
      <w:proofErr w:type="spellEnd"/>
      <w:r>
        <w:rPr>
          <w:color w:val="181818"/>
          <w:sz w:val="27"/>
          <w:szCs w:val="27"/>
        </w:rPr>
        <w:t xml:space="preserve"> и др.). Даже если у большинства пользователей чат-систем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Специалисты используют специальный термин </w:t>
      </w:r>
      <w:r>
        <w:rPr>
          <w:b/>
          <w:bCs/>
          <w:color w:val="181818"/>
          <w:sz w:val="27"/>
          <w:szCs w:val="27"/>
        </w:rPr>
        <w:t>«</w:t>
      </w:r>
      <w:proofErr w:type="spellStart"/>
      <w:r>
        <w:rPr>
          <w:b/>
          <w:bCs/>
          <w:color w:val="181818"/>
          <w:sz w:val="27"/>
          <w:szCs w:val="27"/>
        </w:rPr>
        <w:t>груминг</w:t>
      </w:r>
      <w:proofErr w:type="spellEnd"/>
      <w:r>
        <w:rPr>
          <w:b/>
          <w:bCs/>
          <w:color w:val="181818"/>
          <w:sz w:val="27"/>
          <w:szCs w:val="27"/>
        </w:rPr>
        <w:t>»,</w:t>
      </w:r>
      <w:r>
        <w:rPr>
          <w:color w:val="181818"/>
          <w:sz w:val="27"/>
          <w:szCs w:val="27"/>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Pr>
          <w:color w:val="181818"/>
          <w:sz w:val="27"/>
          <w:szCs w:val="27"/>
        </w:rPr>
        <w:t>привате</w:t>
      </w:r>
      <w:proofErr w:type="spellEnd"/>
      <w:r>
        <w:rPr>
          <w:color w:val="181818"/>
          <w:sz w:val="27"/>
          <w:szCs w:val="27"/>
        </w:rPr>
        <w:t>»), злоумышленник входит в доверие к ребенку, пытается узнать личную информацию и договориться о встрече.</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proofErr w:type="spellStart"/>
      <w:r>
        <w:rPr>
          <w:b/>
          <w:bCs/>
          <w:color w:val="181818"/>
          <w:sz w:val="27"/>
          <w:szCs w:val="27"/>
        </w:rPr>
        <w:lastRenderedPageBreak/>
        <w:t>Кибербуллинг</w:t>
      </w:r>
      <w:proofErr w:type="spellEnd"/>
      <w:r>
        <w:rPr>
          <w:color w:val="181818"/>
          <w:sz w:val="27"/>
          <w:szCs w:val="27"/>
        </w:rPr>
        <w:t>—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xml:space="preserve">Предупреждение </w:t>
      </w:r>
      <w:proofErr w:type="spellStart"/>
      <w:r>
        <w:rPr>
          <w:color w:val="181818"/>
          <w:sz w:val="27"/>
          <w:szCs w:val="27"/>
        </w:rPr>
        <w:t>кибербуллинга</w:t>
      </w:r>
      <w:proofErr w:type="spellEnd"/>
      <w:r>
        <w:rPr>
          <w:color w:val="181818"/>
          <w:sz w:val="27"/>
          <w:szCs w:val="27"/>
        </w:rPr>
        <w:t>: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xml:space="preserve">На что следует обращать внимание родителям, чтобы вовремя заметить, что ребенок стал жертвой </w:t>
      </w:r>
      <w:proofErr w:type="spellStart"/>
      <w:r>
        <w:rPr>
          <w:color w:val="181818"/>
          <w:sz w:val="27"/>
          <w:szCs w:val="27"/>
        </w:rPr>
        <w:t>кибербуллинга</w:t>
      </w:r>
      <w:proofErr w:type="spellEnd"/>
      <w:r>
        <w:rPr>
          <w:color w:val="181818"/>
          <w:sz w:val="27"/>
          <w:szCs w:val="27"/>
        </w:rPr>
        <w:t>:</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6.</w:t>
      </w:r>
      <w:r>
        <w:rPr>
          <w:color w:val="181818"/>
          <w:sz w:val="27"/>
          <w:szCs w:val="27"/>
        </w:rPr>
        <w:t>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7.</w:t>
      </w:r>
      <w:r>
        <w:rPr>
          <w:color w:val="181818"/>
          <w:sz w:val="27"/>
          <w:szCs w:val="27"/>
        </w:rPr>
        <w:t>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8</w:t>
      </w:r>
      <w:r>
        <w:rPr>
          <w:color w:val="181818"/>
          <w:sz w:val="27"/>
          <w:szCs w:val="27"/>
        </w:rPr>
        <w:t>. Обращайте внимание, сколько времени проводят ваши дети в Интернете, чтобы вовремя заметить признаки возникающей интернет-зависимости. Предвестниками «интернет-зависимости» (синонимы: интернет-</w:t>
      </w:r>
      <w:proofErr w:type="spellStart"/>
      <w:r>
        <w:rPr>
          <w:color w:val="181818"/>
          <w:sz w:val="27"/>
          <w:szCs w:val="27"/>
        </w:rPr>
        <w:t>аддикция</w:t>
      </w:r>
      <w:proofErr w:type="spellEnd"/>
      <w:r>
        <w:rPr>
          <w:color w:val="181818"/>
          <w:sz w:val="27"/>
          <w:szCs w:val="27"/>
        </w:rPr>
        <w:t xml:space="preserve">, виртуальная </w:t>
      </w:r>
      <w:proofErr w:type="spellStart"/>
      <w:r>
        <w:rPr>
          <w:color w:val="181818"/>
          <w:sz w:val="27"/>
          <w:szCs w:val="27"/>
        </w:rPr>
        <w:t>аддикция</w:t>
      </w:r>
      <w:proofErr w:type="spellEnd"/>
      <w:r>
        <w:rPr>
          <w:color w:val="181818"/>
          <w:sz w:val="27"/>
          <w:szCs w:val="27"/>
        </w:rPr>
        <w:t>) и зависимости от компьютерных игр («</w:t>
      </w:r>
      <w:proofErr w:type="spellStart"/>
      <w:r>
        <w:rPr>
          <w:color w:val="181818"/>
          <w:sz w:val="27"/>
          <w:szCs w:val="27"/>
        </w:rPr>
        <w:t>геймерство</w:t>
      </w:r>
      <w:proofErr w:type="spellEnd"/>
      <w:r>
        <w:rPr>
          <w:color w:val="181818"/>
          <w:sz w:val="27"/>
          <w:szCs w:val="27"/>
        </w:rPr>
        <w:t>»)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зависимого признать существование проблемы и согласиться получить помощь.</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lastRenderedPageBreak/>
        <w:t>Например, на сайте «Дети онлайн» www.detionline.com открыта линия телефонного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helpline@detionline.com. Звонки принимаются в рабочие дни с 9.00 до 18.00 по московскому времени.</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9.</w:t>
      </w:r>
      <w:r>
        <w:rPr>
          <w:color w:val="181818"/>
          <w:sz w:val="27"/>
          <w:szCs w:val="27"/>
        </w:rPr>
        <w:t> Объясните детям, что далеко не все, что они могут прочесть или увидеть в Интернете – правда. Приучите их спрашивать о том, в чем они не уверены.</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10</w:t>
      </w:r>
      <w:r>
        <w:rPr>
          <w:color w:val="181818"/>
          <w:sz w:val="27"/>
          <w:szCs w:val="27"/>
        </w:rPr>
        <w:t>.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с какой целью. Однако открытое, честное общение всегда предпочтительнее вторжения в личную жизнь.</w:t>
      </w:r>
    </w:p>
    <w:p w:rsidR="000B1E19" w:rsidRDefault="000B1E19" w:rsidP="000B1E19">
      <w:pPr>
        <w:pStyle w:val="a3"/>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Правило 11.</w:t>
      </w:r>
      <w:r>
        <w:rPr>
          <w:color w:val="181818"/>
          <w:sz w:val="27"/>
          <w:szCs w:val="27"/>
        </w:rPr>
        <w:t>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righ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lastRenderedPageBreak/>
        <w:t>Рекомендации по безопасному использованию сети Интернет с учетом возрастных и физиологических особенностей несовершеннолетних.</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Возраст от 5 до 6 лет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Советы по безопасности в этом возрасте: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В таком возрасте желательно работать в Интернет только в присутствии родителей.</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Добавьте детские сайты в раздел Избранное. Создайте там папку для сайтов, которые посещают ваши дети.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Используйте средства блокирования нежелательного контента как дополнение к стандартной функции «Родительский контроль».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Научите вашего ребенка никогда не выдавать в Интернет информацию о себе и своей семье.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вашего ребенка сообщать вам о любых угрозах или тревогах, связанных с работой в сети Интернет.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Возраст от 7 до 8 лет</w:t>
      </w:r>
    </w:p>
    <w:p w:rsidR="000B1E19" w:rsidRP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lang w:val="en-US"/>
        </w:rPr>
      </w:pPr>
      <w:r>
        <w:rPr>
          <w:color w:val="181818"/>
          <w:sz w:val="27"/>
          <w:szCs w:val="27"/>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0B1E19">
        <w:rPr>
          <w:color w:val="181818"/>
          <w:sz w:val="27"/>
          <w:szCs w:val="27"/>
          <w:lang w:val="en-US"/>
        </w:rPr>
        <w:t> (</w:t>
      </w:r>
      <w:r>
        <w:rPr>
          <w:color w:val="181818"/>
          <w:sz w:val="27"/>
          <w:szCs w:val="27"/>
        </w:rPr>
        <w:t>папки</w:t>
      </w:r>
      <w:r w:rsidRPr="000B1E19">
        <w:rPr>
          <w:color w:val="181818"/>
          <w:sz w:val="27"/>
          <w:szCs w:val="27"/>
          <w:lang w:val="en-US"/>
        </w:rPr>
        <w:t> c:\Users\User\AppData\Local\Microsoft\Windows\Temporary Internet Files </w:t>
      </w:r>
      <w:proofErr w:type="spellStart"/>
      <w:r>
        <w:rPr>
          <w:color w:val="181818"/>
          <w:sz w:val="27"/>
          <w:szCs w:val="27"/>
        </w:rPr>
        <w:t>воперационнойсистеме</w:t>
      </w:r>
      <w:proofErr w:type="spellEnd"/>
      <w:r w:rsidRPr="000B1E19">
        <w:rPr>
          <w:color w:val="181818"/>
          <w:sz w:val="27"/>
          <w:szCs w:val="27"/>
          <w:lang w:val="en-US"/>
        </w:rPr>
        <w:t> Windows Vista).</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Pr>
          <w:color w:val="181818"/>
          <w:sz w:val="27"/>
          <w:szCs w:val="27"/>
        </w:rPr>
        <w:t>KasperskyInternetSecurity</w:t>
      </w:r>
      <w:proofErr w:type="spellEnd"/>
      <w:r>
        <w:rPr>
          <w:color w:val="181818"/>
          <w:sz w:val="27"/>
          <w:szCs w:val="27"/>
        </w:rPr>
        <w:t xml:space="preserve"> версии 7.0 со встроенным родительским контролем.</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Советы по безопасности в этом возрасте: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Создайте список домашних правил посещения Интернет при участии детей и требуйте его выполнения.</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Требуйте от вашего ребенка соблюдения временных норм нахождения за компьютером.</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Компьютер с подключением в Интернет должен находиться в общей комнате под присмотром родителей.</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Используйте средства блокирования нежелательного контента как дополнение к стандартной функции «Родительский контроль».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Создайте семейный электронный ящик, чтобы не позволить детям иметь собственные адреса.</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Блокируйте доступ к сайтам с бесплатными почтовыми ящиками с помощью соответствующего программного обеспечения.</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Научите детей не загружать файлы, программы или музыку без вашего согласия.</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Используйте фильтры электронной почты для блокирования сообщений от конкретных людей или содержащих определенные слова или фразы. Подробнее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181818"/>
          <w:sz w:val="27"/>
          <w:szCs w:val="27"/>
        </w:rPr>
        <w:t>о</w:t>
      </w:r>
      <w:proofErr w:type="gramEnd"/>
      <w:r>
        <w:rPr>
          <w:color w:val="181818"/>
          <w:sz w:val="27"/>
          <w:szCs w:val="27"/>
        </w:rPr>
        <w:t xml:space="preserve"> таких фильтрах вы можете узнать, например, по адресу: http://www.microsoft.com/rus/athome/security/email/fightspam.mspx.</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Не разрешайте детям использовать службы мгновенного обмена сообщениями;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Не забывайте беседовать с детьми об их друзьях в Интернет, как если бы речь шла о друзьях в реальной жизни.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Не делайте «табу» из вопросов половой жизни, так как в Интернет дети могут легко наткнуться на порнографию или сайты «для взрослых».</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Возраст 9-12 лет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В данном возрасте дети, как правило, уже наслышаны о том, какая информация существует в сети Интернет. Совершенно нормально, что они хотят это увидеть, </w:t>
      </w:r>
      <w:r>
        <w:rPr>
          <w:color w:val="181818"/>
          <w:sz w:val="27"/>
          <w:szCs w:val="27"/>
        </w:rPr>
        <w:lastRenderedPageBreak/>
        <w:t>прочесть, услышать. При этом нужно помнить, что доступ к нежелательным материалам можно легко заблокировать при помощи средств «Родительский контроль».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i/>
          <w:iCs/>
          <w:color w:val="181818"/>
          <w:sz w:val="27"/>
          <w:szCs w:val="27"/>
        </w:rPr>
        <w:t>Советы по безопасности в этом возрасте: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Создайте список домашних правил посещения Интернет при участии детей и требуйте его выполнения.</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Требуйте от вашего ребенка соблюдения временных норм нахождения за компьютером.</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Компьютер с подключением в Интернет должен находиться в общей комнате под присмотром родителей.</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Используйте средства блокирования нежелательного контента как дополнение к стандартной функции «Родительский контроль».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Не забывайте беседовать с детьми об их друзьях в Интернете.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Настаивайте, чтобы дети никогда не соглашались на личные встречи с друзьями по Интернету.</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Позволяйте детям заходить только на сайты из «белого» списка, который создайте вместе с ними.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Создайте вашему ребенку ограниченную учетную запись для работы на компьютере.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Настаивайте на том, чтобы дети предоставляли вам доступ к своей электронной почте, чтобы вы убедились, что они не общаются с незнакомцами.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Объясните детям, что нельзя использовать сеть для хулиганства, распространения сплетен или угроз.</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Возраст 13-17 лет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w:t>
      </w:r>
      <w:r>
        <w:rPr>
          <w:color w:val="181818"/>
          <w:sz w:val="27"/>
          <w:szCs w:val="27"/>
        </w:rPr>
        <w:lastRenderedPageBreak/>
        <w:t>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i/>
          <w:iCs/>
          <w:color w:val="181818"/>
          <w:sz w:val="27"/>
          <w:szCs w:val="27"/>
        </w:rPr>
        <w:t>Советы по безопасности в этом возрасте: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w:t>
      </w:r>
      <w:proofErr w:type="spellStart"/>
      <w:r>
        <w:rPr>
          <w:color w:val="181818"/>
          <w:sz w:val="27"/>
          <w:szCs w:val="27"/>
        </w:rPr>
        <w:t>KasperskyInternetSecurity</w:t>
      </w:r>
      <w:proofErr w:type="spellEnd"/>
      <w:r>
        <w:rPr>
          <w:color w:val="181818"/>
          <w:sz w:val="27"/>
          <w:szCs w:val="27"/>
        </w:rPr>
        <w:t xml:space="preserve"> 7.0.</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Компьютер с подключением к Интернет должен находиться в общей комнате.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Используйте средства блокирования нежелательного контента как дополнение к стандартной функции «Родительский контроль».</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Настаивайте на том, чтобы дети никогда не встречались лично с друзьями из Интернета.</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Приучите себя знакомиться с сайтами, которые посещают подростки.</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Объясните детям, что ни в коем случае нельзя использовать Сеть для хулиганства, распространения сплетен или угроз другим людям.</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w:t>
      </w: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0B1E19" w:rsidRDefault="000B1E19" w:rsidP="000B1E19">
      <w:pPr>
        <w:pStyle w:val="a3"/>
        <w:shd w:val="clear" w:color="auto" w:fill="FFFFFF"/>
        <w:spacing w:before="0" w:beforeAutospacing="0" w:after="0" w:afterAutospacing="0" w:line="210" w:lineRule="atLeast"/>
        <w:rPr>
          <w:rFonts w:ascii="Arial" w:hAnsi="Arial" w:cs="Arial"/>
          <w:color w:val="181818"/>
          <w:sz w:val="21"/>
          <w:szCs w:val="21"/>
        </w:rPr>
      </w:pPr>
    </w:p>
    <w:p w:rsidR="00F64B8F" w:rsidRDefault="00F64B8F"/>
    <w:sectPr w:rsidR="00F64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19"/>
    <w:rsid w:val="000B1E19"/>
    <w:rsid w:val="00F6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8EC9-A294-4685-ABDE-1D9B66CC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E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T4CTUPCNHN5M-443332095-1336</_dlc_DocId>
    <_dlc_DocIdUrl xmlns="c71519f2-859d-46c1-a1b6-2941efed936d">
      <Url>http://www.eduportal44.ru/chuhloma/fedor/1/_layouts/15/DocIdRedir.aspx?ID=T4CTUPCNHN5M-443332095-1336</Url>
      <Description>T4CTUPCNHN5M-443332095-1336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B5AE5-6E7F-4779-9A9E-D5D87560929B}"/>
</file>

<file path=customXml/itemProps2.xml><?xml version="1.0" encoding="utf-8"?>
<ds:datastoreItem xmlns:ds="http://schemas.openxmlformats.org/officeDocument/2006/customXml" ds:itemID="{23812054-9986-4659-AF89-F68C7FA2186B}"/>
</file>

<file path=customXml/itemProps3.xml><?xml version="1.0" encoding="utf-8"?>
<ds:datastoreItem xmlns:ds="http://schemas.openxmlformats.org/officeDocument/2006/customXml" ds:itemID="{5436AD65-8E9B-4A95-9808-830813BF6271}"/>
</file>

<file path=customXml/itemProps4.xml><?xml version="1.0" encoding="utf-8"?>
<ds:datastoreItem xmlns:ds="http://schemas.openxmlformats.org/officeDocument/2006/customXml" ds:itemID="{688EBBF0-EC12-4686-B00C-3946055421B5}"/>
</file>

<file path=docProps/app.xml><?xml version="1.0" encoding="utf-8"?>
<Properties xmlns="http://schemas.openxmlformats.org/officeDocument/2006/extended-properties" xmlns:vt="http://schemas.openxmlformats.org/officeDocument/2006/docPropsVTypes">
  <Template>Normal.dotm</Template>
  <TotalTime>3</TotalTime>
  <Pages>9</Pages>
  <Words>3142</Words>
  <Characters>17911</Characters>
  <Application>Microsoft Office Word</Application>
  <DocSecurity>0</DocSecurity>
  <Lines>149</Lines>
  <Paragraphs>42</Paragraphs>
  <ScaleCrop>false</ScaleCrop>
  <Company>SPecialiST RePack</Company>
  <LinksUpToDate>false</LinksUpToDate>
  <CharactersWithSpaces>21011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2022-05-27T03:11:00Z</dcterms:created>
  <dcterms:modified xsi:type="dcterms:W3CDTF">2022-05-27T03:19:00Z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c991463c-addc-4de2-9cbb-d6ab8f988d43</vt:lpwstr>
  </property>
</Properties>
</file>