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48" w:rsidRPr="00A976BD" w:rsidRDefault="00D02D48" w:rsidP="00FB05F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3F3F3"/>
        </w:rPr>
      </w:pPr>
      <w:r w:rsidRPr="00A976B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3F3F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-592455</wp:posOffset>
            </wp:positionV>
            <wp:extent cx="1597913" cy="1158667"/>
            <wp:effectExtent l="0" t="0" r="2540" b="3810"/>
            <wp:wrapNone/>
            <wp:docPr id="2" name="Рисунок 2" descr="C:\Users\g.filyukova\Desktop\картинка маткапит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filyukova\Desktop\картинка маткапита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13" cy="115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D48" w:rsidRPr="00A976BD" w:rsidRDefault="00D02D48" w:rsidP="00FB05F6">
      <w:pPr>
        <w:spacing w:after="0" w:line="240" w:lineRule="auto"/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shd w:val="clear" w:color="auto" w:fill="F3F3F3"/>
        </w:rPr>
      </w:pPr>
      <w:r w:rsidRPr="00A976BD"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shd w:val="clear" w:color="auto" w:fill="F3F3F3"/>
        </w:rPr>
        <w:t>МАТЕРИНСКИЙ КАПИТАЛ</w:t>
      </w:r>
    </w:p>
    <w:p w:rsidR="003855C4" w:rsidRPr="00A976BD" w:rsidRDefault="003855C4" w:rsidP="00FB05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3F3F3"/>
        </w:rPr>
      </w:pPr>
    </w:p>
    <w:tbl>
      <w:tblPr>
        <w:tblW w:w="0" w:type="auto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3638"/>
        <w:gridCol w:w="2370"/>
        <w:gridCol w:w="2181"/>
      </w:tblGrid>
      <w:tr w:rsidR="00D02D48" w:rsidRPr="00A976BD" w:rsidTr="00C55E85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F4E79" w:themeFill="accent1" w:themeFillShade="8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F4E79" w:themeFill="accent1" w:themeFillShade="8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Размер материнского капитала, руб.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F4E79" w:themeFill="accent1" w:themeFillShade="8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Индексация,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F4E79" w:themeFill="accent1" w:themeFillShade="8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Инфляция, %</w:t>
            </w:r>
          </w:p>
        </w:tc>
      </w:tr>
      <w:tr w:rsidR="00D02D48" w:rsidRPr="00A976BD" w:rsidTr="00C55E85">
        <w:trPr>
          <w:trHeight w:val="20"/>
        </w:trPr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250000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11,9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276250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13,3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312163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8,8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343379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8,8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365698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6,1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387640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6,6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408961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6,5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429409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11,4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12,9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5,4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2,5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3,1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4,3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466617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485282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 (прогноз)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504693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 (прогноз)</w:t>
            </w:r>
          </w:p>
        </w:tc>
      </w:tr>
    </w:tbl>
    <w:p w:rsidR="00D02D48" w:rsidRPr="00A976BD" w:rsidRDefault="00D02D48" w:rsidP="00FB0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D48" w:rsidRPr="00A976BD" w:rsidRDefault="00D02D48" w:rsidP="00FB05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5C4" w:rsidRPr="00A976BD" w:rsidRDefault="00D02D48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РАЗМЕР МАТЕРИНСКОГО КАПИТАЛА В 2020 ГОДУ</w:t>
      </w:r>
    </w:p>
    <w:p w:rsidR="00D140D7" w:rsidRPr="00A976BD" w:rsidRDefault="00D140D7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4871" w:rsidRPr="00A976BD" w:rsidRDefault="00D54871" w:rsidP="00FB05F6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Материнский капитал будет выплачиваться семьям, где уже </w:t>
      </w:r>
      <w:r w:rsidR="004664F4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января 2020 года родился или был усыновлен первый ребенок, – они получат </w:t>
      </w:r>
      <w:r w:rsidRPr="00A976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466 617 рублей</w:t>
      </w: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54871" w:rsidRPr="00A976BD" w:rsidRDefault="00D54871" w:rsidP="00FB05F6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рождения или усыновления второго</w:t>
      </w:r>
      <w:r w:rsidR="006465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</w:t>
      </w: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5B9D"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получит 150 000</w:t>
      </w: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 </w:t>
      </w:r>
    </w:p>
    <w:p w:rsidR="00D54871" w:rsidRPr="00A976BD" w:rsidRDefault="00D54871" w:rsidP="00FB05F6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право на получение </w:t>
      </w:r>
      <w:r w:rsidR="00791F79"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атеринского капитала получат одинокие отцы, усыновившие или взявшие на воспитание ребенка. </w:t>
      </w:r>
    </w:p>
    <w:p w:rsidR="00C55E85" w:rsidRPr="00A976BD" w:rsidRDefault="00D54871" w:rsidP="00FB05F6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Процедура</w:t>
      </w:r>
      <w:r w:rsidR="00791F79"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рассмотрения заявки на выдачу м</w:t>
      </w: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>атеринского капитала сокращается до пяти дней, сама процедура выдачи также упрощается.</w:t>
      </w:r>
    </w:p>
    <w:p w:rsidR="00D140D7" w:rsidRPr="00A976BD" w:rsidRDefault="00D140D7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76BD" w:rsidRDefault="00A976BD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3855C4" w:rsidRPr="00A976BD" w:rsidRDefault="003855C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КТО ИМЕЕТ ПРАВО НА МАТКАПИТАЛ</w:t>
      </w:r>
    </w:p>
    <w:p w:rsidR="002D69FF" w:rsidRPr="00A976BD" w:rsidRDefault="002D69FF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58E" w:rsidRDefault="003855C4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Недаром капитал назван материнским: </w:t>
      </w:r>
      <w:r w:rsidRPr="00A9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преимущественное право на его получение - за матерью.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 некоторых случаях такое право имеют и мужчины, и даже сами дети. </w:t>
      </w:r>
    </w:p>
    <w:p w:rsidR="003855C4" w:rsidRPr="00FB05F6" w:rsidRDefault="0064658E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B05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Сертификат может получить:</w:t>
      </w:r>
    </w:p>
    <w:p w:rsidR="003855C4" w:rsidRPr="00A976BD" w:rsidRDefault="003855C4" w:rsidP="00FB05F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Женщина, имеющая российское гражданство, родившая или усыновившая второго ребенка начиная с 1 января 2007 года. </w:t>
      </w:r>
    </w:p>
    <w:p w:rsidR="003855C4" w:rsidRPr="00A976BD" w:rsidRDefault="003855C4" w:rsidP="00FB05F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Родившая (усыновившая) с 1 января 2007 г. третьего или последующих детей, если ранее она не воспользовалась своим правом на маткапитал. 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Мужчина (также гражданин РФ), являющийся единственным усыновителем второго или последующих детей, если решение суда об усыновлении вступило в силу не ранее 1 января 2007 г. </w:t>
      </w:r>
    </w:p>
    <w:p w:rsidR="00A95B9D" w:rsidRPr="00A976BD" w:rsidRDefault="003855C4" w:rsidP="00FB05F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Отец или усыновитель независимо от гражданства — в случае если мать или усыновительница ребенка не могут или лишились права на маткапитал. Такое может произойти, например, в случае смерти матери, 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лишения родительских прав, совершения в отношении своего реб</w:t>
      </w:r>
      <w:r w:rsidR="00A95B9D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енка умышленного преступления. </w:t>
      </w:r>
    </w:p>
    <w:p w:rsidR="003855C4" w:rsidRPr="00A976BD" w:rsidRDefault="003855C4" w:rsidP="00FB05F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и отец</w:t>
      </w:r>
      <w:r w:rsidR="00C608B9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мать (усыновитель и усыновительница) не могут или лишены права на маткапитал, то это право переходит к самим детям. Деньги распределяются между ними поровну. Речь идет о несовершеннолетних либо о совершеннолетних, если </w:t>
      </w:r>
      <w:r w:rsidR="00931EE7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учащиеся очного отделения. </w:t>
      </w:r>
    </w:p>
    <w:p w:rsidR="00A976BD" w:rsidRDefault="00A976BD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3855C4" w:rsidRDefault="003855C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Что еще важно</w:t>
      </w:r>
    </w:p>
    <w:p w:rsidR="00FB05F6" w:rsidRPr="00A976BD" w:rsidRDefault="00FB05F6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3855C4" w:rsidRPr="00A976BD" w:rsidRDefault="003855C4" w:rsidP="00FB05F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Сертификат является именным. </w:t>
      </w:r>
    </w:p>
    <w:p w:rsidR="003855C4" w:rsidRPr="00A976BD" w:rsidRDefault="003855C4" w:rsidP="00FB05F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должен быть гражданином России. </w:t>
      </w:r>
    </w:p>
    <w:p w:rsidR="003855C4" w:rsidRPr="00A976BD" w:rsidRDefault="0064658E" w:rsidP="00FB05F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может жить за границей</w:t>
      </w:r>
      <w:r w:rsidR="00B8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55C4" w:rsidRPr="00A976BD" w:rsidRDefault="00C608B9" w:rsidP="00FB05F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855C4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торой супруг может быть 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иностранцем.</w:t>
      </w:r>
    </w:p>
    <w:p w:rsidR="00C55E85" w:rsidRPr="00A976BD" w:rsidRDefault="003855C4" w:rsidP="00FB05F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достижения ребенком трех</w:t>
      </w:r>
      <w:r w:rsidR="00791F79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нельзя направить средства м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="00C608B9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еринского капитала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покупку жилья (без использования ипотеки).</w:t>
      </w:r>
    </w:p>
    <w:p w:rsidR="003855C4" w:rsidRPr="00A976BD" w:rsidRDefault="003855C4" w:rsidP="00FB0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8A603B" wp14:editId="620E3244">
            <wp:extent cx="5939790" cy="6391275"/>
            <wp:effectExtent l="0" t="0" r="3810" b="9525"/>
            <wp:docPr id="1" name="Рисунок 1" descr="https://s1.stc.all.kpcdn.net/putevoditel/projectid_346574/images/tild6431-6335-4639-a433-393332393133_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c.all.kpcdn.net/putevoditel/projectid_346574/images/tild6431-6335-4639-a433-393332393133_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43"/>
                    <a:stretch/>
                  </pic:blipFill>
                  <pic:spPr bwMode="auto">
                    <a:xfrm>
                      <a:off x="0" y="0"/>
                      <a:ext cx="5944133" cy="639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5818" w:rsidRPr="00A976BD" w:rsidRDefault="00E45818" w:rsidP="00FB0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3855C4" w:rsidRDefault="003855C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lastRenderedPageBreak/>
        <w:t xml:space="preserve">НА ЧТО ЕЩЕ МОЖНО ПОТРАТИТЬ МАТЕРИНСКИЙ КАПИТАЛ В 2020 </w:t>
      </w:r>
      <w:r w:rsidR="00C55E85"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ГОДУ</w:t>
      </w: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?</w:t>
      </w:r>
    </w:p>
    <w:p w:rsidR="004664F4" w:rsidRPr="00A976BD" w:rsidRDefault="004664F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3855C4" w:rsidRPr="00A976BD" w:rsidRDefault="003855C4" w:rsidP="00FB05F6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жилищных условий, в том числе оплата ипотеки.</w:t>
      </w:r>
    </w:p>
    <w:p w:rsidR="003855C4" w:rsidRPr="00A976BD" w:rsidRDefault="003855C4" w:rsidP="00FB05F6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в образовательных учреждениях, в том числе и дошкольных.</w:t>
      </w:r>
    </w:p>
    <w:p w:rsidR="00A95B9D" w:rsidRPr="004664F4" w:rsidRDefault="003855C4" w:rsidP="00FB05F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услуг по уходу и присмотру за детьми.</w:t>
      </w:r>
    </w:p>
    <w:p w:rsidR="00A95B9D" w:rsidRPr="00A976BD" w:rsidRDefault="00A95B9D" w:rsidP="00FB05F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будет направлять средства материнского капитала на оплату строительства жилого дома </w:t>
      </w:r>
      <w:r w:rsidRPr="00A9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садовых земельных участках.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55C4" w:rsidRPr="00A976BD" w:rsidRDefault="003855C4" w:rsidP="00FB05F6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накопительной пенсии.</w:t>
      </w:r>
    </w:p>
    <w:p w:rsidR="003855C4" w:rsidRPr="00A976BD" w:rsidRDefault="003855C4" w:rsidP="00FB05F6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Компенсация затрат на приобретение необходимой техники и оборудования для детей-инвалидов. Причем деньги можно направить только на компенсацию затрат за уже приобретенные товары и услуги (их перечень есть в распоряжении Правительства 831-р от 30 апреля 2016 года). </w:t>
      </w:r>
      <w:r w:rsidR="0064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предъявления чека за уже купленный товар вам выплачивается компенсация.</w:t>
      </w:r>
    </w:p>
    <w:p w:rsidR="003855C4" w:rsidRPr="00A976BD" w:rsidRDefault="003855C4" w:rsidP="00FB05F6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Ежемесячные выплаты на 2-го ребенка в семье. Однако оформить их смогут только те семьи, в которых второй ребенок был рожден в период с 1 января 2018 года. Кроме того, размер дохода на одного члена семьи не превышает 2-кратную величину прожиточного минимума трудоспособного населения, установленную в субъекте РФ. Выплата предоставляется до достижения ребенком трех лет. Размер выплаты равен прожиточному минимуму ребенка в регионе проживания - в каждом он свой.</w:t>
      </w:r>
    </w:p>
    <w:p w:rsidR="003855C4" w:rsidRPr="00A976BD" w:rsidRDefault="003855C4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64F4" w:rsidRDefault="004664F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3855C4" w:rsidRPr="00A976BD" w:rsidRDefault="003855C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ЧТО НОВОГО БЫЛО ПРИНЯТО ПО МАТКАПИТАЛУ:</w:t>
      </w:r>
    </w:p>
    <w:p w:rsidR="00791F79" w:rsidRPr="00A976BD" w:rsidRDefault="00791F79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C608B9" w:rsidRPr="00A976BD" w:rsidRDefault="003855C4" w:rsidP="00FB05F6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ежемесячных выплат на второго ребенка до исполнения ему трех лет.</w:t>
      </w:r>
    </w:p>
    <w:p w:rsidR="003855C4" w:rsidRPr="00A976BD" w:rsidRDefault="00E45818" w:rsidP="00FB05F6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3855C4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оплатить дошкольное образование детей, не дожидаясь, пока ребенку, </w:t>
      </w:r>
      <w:r w:rsidR="00791F79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которого был дан материнский капитал</w:t>
      </w:r>
      <w:r w:rsidR="003855C4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исполнится три года.</w:t>
      </w:r>
    </w:p>
    <w:p w:rsidR="003855C4" w:rsidRPr="00A976BD" w:rsidRDefault="003855C4" w:rsidP="00FB05F6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Продление материнского капитала </w:t>
      </w:r>
      <w:r w:rsidRPr="00A9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конца 2026 года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55C4" w:rsidRPr="00A976BD" w:rsidRDefault="003855C4" w:rsidP="00FB05F6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Выплата 466 617 рублей при рождении первого ребенка после 1 января 2020 года, дополнительных 150 000 рублей при рождении потом еще одного </w:t>
      </w:r>
      <w:r w:rsidR="0023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B9D" w:rsidRPr="00A976BD" w:rsidRDefault="003855C4" w:rsidP="00FB05F6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Семья, где родился третий ребенок, имеет право на списание части долга по ипотек</w:t>
      </w:r>
      <w:r w:rsidR="00A95B9D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(в пределах 450 тысяч рублей)</w:t>
      </w:r>
      <w:r w:rsidR="00B8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B9D" w:rsidRPr="00A976BD" w:rsidRDefault="00A95B9D" w:rsidP="00FB05F6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hAnsi="Times New Roman" w:cs="Times New Roman"/>
          <w:sz w:val="28"/>
          <w:szCs w:val="28"/>
        </w:rPr>
        <w:t>Если 3 ребенок родился после 1 января 2020 года, а за двух предыдущих детей семья не получала материнский капитал, то государство выплатит родителям сразу 616 617 рублей.</w:t>
      </w:r>
    </w:p>
    <w:p w:rsidR="00A95B9D" w:rsidRPr="00A976BD" w:rsidRDefault="00A95B9D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E85" w:rsidRDefault="00C55E85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5F6" w:rsidRDefault="00FB05F6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5F6" w:rsidRDefault="00FB05F6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5F6" w:rsidRPr="00A976BD" w:rsidRDefault="00FB05F6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8B9" w:rsidRPr="00A976BD" w:rsidRDefault="00C608B9" w:rsidP="00FB05F6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lastRenderedPageBreak/>
        <w:t>МАТЕРИНСКИЙ КАПИТАЛ ПРОИНДЕКСИРУЮТ</w:t>
      </w:r>
    </w:p>
    <w:p w:rsidR="00C608B9" w:rsidRPr="00A976BD" w:rsidRDefault="00C608B9" w:rsidP="00FB05F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69FF" w:rsidRPr="00A976BD" w:rsidRDefault="00C608B9" w:rsidP="00FB05F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семья уже получила Сертификат, но не использовала его, или использовала частично, то оставшаяся часть будет ежегодно индексироваться. </w:t>
      </w:r>
      <w:r w:rsidR="0023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дополнительных документов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не требуется.</w:t>
      </w:r>
    </w:p>
    <w:p w:rsidR="00791F79" w:rsidRPr="00A976BD" w:rsidRDefault="00791F79" w:rsidP="00FB05F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E85" w:rsidRPr="00A976BD" w:rsidRDefault="00C55E85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9FF" w:rsidRPr="00A976BD" w:rsidRDefault="003855C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КОМУ ОТКАЗЫВАЮТ В ПОЛУЧЕНИИ МАТКАПИТАЛА?</w:t>
      </w:r>
    </w:p>
    <w:p w:rsidR="00C55E85" w:rsidRPr="00A976BD" w:rsidRDefault="00C55E85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7E2E0D" w:rsidRPr="00A976BD" w:rsidRDefault="003855C4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маткапитала надо обращаться в подразделение Пенсионного фонда России. </w:t>
      </w:r>
      <w:r w:rsidR="00FB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время действия закона с января 2007 года по август 2018 года за сертификатами обратилось 8 миллионов 930 тысяч человек, а выдано их было 8 миллионов 727 тысяч. То есть отказ получают только 2% обратившихся за помощью. </w:t>
      </w:r>
    </w:p>
    <w:p w:rsidR="007E2E0D" w:rsidRPr="00A976BD" w:rsidRDefault="00C608B9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 для отказа немного. Это происходит, когда у человека просто нет права на такую меру поддержки, или если в предоставленной информации содержатся неверные данные. </w:t>
      </w:r>
    </w:p>
    <w:p w:rsidR="00ED5669" w:rsidRPr="00A976BD" w:rsidRDefault="003855C4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 можно обжаловать в вышестоящем органе Пенсионного фонда или в суде. 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5669" w:rsidRPr="00A976BD" w:rsidRDefault="00ED5669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КАК ИЗМЕНЯТСЯ СРОКИ ВЫДАЧИ СЕРТИФИКАТА О МАТКАПИТАЛЕ?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 xml:space="preserve">ПФР примет решение о выдаче сертификата в течение </w:t>
      </w:r>
      <w:r w:rsidRPr="00FB05F6">
        <w:rPr>
          <w:rFonts w:ascii="Times New Roman" w:hAnsi="Times New Roman" w:cs="Times New Roman"/>
          <w:b/>
          <w:sz w:val="28"/>
          <w:szCs w:val="28"/>
        </w:rPr>
        <w:t>пяти рабочих дней вместо пятнадцати</w:t>
      </w:r>
      <w:r w:rsidRPr="00A976BD">
        <w:rPr>
          <w:rFonts w:ascii="Times New Roman" w:hAnsi="Times New Roman" w:cs="Times New Roman"/>
          <w:sz w:val="28"/>
          <w:szCs w:val="28"/>
        </w:rPr>
        <w:t>. Если Пенсионному ф</w:t>
      </w:r>
      <w:r w:rsidR="00C608B9" w:rsidRPr="00A976BD">
        <w:rPr>
          <w:rFonts w:ascii="Times New Roman" w:hAnsi="Times New Roman" w:cs="Times New Roman"/>
          <w:sz w:val="28"/>
          <w:szCs w:val="28"/>
        </w:rPr>
        <w:t>онду потребуется уточнить какие-</w:t>
      </w:r>
      <w:r w:rsidRPr="00A976BD">
        <w:rPr>
          <w:rFonts w:ascii="Times New Roman" w:hAnsi="Times New Roman" w:cs="Times New Roman"/>
          <w:sz w:val="28"/>
          <w:szCs w:val="28"/>
        </w:rPr>
        <w:t>то сведения, то этот срок может быть продлен до 15 дней (раньше – месяц).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Уже через один рабочий день решение станет известно получателю маткапитала. Раньше на это уходило до пяти дней.</w:t>
      </w:r>
    </w:p>
    <w:p w:rsidR="00FB05F6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 xml:space="preserve">Как в свою очередь, семьям не нужно будет собирать пакет документов на получение госуслуги, в том числе подтверждать место своего жительства. Пенсионный фонд будет сам выяснять всю необходимую информацию из государственных информационных систем, в том числе из государственной информационной системы Единый государственный реестр записей актов гражданского состояния (ЕГР ЗАГС). 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Вся информация о выдаче маткапитала будет содержаться в личном кабинете на едином портале государственных и муниципальных услуг с возможностью формирования выписки. Сведения также можно будет получить, обратившись за выпиской в ПФР.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 xml:space="preserve">Заявление о распоряжении маткапиталом рассмотрят </w:t>
      </w:r>
      <w:r w:rsidRPr="00FB05F6">
        <w:rPr>
          <w:rFonts w:ascii="Times New Roman" w:hAnsi="Times New Roman" w:cs="Times New Roman"/>
          <w:b/>
          <w:sz w:val="28"/>
          <w:szCs w:val="28"/>
        </w:rPr>
        <w:t>не в течение месяца</w:t>
      </w:r>
      <w:r w:rsidRPr="00A976BD">
        <w:rPr>
          <w:rFonts w:ascii="Times New Roman" w:hAnsi="Times New Roman" w:cs="Times New Roman"/>
          <w:sz w:val="28"/>
          <w:szCs w:val="28"/>
        </w:rPr>
        <w:t xml:space="preserve">, как раньше, </w:t>
      </w:r>
      <w:r w:rsidRPr="00FB05F6">
        <w:rPr>
          <w:rFonts w:ascii="Times New Roman" w:hAnsi="Times New Roman" w:cs="Times New Roman"/>
          <w:b/>
          <w:sz w:val="28"/>
          <w:szCs w:val="28"/>
        </w:rPr>
        <w:t>а десяти рабочих дней</w:t>
      </w:r>
      <w:r w:rsidRPr="00A976BD">
        <w:rPr>
          <w:rFonts w:ascii="Times New Roman" w:hAnsi="Times New Roman" w:cs="Times New Roman"/>
          <w:sz w:val="28"/>
          <w:szCs w:val="28"/>
        </w:rPr>
        <w:t xml:space="preserve"> с даты приема заявления со всеми необходимыми документами. Если понадобятся дополнительные сведения или документы, то Пенсионный фонд примет решение в течение 20 рабочих дней.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lastRenderedPageBreak/>
        <w:t>Получатель маткапитала узнает о решении ПФР не позднее чем через день.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Масштабность изменений заключается в переходе предоставления гражданином в р</w:t>
      </w:r>
      <w:r w:rsidR="00791F79" w:rsidRPr="00A976BD">
        <w:rPr>
          <w:rFonts w:ascii="Times New Roman" w:hAnsi="Times New Roman" w:cs="Times New Roman"/>
          <w:sz w:val="28"/>
          <w:szCs w:val="28"/>
        </w:rPr>
        <w:t xml:space="preserve">амках получения и распоряжения </w:t>
      </w:r>
      <w:r w:rsidR="008F7299" w:rsidRPr="00A976BD">
        <w:rPr>
          <w:rFonts w:ascii="Times New Roman" w:hAnsi="Times New Roman" w:cs="Times New Roman"/>
          <w:sz w:val="28"/>
          <w:szCs w:val="28"/>
        </w:rPr>
        <w:t>м</w:t>
      </w:r>
      <w:r w:rsidRPr="00A976BD">
        <w:rPr>
          <w:rFonts w:ascii="Times New Roman" w:hAnsi="Times New Roman" w:cs="Times New Roman"/>
          <w:sz w:val="28"/>
          <w:szCs w:val="28"/>
        </w:rPr>
        <w:t xml:space="preserve">атеринским капиталом </w:t>
      </w:r>
      <w:r w:rsidRPr="00FB05F6">
        <w:rPr>
          <w:rFonts w:ascii="Times New Roman" w:hAnsi="Times New Roman" w:cs="Times New Roman"/>
          <w:b/>
          <w:sz w:val="28"/>
          <w:szCs w:val="28"/>
        </w:rPr>
        <w:t>от 18 документов в настоящее время до одного документа</w:t>
      </w:r>
      <w:r w:rsidRPr="00A976BD">
        <w:rPr>
          <w:rFonts w:ascii="Times New Roman" w:hAnsi="Times New Roman" w:cs="Times New Roman"/>
          <w:sz w:val="28"/>
          <w:szCs w:val="28"/>
        </w:rPr>
        <w:t xml:space="preserve"> (тол</w:t>
      </w:r>
      <w:r w:rsidR="00791F79" w:rsidRPr="00A976BD">
        <w:rPr>
          <w:rFonts w:ascii="Times New Roman" w:hAnsi="Times New Roman" w:cs="Times New Roman"/>
          <w:sz w:val="28"/>
          <w:szCs w:val="28"/>
        </w:rPr>
        <w:t xml:space="preserve">ько заявления при распоряжении </w:t>
      </w:r>
      <w:r w:rsidR="008F7299" w:rsidRPr="00A976BD">
        <w:rPr>
          <w:rFonts w:ascii="Times New Roman" w:hAnsi="Times New Roman" w:cs="Times New Roman"/>
          <w:sz w:val="28"/>
          <w:szCs w:val="28"/>
        </w:rPr>
        <w:t>м</w:t>
      </w:r>
      <w:r w:rsidRPr="00A976BD">
        <w:rPr>
          <w:rFonts w:ascii="Times New Roman" w:hAnsi="Times New Roman" w:cs="Times New Roman"/>
          <w:sz w:val="28"/>
          <w:szCs w:val="28"/>
        </w:rPr>
        <w:t>атеринским капиталом.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5669" w:rsidRPr="00A976BD" w:rsidRDefault="00ED5669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СКОЛЬКО БУДЕТ ДЕЙСТВОВАТЬ ПРОГРАММА?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Программа маткапитала продлевается до 31 декабря 2026 года. Ранее предполагалось, что она закончится в 2021 году. Качественное изменение процессов для граждан будет происходить с момента принятия законопроекта и полностью завершится до окончания 2020 года.</w:t>
      </w:r>
    </w:p>
    <w:p w:rsidR="00A95B9D" w:rsidRPr="00A976BD" w:rsidRDefault="00A95B9D" w:rsidP="00FB05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82293" w:rsidRPr="00A976BD" w:rsidRDefault="00A82293" w:rsidP="00FB05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A976B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ИНФОРМАЦИОННЫЕ МАТЕРИАЛЫ</w:t>
      </w:r>
    </w:p>
    <w:p w:rsidR="00A82293" w:rsidRPr="00A976BD" w:rsidRDefault="00A82293" w:rsidP="00FB05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A976B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ПО ВОПРОСУ ЕЖЕМЕСЯЧНОЙ ДЕНЕЖНОЙ ВЫПЛАТЫ</w:t>
      </w:r>
    </w:p>
    <w:p w:rsidR="00A82293" w:rsidRPr="00A976BD" w:rsidRDefault="00A82293" w:rsidP="00FB05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A976B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НА РЕБЕНКА В ВОЗРАСТЕ ОТ 3 ДО 7 ЛЕТ</w:t>
      </w:r>
    </w:p>
    <w:p w:rsidR="00A82293" w:rsidRPr="00A976BD" w:rsidRDefault="00A82293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8496B0" w:themeColor="text2" w:themeTint="99"/>
          <w:sz w:val="28"/>
          <w:szCs w:val="28"/>
        </w:rPr>
      </w:pPr>
    </w:p>
    <w:p w:rsidR="009E65F1" w:rsidRPr="00FB05F6" w:rsidRDefault="009E65F1" w:rsidP="00FB05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В соответствии с поручением Президента Российской Федерации подготовлен и внесен в Правительство Российской Федерации проект Указа Президента Российской Федерации, которым устанавливается ежемесячная денежная выплата на ребенка в возрасте от трех до семи лет включительно.</w:t>
      </w:r>
    </w:p>
    <w:p w:rsidR="0065541B" w:rsidRPr="00FB05F6" w:rsidRDefault="009E65F1" w:rsidP="00FB05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 xml:space="preserve">На территории региона выплата будет вводиться законом субъекта Российской Федерации. Размер выплаты составит </w:t>
      </w:r>
      <w:r w:rsidRPr="00A976BD">
        <w:rPr>
          <w:rFonts w:ascii="Times New Roman" w:hAnsi="Times New Roman" w:cs="Times New Roman"/>
          <w:b/>
          <w:sz w:val="28"/>
          <w:szCs w:val="28"/>
        </w:rPr>
        <w:t xml:space="preserve">50 </w:t>
      </w:r>
      <w:r w:rsidRPr="00A976BD">
        <w:rPr>
          <w:rFonts w:ascii="Times New Roman" w:hAnsi="Times New Roman" w:cs="Times New Roman"/>
          <w:sz w:val="28"/>
          <w:szCs w:val="28"/>
        </w:rPr>
        <w:t>процентов величины прожиточного минимума для детей в регионе (в среднем - 5500 рублей).</w:t>
      </w:r>
    </w:p>
    <w:p w:rsidR="0065541B" w:rsidRPr="00FB05F6" w:rsidRDefault="009E65F1" w:rsidP="00FB05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6BD">
        <w:rPr>
          <w:rFonts w:ascii="Times New Roman" w:hAnsi="Times New Roman" w:cs="Times New Roman"/>
          <w:b/>
          <w:sz w:val="28"/>
          <w:szCs w:val="28"/>
        </w:rPr>
        <w:t>Ежемесячные выплаты начнутся с 1 июля текущего года, а начисления будут произведены с 1 января 2020 года.</w:t>
      </w:r>
    </w:p>
    <w:p w:rsidR="009E65F1" w:rsidRPr="00A976BD" w:rsidRDefault="009E65F1" w:rsidP="00FB05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 xml:space="preserve">Выплату будут получать семьи с доходами ниже прожиточного минимума, установленного в субъекте Российской Федерации. При расчете </w:t>
      </w:r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>среднедушевого дохода семьи в</w:t>
      </w:r>
      <w:r w:rsidRPr="00A976BD">
        <w:rPr>
          <w:rFonts w:ascii="Times New Roman" w:hAnsi="Times New Roman" w:cs="Times New Roman"/>
          <w:sz w:val="28"/>
          <w:szCs w:val="28"/>
        </w:rPr>
        <w:t xml:space="preserve"> состав семьи будут включаться родители (усыновители), опекуны ребенка, на которого назначается ежемесячная выплата, и несовершеннолетние дети. При этом в составе семьи не будут учитываться лица, лишенные родительских прав, а также лица, находящиеся на полном государственном обеспечении (например, курсанты кадетских училищ, инвалиды, проживающие в домах-интернатах).</w:t>
      </w:r>
    </w:p>
    <w:p w:rsidR="009E65F1" w:rsidRPr="00A976BD" w:rsidRDefault="009E65F1" w:rsidP="00FB05F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составе доходов будут учитываться </w:t>
      </w:r>
      <w:r w:rsidRPr="00FB05F6">
        <w:rPr>
          <w:rFonts w:ascii="Times New Roman" w:hAnsi="Times New Roman" w:cs="Times New Roman"/>
          <w:sz w:val="28"/>
          <w:szCs w:val="28"/>
        </w:rPr>
        <w:t>доходы по месту работы, пенсии, пособия, денежное довольствие военнослужащих, авторские гонорары, алименты, доходы, полученные от операций с ценными бумагами, а также по вкладам в банках, доходы от продажи, аренды имущества.</w:t>
      </w:r>
      <w:r w:rsidRPr="00FB0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Исчерпывающий перечень доходов для расчета среднедушевого дохода семьи будет установлен Правительством Российской Федерации.</w:t>
      </w:r>
    </w:p>
    <w:p w:rsidR="009E65F1" w:rsidRPr="00A976BD" w:rsidRDefault="009E65F1" w:rsidP="00FB05F6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обо всех видах доходов будут получены путем межведомственного взаимодействия без предоставления этих сведений гражданами. При этом Федеральной налоговой службой будет обеспечено ежеквартальное предоставление информации о доходах граждан </w:t>
      </w:r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соответствующим уполномоченным органам для назначения выплаты. В целом процедура назначения выплаты будет простой и доступной. Гражданам достаточно будет только подать заявление через портал государственных услуг, МФЦ, либо органы социальной защиты населения. В настоящее время разрабатывается единая форма такого заявления, а также обеспечивается возможность получения </w:t>
      </w:r>
      <w:r w:rsidR="00890C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сведений </w:t>
      </w:r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органами социальной защиты населения с портала </w:t>
      </w:r>
      <w:proofErr w:type="spellStart"/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Таким образом, условия взаимодействия с гражданами независимо от проживания субъектах Российской Федерации не будут отличаться. </w:t>
      </w:r>
    </w:p>
    <w:p w:rsidR="009E65F1" w:rsidRPr="00A976BD" w:rsidRDefault="009E65F1" w:rsidP="00FB05F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Законодательством субъекта Российской Федерации </w:t>
      </w:r>
      <w:r w:rsidRPr="00A976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необходимости могут устанавливаться требования к имущественной обеспеченности семей для определения нуждаемости при назначении ежемесячной денежной выплаты</w:t>
      </w:r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82293" w:rsidRPr="00A976BD" w:rsidRDefault="009E65F1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b/>
          <w:sz w:val="28"/>
          <w:szCs w:val="28"/>
        </w:rPr>
        <w:t>Ежемесячная выплата будет устанавливаться на 12 месяцев</w:t>
      </w:r>
      <w:r w:rsidRPr="00A976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5F1" w:rsidRPr="00A976BD" w:rsidRDefault="009E65F1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При переназначении в расчете среднедушевого дохода семьи не будут учитываться ежемесячные денежные выплаты, произведенные за прошлые периоды.</w:t>
      </w:r>
    </w:p>
    <w:p w:rsidR="009E65F1" w:rsidRPr="00FB05F6" w:rsidRDefault="009E65F1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5F6">
        <w:rPr>
          <w:rFonts w:ascii="Times New Roman" w:hAnsi="Times New Roman" w:cs="Times New Roman"/>
          <w:b/>
          <w:sz w:val="28"/>
          <w:szCs w:val="28"/>
        </w:rPr>
        <w:t>Ранее установленный семье уровень социальног</w:t>
      </w:r>
      <w:r w:rsidR="00890CEA">
        <w:rPr>
          <w:rFonts w:ascii="Times New Roman" w:hAnsi="Times New Roman" w:cs="Times New Roman"/>
          <w:b/>
          <w:sz w:val="28"/>
          <w:szCs w:val="28"/>
        </w:rPr>
        <w:t>о обеспечения снижен не будет. В</w:t>
      </w:r>
      <w:bookmarkStart w:id="0" w:name="_GoBack"/>
      <w:bookmarkEnd w:id="0"/>
      <w:r w:rsidRPr="00FB05F6">
        <w:rPr>
          <w:rFonts w:ascii="Times New Roman" w:hAnsi="Times New Roman" w:cs="Times New Roman"/>
          <w:b/>
          <w:sz w:val="28"/>
          <w:szCs w:val="28"/>
        </w:rPr>
        <w:t xml:space="preserve">се региональные пособия сохранятся в полном объеме. </w:t>
      </w:r>
    </w:p>
    <w:p w:rsidR="009E65F1" w:rsidRPr="00A976BD" w:rsidRDefault="009E65F1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По предварительным расчетам, ежемесячная выплата будет назначена семьям, в которых проживают около 2 миллионов детей. На эти цели в 2020 году может быть направлено за счет бюджетов всех уровней 136,4 миллиардов рублей.</w:t>
      </w:r>
    </w:p>
    <w:p w:rsidR="009E65F1" w:rsidRPr="00A976BD" w:rsidRDefault="009E65F1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 xml:space="preserve">Проектом Указа предусмотрено </w:t>
      </w:r>
      <w:proofErr w:type="spellStart"/>
      <w:r w:rsidRPr="00A976B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976BD">
        <w:rPr>
          <w:rFonts w:ascii="Times New Roman" w:hAnsi="Times New Roman" w:cs="Times New Roman"/>
          <w:sz w:val="28"/>
          <w:szCs w:val="28"/>
        </w:rPr>
        <w:t xml:space="preserve"> из федерального бюджета расходных обязательств регионов по осуществлению ежемесячных выплат. Соответствующие поправки в федеральный бюджет текущего года находятся на рассмотрении в Государственной Думе.</w:t>
      </w:r>
    </w:p>
    <w:p w:rsidR="003855C4" w:rsidRPr="00A82293" w:rsidRDefault="003855C4" w:rsidP="00FB05F6">
      <w:pPr>
        <w:ind w:firstLine="851"/>
        <w:rPr>
          <w:rFonts w:ascii="Times New Roman" w:hAnsi="Times New Roman" w:cs="Times New Roman"/>
          <w:sz w:val="26"/>
          <w:szCs w:val="26"/>
        </w:rPr>
      </w:pPr>
    </w:p>
    <w:sectPr w:rsidR="003855C4" w:rsidRPr="00A8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7AD"/>
    <w:multiLevelType w:val="multilevel"/>
    <w:tmpl w:val="055E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E2F92"/>
    <w:multiLevelType w:val="multilevel"/>
    <w:tmpl w:val="4ACC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E3D7F"/>
    <w:multiLevelType w:val="hybridMultilevel"/>
    <w:tmpl w:val="D1EAA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8D536F"/>
    <w:multiLevelType w:val="hybridMultilevel"/>
    <w:tmpl w:val="290C3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895F34"/>
    <w:multiLevelType w:val="multilevel"/>
    <w:tmpl w:val="47B8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81C9A"/>
    <w:multiLevelType w:val="multilevel"/>
    <w:tmpl w:val="07B8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A69F8"/>
    <w:multiLevelType w:val="multilevel"/>
    <w:tmpl w:val="4168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9084F"/>
    <w:multiLevelType w:val="multilevel"/>
    <w:tmpl w:val="F752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0A2A03"/>
    <w:multiLevelType w:val="multilevel"/>
    <w:tmpl w:val="D122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26393"/>
    <w:multiLevelType w:val="multilevel"/>
    <w:tmpl w:val="B00E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297026"/>
    <w:multiLevelType w:val="hybridMultilevel"/>
    <w:tmpl w:val="2AA0A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F3FC9"/>
    <w:multiLevelType w:val="multilevel"/>
    <w:tmpl w:val="6AC4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8B206F"/>
    <w:multiLevelType w:val="multilevel"/>
    <w:tmpl w:val="D72E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D4170C"/>
    <w:multiLevelType w:val="multilevel"/>
    <w:tmpl w:val="BA3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104603"/>
    <w:multiLevelType w:val="multilevel"/>
    <w:tmpl w:val="2BBA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0"/>
  </w:num>
  <w:num w:numId="12">
    <w:abstractNumId w:val="13"/>
  </w:num>
  <w:num w:numId="13">
    <w:abstractNumId w:val="1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63"/>
    <w:rsid w:val="00015E63"/>
    <w:rsid w:val="00041CC0"/>
    <w:rsid w:val="001728BB"/>
    <w:rsid w:val="002335AE"/>
    <w:rsid w:val="002D69FF"/>
    <w:rsid w:val="003855C4"/>
    <w:rsid w:val="004664F4"/>
    <w:rsid w:val="0064658E"/>
    <w:rsid w:val="0065541B"/>
    <w:rsid w:val="00791F79"/>
    <w:rsid w:val="007E2E0D"/>
    <w:rsid w:val="00890CEA"/>
    <w:rsid w:val="008F7299"/>
    <w:rsid w:val="00931EE7"/>
    <w:rsid w:val="009E65F1"/>
    <w:rsid w:val="00A82293"/>
    <w:rsid w:val="00A95B9D"/>
    <w:rsid w:val="00A976BD"/>
    <w:rsid w:val="00B81068"/>
    <w:rsid w:val="00C55E85"/>
    <w:rsid w:val="00C608B9"/>
    <w:rsid w:val="00D02D48"/>
    <w:rsid w:val="00D140D7"/>
    <w:rsid w:val="00D54871"/>
    <w:rsid w:val="00DA1C88"/>
    <w:rsid w:val="00DC2A53"/>
    <w:rsid w:val="00E45818"/>
    <w:rsid w:val="00ED5669"/>
    <w:rsid w:val="00FB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0F31"/>
  <w15:chartTrackingRefBased/>
  <w15:docId w15:val="{A68C83D9-3763-4FAF-91EF-0E8C47BB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697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0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945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43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4014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0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701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0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255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712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4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74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1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737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5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57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14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615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663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0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8371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221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92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T4CTUPCNHN5M-1243394413-444</_dlc_DocId>
    <_dlc_DocIdUrl xmlns="c71519f2-859d-46c1-a1b6-2941efed936d">
      <Url>http://edu-sps.koiro.local/chuhloma/duimovochka/2/_layouts/15/DocIdRedir.aspx?ID=T4CTUPCNHN5M-1243394413-444</Url>
      <Description>T4CTUPCNHN5M-1243394413-444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DEDB000-EAD9-4D33-AC78-DBBCEAECFA40}"/>
</file>

<file path=customXml/itemProps2.xml><?xml version="1.0" encoding="utf-8"?>
<ds:datastoreItem xmlns:ds="http://schemas.openxmlformats.org/officeDocument/2006/customXml" ds:itemID="{58BFDFDA-BA81-49FC-8306-80EC6DF99335}"/>
</file>

<file path=customXml/itemProps3.xml><?xml version="1.0" encoding="utf-8"?>
<ds:datastoreItem xmlns:ds="http://schemas.openxmlformats.org/officeDocument/2006/customXml" ds:itemID="{A62E2DA6-F777-40D1-8320-EBE29364FF22}"/>
</file>

<file path=customXml/itemProps4.xml><?xml version="1.0" encoding="utf-8"?>
<ds:datastoreItem xmlns:ds="http://schemas.openxmlformats.org/officeDocument/2006/customXml" ds:itemID="{BDC0D6D4-17B5-4E00-AF4C-C5E5EED829CC}"/>
</file>

<file path=customXml/itemProps5.xml><?xml version="1.0" encoding="utf-8"?>
<ds:datastoreItem xmlns:ds="http://schemas.openxmlformats.org/officeDocument/2006/customXml" ds:itemID="{460D3691-0BDB-4D75-956A-39B8B73FB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Филюкова Галина Викторовна</dc:creator>
  <cp:keywords/>
  <dc:description/>
  <cp:lastModifiedBy>Гвоздева Мария Алексеевна</cp:lastModifiedBy>
  <cp:revision>21</cp:revision>
  <cp:lastPrinted>2020-02-27T11:55:00Z</cp:lastPrinted>
  <dcterms:created xsi:type="dcterms:W3CDTF">2020-02-17T08:44:00Z</dcterms:created>
  <dcterms:modified xsi:type="dcterms:W3CDTF">2020-02-27T11:55:00Z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03da03ba-5078-45cf-aa4c-77683ebba239</vt:lpwstr>
  </property>
</Properties>
</file>