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2A" w:rsidRDefault="000362DD" w:rsidP="007758E9">
      <w:pPr>
        <w:pStyle w:val="a4"/>
        <w:jc w:val="left"/>
        <w:rPr>
          <w:sz w:val="28"/>
          <w:szCs w:val="28"/>
        </w:rPr>
      </w:pPr>
      <w:bookmarkStart w:id="0" w:name="_GoBack"/>
      <w:r>
        <w:rPr>
          <w:b w:val="0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B48B9B" wp14:editId="515C9D56">
            <wp:simplePos x="0" y="0"/>
            <wp:positionH relativeFrom="column">
              <wp:posOffset>-1020169</wp:posOffset>
            </wp:positionH>
            <wp:positionV relativeFrom="paragraph">
              <wp:posOffset>-421640</wp:posOffset>
            </wp:positionV>
            <wp:extent cx="7375790" cy="9889435"/>
            <wp:effectExtent l="0" t="0" r="0" b="0"/>
            <wp:wrapNone/>
            <wp:docPr id="1" name="Рисунок 1" descr="C:\Users\Letiv\Desktop\Программа работы школьного музея 2021-2024 у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iv\Desktop\Программа работы школьного музея 2021-2024 у.г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"/>
                    <a:stretch/>
                  </pic:blipFill>
                  <pic:spPr bwMode="auto">
                    <a:xfrm>
                      <a:off x="0" y="0"/>
                      <a:ext cx="7375790" cy="988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58E9">
        <w:rPr>
          <w:sz w:val="28"/>
          <w:szCs w:val="28"/>
        </w:rPr>
        <w:t>Согласовано</w:t>
      </w:r>
      <w:proofErr w:type="gramStart"/>
      <w:r w:rsidR="007758E9">
        <w:rPr>
          <w:sz w:val="28"/>
          <w:szCs w:val="28"/>
        </w:rPr>
        <w:t xml:space="preserve">                                                                                         У</w:t>
      </w:r>
      <w:proofErr w:type="gramEnd"/>
      <w:r w:rsidR="007758E9">
        <w:rPr>
          <w:sz w:val="28"/>
          <w:szCs w:val="28"/>
        </w:rPr>
        <w:t>тверждаю</w:t>
      </w:r>
    </w:p>
    <w:p w:rsidR="009C452A" w:rsidRDefault="007758E9" w:rsidP="007758E9">
      <w:pPr>
        <w:pStyle w:val="a4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оветом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</w:t>
      </w:r>
      <w:r w:rsidR="009C452A">
        <w:rPr>
          <w:sz w:val="28"/>
          <w:szCs w:val="28"/>
        </w:rPr>
        <w:t xml:space="preserve">Директор </w:t>
      </w:r>
    </w:p>
    <w:p w:rsidR="009C452A" w:rsidRDefault="009C452A" w:rsidP="009C452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_____________/Н.Ю.Прокофьева/</w:t>
      </w:r>
    </w:p>
    <w:p w:rsidR="007758E9" w:rsidRDefault="007758E9" w:rsidP="007758E9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       »_________                                                     Приказ №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9C452A" w:rsidP="009C452A">
      <w:pPr>
        <w:pStyle w:val="zagol1"/>
        <w:jc w:val="both"/>
        <w:rPr>
          <w:b/>
          <w:color w:val="FF0000"/>
          <w:sz w:val="28"/>
          <w:szCs w:val="28"/>
        </w:rPr>
      </w:pPr>
    </w:p>
    <w:p w:rsidR="009C452A" w:rsidRDefault="000362DD" w:rsidP="009C452A">
      <w:pPr>
        <w:pStyle w:val="a3"/>
        <w:ind w:left="-1080" w:firstLine="360"/>
        <w:jc w:val="both"/>
        <w:rPr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.05pt;margin-top:1.15pt;width:467pt;height:66pt;z-index:251658240" fillcolor="black">
            <v:shadow color="#868686"/>
            <v:textpath style="font-family:&quot;Times New Roman&quot;;v-text-kern:t" trim="t" fitpath="t" string="Программа работы школьного музея&#10; МБОУ Гимназия № 3 городского округа город Шарья Костромской области "/>
          </v:shape>
        </w:pict>
      </w:r>
    </w:p>
    <w:p w:rsidR="009C452A" w:rsidRDefault="009C452A" w:rsidP="009C452A">
      <w:pPr>
        <w:pStyle w:val="a3"/>
        <w:ind w:left="-1080" w:firstLine="360"/>
        <w:jc w:val="both"/>
        <w:rPr>
          <w:b/>
          <w:sz w:val="28"/>
          <w:szCs w:val="28"/>
        </w:rPr>
      </w:pPr>
    </w:p>
    <w:p w:rsidR="009C452A" w:rsidRDefault="009C452A" w:rsidP="009C452A">
      <w:pPr>
        <w:pStyle w:val="a3"/>
        <w:ind w:left="-1080" w:firstLine="360"/>
        <w:jc w:val="both"/>
        <w:rPr>
          <w:b/>
          <w:sz w:val="28"/>
          <w:szCs w:val="28"/>
        </w:rPr>
      </w:pPr>
    </w:p>
    <w:p w:rsidR="009C452A" w:rsidRDefault="009C452A" w:rsidP="009C452A">
      <w:pPr>
        <w:pStyle w:val="a3"/>
        <w:ind w:left="-1080"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</w:t>
      </w:r>
      <w:r w:rsidR="005D3FC6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>-202</w:t>
      </w:r>
      <w:r w:rsidR="005D3FC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учебный год.</w:t>
      </w:r>
    </w:p>
    <w:p w:rsidR="009C452A" w:rsidRDefault="009C452A" w:rsidP="009C452A">
      <w:pPr>
        <w:pStyle w:val="a3"/>
        <w:ind w:left="-1080" w:firstLine="360"/>
        <w:jc w:val="center"/>
        <w:rPr>
          <w:b/>
          <w:sz w:val="40"/>
          <w:szCs w:val="40"/>
        </w:rPr>
      </w:pPr>
    </w:p>
    <w:p w:rsidR="009C452A" w:rsidRDefault="009C452A" w:rsidP="009C452A">
      <w:pPr>
        <w:pStyle w:val="a3"/>
        <w:ind w:left="-1080" w:firstLine="360"/>
        <w:jc w:val="center"/>
        <w:rPr>
          <w:b/>
          <w:sz w:val="40"/>
          <w:szCs w:val="40"/>
        </w:rPr>
      </w:pPr>
    </w:p>
    <w:p w:rsidR="009C452A" w:rsidRDefault="009C452A" w:rsidP="009C452A">
      <w:pPr>
        <w:pStyle w:val="a3"/>
        <w:ind w:left="-1080" w:firstLine="360"/>
        <w:jc w:val="center"/>
        <w:rPr>
          <w:b/>
          <w:sz w:val="40"/>
          <w:szCs w:val="40"/>
        </w:rPr>
      </w:pPr>
    </w:p>
    <w:p w:rsidR="009C452A" w:rsidRDefault="009C452A" w:rsidP="009C452A">
      <w:pPr>
        <w:pStyle w:val="a3"/>
        <w:ind w:left="-1080" w:firstLine="360"/>
        <w:jc w:val="center"/>
        <w:rPr>
          <w:b/>
          <w:sz w:val="40"/>
          <w:szCs w:val="40"/>
        </w:rPr>
      </w:pPr>
    </w:p>
    <w:p w:rsidR="009C452A" w:rsidRDefault="009C452A" w:rsidP="009C452A">
      <w:pPr>
        <w:pStyle w:val="a3"/>
        <w:ind w:left="-1080" w:firstLine="360"/>
        <w:jc w:val="center"/>
        <w:rPr>
          <w:b/>
          <w:sz w:val="40"/>
          <w:szCs w:val="40"/>
        </w:rPr>
      </w:pPr>
    </w:p>
    <w:p w:rsidR="009C452A" w:rsidRDefault="009C452A" w:rsidP="009C452A">
      <w:pPr>
        <w:pStyle w:val="a3"/>
        <w:ind w:left="-1080" w:firstLine="360"/>
        <w:jc w:val="center"/>
        <w:rPr>
          <w:b/>
          <w:sz w:val="40"/>
          <w:szCs w:val="40"/>
        </w:rPr>
      </w:pPr>
    </w:p>
    <w:p w:rsidR="00740296" w:rsidRDefault="00740296" w:rsidP="009C452A">
      <w:pPr>
        <w:pStyle w:val="a3"/>
        <w:ind w:left="-1080" w:firstLine="360"/>
        <w:jc w:val="center"/>
        <w:rPr>
          <w:b/>
          <w:sz w:val="40"/>
          <w:szCs w:val="40"/>
        </w:rPr>
      </w:pPr>
    </w:p>
    <w:p w:rsidR="009C452A" w:rsidRDefault="009C452A" w:rsidP="009C452A">
      <w:pPr>
        <w:pStyle w:val="a3"/>
        <w:ind w:left="-1080"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 Виноградова Светлана Леонидовна</w:t>
      </w:r>
    </w:p>
    <w:p w:rsidR="009C452A" w:rsidRPr="009C452A" w:rsidRDefault="009C452A" w:rsidP="009C452A">
      <w:pPr>
        <w:pStyle w:val="a3"/>
        <w:ind w:left="-1080" w:firstLine="360"/>
        <w:jc w:val="center"/>
        <w:rPr>
          <w:b/>
        </w:rPr>
      </w:pPr>
      <w:r w:rsidRPr="009C452A">
        <w:rPr>
          <w:rStyle w:val="standarttab1"/>
          <w:b/>
          <w:color w:val="auto"/>
          <w:sz w:val="24"/>
          <w:szCs w:val="24"/>
        </w:rPr>
        <w:lastRenderedPageBreak/>
        <w:t>Пояснительная записка</w:t>
      </w:r>
    </w:p>
    <w:p w:rsidR="009C452A" w:rsidRPr="009C452A" w:rsidRDefault="009C452A" w:rsidP="009C452A">
      <w:pPr>
        <w:pStyle w:val="glav"/>
        <w:spacing w:after="0" w:afterAutospacing="0"/>
        <w:ind w:firstLine="708"/>
        <w:jc w:val="both"/>
        <w:rPr>
          <w:rStyle w:val="naprab1"/>
          <w:color w:val="auto"/>
          <w:sz w:val="24"/>
          <w:szCs w:val="24"/>
        </w:rPr>
      </w:pPr>
      <w:r w:rsidRPr="009C452A">
        <w:rPr>
          <w:rStyle w:val="naprab1"/>
          <w:color w:val="auto"/>
          <w:sz w:val="24"/>
          <w:szCs w:val="24"/>
        </w:rPr>
        <w:t xml:space="preserve">Музей - специфический институт науки, культуры и образования. Он призван выполнять свои, присущие только ему функции. К исторически сложившимся социальным функциям музея относят функцию документирования и образовательно-воспитательную. Другими функциями музея являются </w:t>
      </w:r>
      <w:proofErr w:type="gramStart"/>
      <w:r w:rsidRPr="009C452A">
        <w:rPr>
          <w:rStyle w:val="naprab1"/>
          <w:color w:val="auto"/>
          <w:sz w:val="24"/>
          <w:szCs w:val="24"/>
        </w:rPr>
        <w:t>исследовательская</w:t>
      </w:r>
      <w:proofErr w:type="gramEnd"/>
      <w:r w:rsidRPr="009C452A">
        <w:rPr>
          <w:rStyle w:val="naprab1"/>
          <w:color w:val="auto"/>
          <w:sz w:val="24"/>
          <w:szCs w:val="24"/>
        </w:rPr>
        <w:t>, охранная, рекреационная, коммуникативная, проф. ориентационная и т.д.</w:t>
      </w:r>
    </w:p>
    <w:p w:rsidR="009C452A" w:rsidRPr="009C452A" w:rsidRDefault="009C452A" w:rsidP="009C452A">
      <w:pPr>
        <w:jc w:val="both"/>
        <w:rPr>
          <w:rStyle w:val="naprab1"/>
          <w:color w:val="auto"/>
          <w:sz w:val="24"/>
          <w:szCs w:val="24"/>
        </w:rPr>
      </w:pPr>
      <w:r w:rsidRPr="009C452A">
        <w:t xml:space="preserve">   Сегодня   деятельность музея рассматривается, как взаимодействие общего, дополнительного образования и воспитательной работы. </w:t>
      </w:r>
      <w:r w:rsidRPr="009C452A">
        <w:rPr>
          <w:rStyle w:val="naprab1"/>
          <w:color w:val="auto"/>
          <w:sz w:val="24"/>
          <w:szCs w:val="24"/>
        </w:rPr>
        <w:t>Основным направлением деятельности гимназии № 3 в настоящее время является  «Организация образовательного пространства, способствующего саморазвитию и самореализации учеников и учителей в процессе совместной деятельности». Школьный музей расширяет это пространство в процессе организации своей работы, которая способствует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  <w:r w:rsidRPr="009C452A">
        <w:br/>
        <w:t xml:space="preserve">     </w:t>
      </w:r>
      <w:r w:rsidRPr="009C452A">
        <w:rPr>
          <w:rStyle w:val="naprab1"/>
          <w:color w:val="auto"/>
          <w:sz w:val="24"/>
          <w:szCs w:val="24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  <w:r w:rsidRPr="009C452A">
        <w:br/>
        <w:t xml:space="preserve">      </w:t>
      </w:r>
      <w:r w:rsidRPr="009C452A">
        <w:rPr>
          <w:rStyle w:val="naprab1"/>
          <w:color w:val="auto"/>
          <w:sz w:val="24"/>
          <w:szCs w:val="24"/>
        </w:rPr>
        <w:t>Концепция создания и развития школьного музея разработана с у</w:t>
      </w:r>
      <w:r w:rsidR="005D3FC6">
        <w:rPr>
          <w:rStyle w:val="naprab1"/>
          <w:color w:val="auto"/>
          <w:sz w:val="24"/>
          <w:szCs w:val="24"/>
        </w:rPr>
        <w:t>четом воспитательной стратегии Г</w:t>
      </w:r>
      <w:r w:rsidRPr="009C452A">
        <w:rPr>
          <w:rStyle w:val="naprab1"/>
          <w:color w:val="auto"/>
          <w:sz w:val="24"/>
          <w:szCs w:val="24"/>
        </w:rPr>
        <w:t>имназии № 3  на основе анализа школьных программ основного и дополнительного образования. Музейное пространство создается для реализации музейно-образовательных и культурно-творческих программ, экскурсионно-выставочной и клубной работы, апробирования музейно-педагогических технологий.</w:t>
      </w:r>
      <w:r w:rsidRPr="009C452A">
        <w:br/>
        <w:t xml:space="preserve">     </w:t>
      </w:r>
      <w:r w:rsidRPr="009C452A">
        <w:rPr>
          <w:rStyle w:val="naprab1"/>
          <w:color w:val="auto"/>
          <w:sz w:val="24"/>
          <w:szCs w:val="24"/>
        </w:rPr>
        <w:t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 Дополнительное образование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 В дополнительном образовании ребенок сам выбирает содержание и форму занятий, может не бояться неудач.</w:t>
      </w:r>
    </w:p>
    <w:p w:rsidR="009C452A" w:rsidRPr="009C452A" w:rsidRDefault="009C452A" w:rsidP="009C452A">
      <w:pPr>
        <w:jc w:val="both"/>
        <w:rPr>
          <w:rStyle w:val="naprab1"/>
          <w:b/>
          <w:color w:val="auto"/>
          <w:sz w:val="24"/>
          <w:szCs w:val="24"/>
        </w:rPr>
      </w:pPr>
      <w:r w:rsidRPr="009C452A">
        <w:rPr>
          <w:rStyle w:val="naprab1"/>
          <w:b/>
          <w:color w:val="auto"/>
          <w:sz w:val="24"/>
          <w:szCs w:val="24"/>
        </w:rPr>
        <w:t xml:space="preserve">Цель: </w:t>
      </w:r>
    </w:p>
    <w:p w:rsidR="009C452A" w:rsidRDefault="009C452A" w:rsidP="009C452A">
      <w:pPr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>Создание объединения обучающихся и педагогов, способствующего воспитанию гражданственности и патриотизма.</w:t>
      </w:r>
    </w:p>
    <w:p w:rsidR="009C452A" w:rsidRPr="009C452A" w:rsidRDefault="009C452A" w:rsidP="009C452A">
      <w:pPr>
        <w:jc w:val="both"/>
        <w:rPr>
          <w:rStyle w:val="naprab1"/>
          <w:b/>
          <w:color w:val="auto"/>
          <w:sz w:val="24"/>
          <w:szCs w:val="24"/>
        </w:rPr>
      </w:pPr>
      <w:r w:rsidRPr="009C452A">
        <w:rPr>
          <w:rStyle w:val="naprab1"/>
          <w:b/>
          <w:color w:val="auto"/>
          <w:sz w:val="24"/>
          <w:szCs w:val="24"/>
        </w:rPr>
        <w:t>Задачи:</w:t>
      </w:r>
    </w:p>
    <w:p w:rsidR="009C452A" w:rsidRDefault="009C452A" w:rsidP="009C452A">
      <w:pPr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>1.Создание условий для изучения истории, культуры и быта Поветлужья, истории края в годы Великой Отечественной войны и истории  школы.</w:t>
      </w:r>
    </w:p>
    <w:p w:rsidR="009C452A" w:rsidRDefault="009C452A" w:rsidP="009C452A">
      <w:pPr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>2. Максимальное развитие детей, их познавательных интересов, творческих способностей, обще учебных умений, навыков самопознания и самообразования.</w:t>
      </w:r>
    </w:p>
    <w:p w:rsidR="009C452A" w:rsidRDefault="009C452A" w:rsidP="009C452A">
      <w:pPr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>3. Формирование духовного мира обучающихся средствами музейной педагогики.</w:t>
      </w:r>
    </w:p>
    <w:p w:rsidR="009C452A" w:rsidRDefault="009C452A" w:rsidP="009C452A">
      <w:pPr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>4. Организация исследовательской и инновационной деятельности обучающихся и педагогов.</w:t>
      </w:r>
    </w:p>
    <w:p w:rsidR="009C452A" w:rsidRDefault="009C452A" w:rsidP="009C452A">
      <w:pPr>
        <w:jc w:val="both"/>
        <w:rPr>
          <w:rStyle w:val="naprab1"/>
          <w:b/>
          <w:color w:val="auto"/>
          <w:sz w:val="24"/>
          <w:szCs w:val="24"/>
        </w:rPr>
      </w:pPr>
      <w:r w:rsidRPr="009C452A">
        <w:rPr>
          <w:rStyle w:val="naprab1"/>
          <w:b/>
          <w:color w:val="auto"/>
          <w:sz w:val="24"/>
          <w:szCs w:val="24"/>
        </w:rPr>
        <w:t>Функции школьного комплексно-краеведческого музея</w:t>
      </w:r>
    </w:p>
    <w:p w:rsidR="009C452A" w:rsidRDefault="009C452A" w:rsidP="009C452A">
      <w:pPr>
        <w:pStyle w:val="a6"/>
        <w:numPr>
          <w:ilvl w:val="0"/>
          <w:numId w:val="1"/>
        </w:numPr>
        <w:jc w:val="both"/>
        <w:rPr>
          <w:rStyle w:val="naprab1"/>
          <w:b/>
          <w:color w:val="auto"/>
          <w:sz w:val="24"/>
          <w:szCs w:val="24"/>
        </w:rPr>
      </w:pPr>
      <w:r>
        <w:rPr>
          <w:rStyle w:val="naprab1"/>
          <w:b/>
          <w:color w:val="auto"/>
          <w:sz w:val="24"/>
          <w:szCs w:val="24"/>
        </w:rPr>
        <w:t>Образовательная</w:t>
      </w:r>
    </w:p>
    <w:p w:rsidR="009C452A" w:rsidRDefault="009C452A" w:rsidP="009C452A">
      <w:pPr>
        <w:pStyle w:val="a6"/>
        <w:numPr>
          <w:ilvl w:val="0"/>
          <w:numId w:val="1"/>
        </w:numPr>
        <w:jc w:val="both"/>
        <w:rPr>
          <w:rStyle w:val="naprab1"/>
          <w:b/>
          <w:color w:val="auto"/>
          <w:sz w:val="24"/>
          <w:szCs w:val="24"/>
        </w:rPr>
      </w:pPr>
      <w:r>
        <w:rPr>
          <w:rStyle w:val="naprab1"/>
          <w:b/>
          <w:color w:val="auto"/>
          <w:sz w:val="24"/>
          <w:szCs w:val="24"/>
        </w:rPr>
        <w:t>Информационная</w:t>
      </w:r>
    </w:p>
    <w:p w:rsidR="009C452A" w:rsidRDefault="009C452A" w:rsidP="009C452A">
      <w:pPr>
        <w:pStyle w:val="a6"/>
        <w:numPr>
          <w:ilvl w:val="0"/>
          <w:numId w:val="1"/>
        </w:numPr>
        <w:jc w:val="both"/>
        <w:rPr>
          <w:rStyle w:val="naprab1"/>
          <w:b/>
          <w:color w:val="auto"/>
          <w:sz w:val="24"/>
          <w:szCs w:val="24"/>
        </w:rPr>
      </w:pPr>
      <w:r>
        <w:rPr>
          <w:rStyle w:val="naprab1"/>
          <w:b/>
          <w:color w:val="auto"/>
          <w:sz w:val="24"/>
          <w:szCs w:val="24"/>
        </w:rPr>
        <w:t>Воспитательно-развивающая</w:t>
      </w:r>
    </w:p>
    <w:p w:rsidR="009C452A" w:rsidRDefault="009C452A" w:rsidP="009C452A">
      <w:pPr>
        <w:jc w:val="both"/>
        <w:rPr>
          <w:rStyle w:val="naprab1"/>
          <w:b/>
          <w:color w:val="auto"/>
          <w:sz w:val="24"/>
          <w:szCs w:val="24"/>
        </w:rPr>
      </w:pPr>
    </w:p>
    <w:p w:rsidR="009C452A" w:rsidRDefault="00971BAC" w:rsidP="009C452A">
      <w:pPr>
        <w:jc w:val="both"/>
        <w:rPr>
          <w:rStyle w:val="naprab1"/>
          <w:b/>
          <w:color w:val="auto"/>
          <w:sz w:val="24"/>
          <w:szCs w:val="24"/>
        </w:rPr>
      </w:pPr>
      <w:r>
        <w:rPr>
          <w:rStyle w:val="naprab1"/>
          <w:b/>
          <w:color w:val="auto"/>
          <w:sz w:val="24"/>
          <w:szCs w:val="24"/>
        </w:rPr>
        <w:lastRenderedPageBreak/>
        <w:t>Направления деятельности:</w:t>
      </w:r>
    </w:p>
    <w:p w:rsidR="00971BAC" w:rsidRPr="00971BAC" w:rsidRDefault="00971BAC" w:rsidP="00971BAC">
      <w:pPr>
        <w:pStyle w:val="a6"/>
        <w:numPr>
          <w:ilvl w:val="0"/>
          <w:numId w:val="2"/>
        </w:numPr>
        <w:jc w:val="both"/>
        <w:rPr>
          <w:rStyle w:val="naprab1"/>
          <w:b/>
          <w:color w:val="auto"/>
          <w:sz w:val="24"/>
          <w:szCs w:val="24"/>
        </w:rPr>
      </w:pPr>
      <w:r w:rsidRPr="00971BAC">
        <w:rPr>
          <w:rStyle w:val="naprab1"/>
          <w:b/>
          <w:color w:val="auto"/>
          <w:sz w:val="24"/>
          <w:szCs w:val="24"/>
        </w:rPr>
        <w:t>Накопление методических материалов и фондов музея пот темам:</w:t>
      </w:r>
    </w:p>
    <w:p w:rsidR="00971BAC" w:rsidRPr="00971BAC" w:rsidRDefault="00971BAC" w:rsidP="00971BAC">
      <w:pPr>
        <w:pStyle w:val="a6"/>
        <w:numPr>
          <w:ilvl w:val="0"/>
          <w:numId w:val="3"/>
        </w:numPr>
        <w:jc w:val="both"/>
        <w:rPr>
          <w:rStyle w:val="naprab1"/>
          <w:color w:val="auto"/>
          <w:sz w:val="24"/>
          <w:szCs w:val="24"/>
        </w:rPr>
      </w:pPr>
      <w:r w:rsidRPr="00971BAC">
        <w:rPr>
          <w:rStyle w:val="naprab1"/>
          <w:color w:val="auto"/>
          <w:sz w:val="24"/>
          <w:szCs w:val="24"/>
        </w:rPr>
        <w:t>Летопись школы:</w:t>
      </w:r>
    </w:p>
    <w:p w:rsidR="00971BAC" w:rsidRPr="00971BAC" w:rsidRDefault="00971BAC" w:rsidP="00971BAC">
      <w:pPr>
        <w:pStyle w:val="a6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  </w:t>
      </w:r>
      <w:r w:rsidRPr="00971BAC">
        <w:rPr>
          <w:rStyle w:val="naprab1"/>
          <w:color w:val="auto"/>
          <w:sz w:val="24"/>
          <w:szCs w:val="24"/>
        </w:rPr>
        <w:t>Альбомы и презентации классов,</w:t>
      </w:r>
    </w:p>
    <w:p w:rsidR="00971BAC" w:rsidRPr="00971BAC" w:rsidRDefault="00971BAC" w:rsidP="00971BAC">
      <w:pPr>
        <w:pStyle w:val="a6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  </w:t>
      </w:r>
      <w:r w:rsidRPr="00971BAC">
        <w:rPr>
          <w:rStyle w:val="naprab1"/>
          <w:color w:val="auto"/>
          <w:sz w:val="24"/>
          <w:szCs w:val="24"/>
        </w:rPr>
        <w:t>Сведения о судьбе выпускников,</w:t>
      </w:r>
    </w:p>
    <w:p w:rsidR="00971BAC" w:rsidRDefault="00971BAC" w:rsidP="00971BAC">
      <w:pPr>
        <w:pStyle w:val="a6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  </w:t>
      </w:r>
      <w:r w:rsidRPr="00971BAC">
        <w:rPr>
          <w:rStyle w:val="naprab1"/>
          <w:color w:val="auto"/>
          <w:sz w:val="24"/>
          <w:szCs w:val="24"/>
        </w:rPr>
        <w:t xml:space="preserve">Школьные традиции, праздники, отражение жизни школы в документах, </w:t>
      </w:r>
      <w:r>
        <w:rPr>
          <w:rStyle w:val="naprab1"/>
          <w:color w:val="auto"/>
          <w:sz w:val="24"/>
          <w:szCs w:val="24"/>
        </w:rPr>
        <w:t xml:space="preserve">                   </w:t>
      </w:r>
      <w:r w:rsidRPr="00971BAC">
        <w:rPr>
          <w:rStyle w:val="naprab1"/>
          <w:color w:val="auto"/>
          <w:sz w:val="24"/>
          <w:szCs w:val="24"/>
        </w:rPr>
        <w:t>фото и видеоматериалах и т.п.</w:t>
      </w:r>
    </w:p>
    <w:p w:rsidR="00971BAC" w:rsidRPr="00971BAC" w:rsidRDefault="00971BAC" w:rsidP="00971BAC">
      <w:pPr>
        <w:pStyle w:val="a6"/>
        <w:numPr>
          <w:ilvl w:val="0"/>
          <w:numId w:val="3"/>
        </w:numPr>
        <w:jc w:val="both"/>
        <w:rPr>
          <w:rStyle w:val="naprab1"/>
          <w:color w:val="auto"/>
          <w:sz w:val="24"/>
          <w:szCs w:val="24"/>
        </w:rPr>
      </w:pPr>
      <w:r w:rsidRPr="00971BAC">
        <w:rPr>
          <w:rStyle w:val="naprab1"/>
          <w:color w:val="auto"/>
          <w:sz w:val="24"/>
          <w:szCs w:val="24"/>
        </w:rPr>
        <w:t>История культуры и быта Поветлужья</w:t>
      </w:r>
      <w:r>
        <w:rPr>
          <w:rStyle w:val="naprab1"/>
          <w:color w:val="auto"/>
          <w:sz w:val="24"/>
          <w:szCs w:val="24"/>
        </w:rPr>
        <w:t>:</w:t>
      </w:r>
    </w:p>
    <w:p w:rsidR="009C452A" w:rsidRDefault="00971BAC" w:rsidP="00971BAC">
      <w:pPr>
        <w:pStyle w:val="a6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    Фотоматериалы,</w:t>
      </w:r>
    </w:p>
    <w:p w:rsidR="00971BAC" w:rsidRDefault="00971BAC" w:rsidP="00971BAC">
      <w:pPr>
        <w:pStyle w:val="a6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    Творческие работы учащихся по теме,</w:t>
      </w:r>
    </w:p>
    <w:p w:rsidR="00971BAC" w:rsidRDefault="00971BAC" w:rsidP="00971BAC">
      <w:pPr>
        <w:pStyle w:val="a6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     Предметы быта</w:t>
      </w:r>
    </w:p>
    <w:p w:rsidR="00971BAC" w:rsidRDefault="00971BAC" w:rsidP="00971BAC">
      <w:pPr>
        <w:pStyle w:val="a6"/>
        <w:numPr>
          <w:ilvl w:val="0"/>
          <w:numId w:val="3"/>
        </w:numPr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>История края в годы Великой отечественной войны:</w:t>
      </w:r>
    </w:p>
    <w:p w:rsidR="00971BAC" w:rsidRDefault="00971BAC" w:rsidP="00971BAC">
      <w:pPr>
        <w:pStyle w:val="a6"/>
        <w:ind w:left="1080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Тематические альбомы,</w:t>
      </w:r>
    </w:p>
    <w:p w:rsidR="00971BAC" w:rsidRDefault="00971BAC" w:rsidP="00971BAC">
      <w:pPr>
        <w:pStyle w:val="a6"/>
        <w:ind w:left="1080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Иллюстрации,</w:t>
      </w:r>
    </w:p>
    <w:p w:rsidR="00971BAC" w:rsidRPr="00971BAC" w:rsidRDefault="00971BAC" w:rsidP="00971BAC">
      <w:pPr>
        <w:pStyle w:val="a6"/>
        <w:ind w:left="1080"/>
        <w:jc w:val="both"/>
        <w:rPr>
          <w:rStyle w:val="naprab1"/>
          <w:color w:val="auto"/>
          <w:sz w:val="24"/>
          <w:szCs w:val="24"/>
        </w:rPr>
      </w:pPr>
      <w:r>
        <w:rPr>
          <w:rStyle w:val="naprab1"/>
          <w:color w:val="auto"/>
          <w:sz w:val="24"/>
          <w:szCs w:val="24"/>
        </w:rPr>
        <w:t xml:space="preserve">           предметы</w:t>
      </w:r>
    </w:p>
    <w:p w:rsidR="00546C54" w:rsidRPr="00971BAC" w:rsidRDefault="00971BAC" w:rsidP="00971BAC">
      <w:pPr>
        <w:pStyle w:val="a6"/>
        <w:numPr>
          <w:ilvl w:val="0"/>
          <w:numId w:val="2"/>
        </w:numPr>
        <w:rPr>
          <w:b/>
        </w:rPr>
      </w:pPr>
      <w:r w:rsidRPr="00971BAC">
        <w:rPr>
          <w:b/>
        </w:rPr>
        <w:t>Исследовательское</w:t>
      </w:r>
    </w:p>
    <w:p w:rsidR="00971BAC" w:rsidRDefault="00971BAC" w:rsidP="00971BAC">
      <w:pPr>
        <w:pStyle w:val="a6"/>
        <w:numPr>
          <w:ilvl w:val="0"/>
          <w:numId w:val="4"/>
        </w:numPr>
      </w:pPr>
      <w:r>
        <w:t>Выполнение исследований по материалам музея.</w:t>
      </w:r>
    </w:p>
    <w:p w:rsidR="00971BAC" w:rsidRDefault="00971BAC" w:rsidP="00971BAC">
      <w:pPr>
        <w:pStyle w:val="a6"/>
        <w:numPr>
          <w:ilvl w:val="0"/>
          <w:numId w:val="4"/>
        </w:numPr>
      </w:pPr>
      <w:r>
        <w:t>Проведение ежегодных конкурсов, исследовательских работ.</w:t>
      </w:r>
    </w:p>
    <w:p w:rsidR="00971BAC" w:rsidRDefault="00971BAC" w:rsidP="00971BAC">
      <w:pPr>
        <w:pStyle w:val="a6"/>
        <w:numPr>
          <w:ilvl w:val="0"/>
          <w:numId w:val="4"/>
        </w:numPr>
      </w:pPr>
      <w:r>
        <w:t>Формирование и организация коллекций, создание экспозиций.</w:t>
      </w:r>
    </w:p>
    <w:p w:rsidR="00971BAC" w:rsidRPr="00971BAC" w:rsidRDefault="00971BAC" w:rsidP="00971BAC">
      <w:pPr>
        <w:pStyle w:val="a6"/>
        <w:numPr>
          <w:ilvl w:val="0"/>
          <w:numId w:val="2"/>
        </w:numPr>
        <w:rPr>
          <w:b/>
        </w:rPr>
      </w:pPr>
      <w:r w:rsidRPr="00971BAC">
        <w:rPr>
          <w:b/>
        </w:rPr>
        <w:t>Экскурсионное</w:t>
      </w:r>
    </w:p>
    <w:p w:rsidR="00971BAC" w:rsidRDefault="00971BAC" w:rsidP="00971BAC">
      <w:pPr>
        <w:pStyle w:val="a6"/>
        <w:numPr>
          <w:ilvl w:val="0"/>
          <w:numId w:val="5"/>
        </w:numPr>
      </w:pPr>
      <w:r>
        <w:t>Проведение интерактивных экскурсий (вовлечение посетителя в активную деятельность) и комплексных.</w:t>
      </w:r>
    </w:p>
    <w:p w:rsidR="00971BAC" w:rsidRDefault="00971BAC" w:rsidP="00971BAC">
      <w:pPr>
        <w:pStyle w:val="a6"/>
        <w:numPr>
          <w:ilvl w:val="0"/>
          <w:numId w:val="5"/>
        </w:numPr>
      </w:pPr>
      <w:r>
        <w:t>Создание новых экспозиций и тем экскурсий в соответствии с потребностями посетителей.</w:t>
      </w:r>
    </w:p>
    <w:p w:rsidR="00971BAC" w:rsidRDefault="00971BAC" w:rsidP="00971BAC">
      <w:pPr>
        <w:pStyle w:val="a6"/>
        <w:numPr>
          <w:ilvl w:val="0"/>
          <w:numId w:val="5"/>
        </w:numPr>
      </w:pPr>
      <w:r>
        <w:t>Проведение мероприятий.</w:t>
      </w:r>
    </w:p>
    <w:p w:rsidR="00971BAC" w:rsidRDefault="00971BAC" w:rsidP="00971BAC">
      <w:pPr>
        <w:pStyle w:val="a6"/>
        <w:numPr>
          <w:ilvl w:val="0"/>
          <w:numId w:val="5"/>
        </w:numPr>
      </w:pPr>
      <w:r>
        <w:t>Создание виртуального музея гимназии.</w:t>
      </w:r>
    </w:p>
    <w:p w:rsidR="00971BAC" w:rsidRDefault="00971BAC" w:rsidP="00971BAC">
      <w:pPr>
        <w:pStyle w:val="a6"/>
        <w:numPr>
          <w:ilvl w:val="0"/>
          <w:numId w:val="5"/>
        </w:numPr>
      </w:pPr>
      <w:r>
        <w:t>Организация и проведение тематических выставок.</w:t>
      </w:r>
    </w:p>
    <w:p w:rsidR="00971BAC" w:rsidRPr="00426460" w:rsidRDefault="00971BAC" w:rsidP="00971BAC">
      <w:pPr>
        <w:pStyle w:val="a6"/>
        <w:numPr>
          <w:ilvl w:val="0"/>
          <w:numId w:val="2"/>
        </w:numPr>
        <w:rPr>
          <w:b/>
        </w:rPr>
      </w:pPr>
      <w:r w:rsidRPr="00426460">
        <w:rPr>
          <w:b/>
        </w:rPr>
        <w:t>Учебно-методическое</w:t>
      </w:r>
    </w:p>
    <w:p w:rsidR="00971BAC" w:rsidRDefault="00971BAC" w:rsidP="00971BAC">
      <w:pPr>
        <w:pStyle w:val="a6"/>
        <w:numPr>
          <w:ilvl w:val="0"/>
          <w:numId w:val="6"/>
        </w:numPr>
      </w:pPr>
      <w:proofErr w:type="gramStart"/>
      <w:r>
        <w:t xml:space="preserve">Включение в рабочие программы вариантов занятий с применением материалов школьного музея – история, истоки, география, </w:t>
      </w:r>
      <w:r w:rsidR="005D3FC6">
        <w:t>окружающий мир</w:t>
      </w:r>
      <w:r>
        <w:t>, ОБЖ, физическая культура, литература, изобразительное искусство, технология.</w:t>
      </w:r>
      <w:proofErr w:type="gramEnd"/>
    </w:p>
    <w:p w:rsidR="00971BAC" w:rsidRDefault="00426460" w:rsidP="00971BAC">
      <w:pPr>
        <w:pStyle w:val="a6"/>
        <w:numPr>
          <w:ilvl w:val="0"/>
          <w:numId w:val="6"/>
        </w:numPr>
      </w:pPr>
      <w:r>
        <w:t xml:space="preserve">Создание </w:t>
      </w:r>
      <w:proofErr w:type="spellStart"/>
      <w:r>
        <w:t>интернет-ресурсов</w:t>
      </w:r>
      <w:proofErr w:type="spellEnd"/>
      <w:r>
        <w:t>.</w:t>
      </w:r>
    </w:p>
    <w:p w:rsidR="00426460" w:rsidRDefault="00426460" w:rsidP="00971BAC">
      <w:pPr>
        <w:pStyle w:val="a6"/>
        <w:numPr>
          <w:ilvl w:val="0"/>
          <w:numId w:val="6"/>
        </w:numPr>
      </w:pPr>
      <w:r>
        <w:t>Проведение олимпиад по краеведению, истокам.</w:t>
      </w:r>
    </w:p>
    <w:p w:rsidR="00426460" w:rsidRPr="00426460" w:rsidRDefault="00426460" w:rsidP="00426460">
      <w:pPr>
        <w:pStyle w:val="a6"/>
        <w:numPr>
          <w:ilvl w:val="0"/>
          <w:numId w:val="2"/>
        </w:numPr>
        <w:rPr>
          <w:b/>
        </w:rPr>
      </w:pPr>
      <w:r w:rsidRPr="00426460">
        <w:rPr>
          <w:b/>
        </w:rPr>
        <w:t>Организационное.</w:t>
      </w:r>
    </w:p>
    <w:p w:rsidR="00426460" w:rsidRDefault="00426460" w:rsidP="00426460">
      <w:pPr>
        <w:pStyle w:val="a6"/>
        <w:numPr>
          <w:ilvl w:val="0"/>
          <w:numId w:val="7"/>
        </w:numPr>
      </w:pPr>
      <w:r>
        <w:t>Организация внутреннего пространства музея.</w:t>
      </w:r>
    </w:p>
    <w:p w:rsidR="00426460" w:rsidRDefault="00426460" w:rsidP="00426460">
      <w:pPr>
        <w:pStyle w:val="a6"/>
        <w:numPr>
          <w:ilvl w:val="0"/>
          <w:numId w:val="7"/>
        </w:numPr>
      </w:pPr>
      <w:r>
        <w:t>Структурирование фондов.</w:t>
      </w:r>
    </w:p>
    <w:p w:rsidR="00426460" w:rsidRDefault="00426460" w:rsidP="00426460">
      <w:pPr>
        <w:pStyle w:val="a6"/>
        <w:numPr>
          <w:ilvl w:val="0"/>
          <w:numId w:val="7"/>
        </w:numPr>
      </w:pPr>
      <w:r>
        <w:t>Организация взаимодействия с городским краеведческим музеем, краеведческими музеями школ города, краеведческими музеями средних учебных заведений.</w:t>
      </w:r>
    </w:p>
    <w:p w:rsidR="00426460" w:rsidRPr="00426460" w:rsidRDefault="00426460" w:rsidP="00426460">
      <w:pPr>
        <w:rPr>
          <w:b/>
        </w:rPr>
      </w:pPr>
      <w:r w:rsidRPr="00426460">
        <w:rPr>
          <w:b/>
        </w:rPr>
        <w:t>Прогнозируемые результаты:</w:t>
      </w:r>
    </w:p>
    <w:p w:rsidR="00426460" w:rsidRDefault="00426460" w:rsidP="00426460">
      <w:pPr>
        <w:pStyle w:val="a6"/>
        <w:numPr>
          <w:ilvl w:val="0"/>
          <w:numId w:val="8"/>
        </w:numPr>
      </w:pPr>
      <w:r>
        <w:t>Пополнение музея экспонатами, раскрывающими историю страны, родного края, развития школы.</w:t>
      </w:r>
    </w:p>
    <w:p w:rsidR="00426460" w:rsidRDefault="00426460" w:rsidP="00426460">
      <w:pPr>
        <w:pStyle w:val="a6"/>
        <w:numPr>
          <w:ilvl w:val="0"/>
          <w:numId w:val="8"/>
        </w:numPr>
      </w:pPr>
      <w:r>
        <w:t>Овладение обучающимися в процессе внеурочной деятельности методами сбора и анализа исторических источников.</w:t>
      </w:r>
    </w:p>
    <w:p w:rsidR="00426460" w:rsidRDefault="00426460" w:rsidP="00426460">
      <w:pPr>
        <w:pStyle w:val="a6"/>
        <w:numPr>
          <w:ilvl w:val="0"/>
          <w:numId w:val="8"/>
        </w:numPr>
      </w:pPr>
      <w:r>
        <w:t xml:space="preserve">Профориентация </w:t>
      </w:r>
      <w:proofErr w:type="gramStart"/>
      <w:r>
        <w:t>обучающихся</w:t>
      </w:r>
      <w:proofErr w:type="gramEnd"/>
      <w:r>
        <w:t xml:space="preserve"> на профессии социально-гуманитарного цикла.</w:t>
      </w:r>
    </w:p>
    <w:p w:rsidR="00426460" w:rsidRPr="00426460" w:rsidRDefault="00426460" w:rsidP="00426460">
      <w:pPr>
        <w:rPr>
          <w:b/>
        </w:rPr>
      </w:pPr>
      <w:r w:rsidRPr="00426460">
        <w:rPr>
          <w:b/>
        </w:rPr>
        <w:t>Препятствия:</w:t>
      </w:r>
    </w:p>
    <w:p w:rsidR="00426460" w:rsidRDefault="00426460" w:rsidP="00426460">
      <w:pPr>
        <w:pStyle w:val="a6"/>
        <w:numPr>
          <w:ilvl w:val="0"/>
          <w:numId w:val="9"/>
        </w:numPr>
      </w:pPr>
      <w:r>
        <w:t>Ограниченность разнообразия экспонатов.</w:t>
      </w:r>
    </w:p>
    <w:p w:rsidR="00426460" w:rsidRDefault="00426460" w:rsidP="00426460">
      <w:pPr>
        <w:pStyle w:val="a6"/>
        <w:numPr>
          <w:ilvl w:val="0"/>
          <w:numId w:val="9"/>
        </w:numPr>
      </w:pPr>
      <w:r>
        <w:t>Недостаточно высокая материальная база Гимназии, ограниченные возможности закупки современного оборудования для хранения архивов и оформления экспозиций музея.</w:t>
      </w:r>
    </w:p>
    <w:p w:rsidR="00426460" w:rsidRDefault="00426460" w:rsidP="00426460">
      <w:pPr>
        <w:pStyle w:val="a6"/>
        <w:numPr>
          <w:ilvl w:val="0"/>
          <w:numId w:val="9"/>
        </w:numPr>
      </w:pPr>
      <w:r>
        <w:t>Отсутствие квалифицированного специалиста для работы в музее.</w:t>
      </w:r>
    </w:p>
    <w:p w:rsidR="00426460" w:rsidRPr="008315DD" w:rsidRDefault="008315DD" w:rsidP="00426460">
      <w:pPr>
        <w:rPr>
          <w:b/>
        </w:rPr>
      </w:pPr>
      <w:r w:rsidRPr="008315DD">
        <w:rPr>
          <w:b/>
        </w:rPr>
        <w:t>Пути преодоления препятствий:</w:t>
      </w:r>
    </w:p>
    <w:p w:rsidR="008315DD" w:rsidRDefault="008315DD" w:rsidP="008315DD">
      <w:pPr>
        <w:pStyle w:val="a6"/>
        <w:numPr>
          <w:ilvl w:val="0"/>
          <w:numId w:val="10"/>
        </w:numPr>
      </w:pPr>
      <w:r>
        <w:lastRenderedPageBreak/>
        <w:t>Участие в конкурсном движении.</w:t>
      </w:r>
    </w:p>
    <w:p w:rsidR="008315DD" w:rsidRDefault="008315DD" w:rsidP="008315DD">
      <w:pPr>
        <w:pStyle w:val="a6"/>
        <w:numPr>
          <w:ilvl w:val="0"/>
          <w:numId w:val="10"/>
        </w:numPr>
      </w:pPr>
      <w:r>
        <w:t>Установление прочных связей с городским краеведческим музеем с целью повышения квалификации ответственных работников школьного музея, научной организации его деятельности.</w:t>
      </w:r>
    </w:p>
    <w:p w:rsidR="008315DD" w:rsidRDefault="008315DD" w:rsidP="008315DD">
      <w:pPr>
        <w:pStyle w:val="a6"/>
        <w:numPr>
          <w:ilvl w:val="0"/>
          <w:numId w:val="10"/>
        </w:numPr>
      </w:pPr>
      <w:r>
        <w:t>Взаимодействие с Управляющим советом Гимназии по вопросам материального обустройства музея.</w:t>
      </w:r>
    </w:p>
    <w:p w:rsidR="008315DD" w:rsidRDefault="008315DD" w:rsidP="008315DD">
      <w:pPr>
        <w:pStyle w:val="a6"/>
        <w:numPr>
          <w:ilvl w:val="0"/>
          <w:numId w:val="10"/>
        </w:numPr>
      </w:pPr>
      <w:r>
        <w:t>Реализация проектов по программе деятельности музея.</w:t>
      </w:r>
    </w:p>
    <w:p w:rsidR="008315DD" w:rsidRDefault="008315DD" w:rsidP="008315DD">
      <w:pPr>
        <w:pStyle w:val="a6"/>
        <w:numPr>
          <w:ilvl w:val="0"/>
          <w:numId w:val="10"/>
        </w:numPr>
      </w:pPr>
      <w:r>
        <w:t>Разработка содержания социальной практики в музее в каникулярное время.</w:t>
      </w:r>
    </w:p>
    <w:p w:rsidR="008315DD" w:rsidRDefault="008315DD" w:rsidP="008315DD">
      <w:pPr>
        <w:pStyle w:val="a6"/>
        <w:numPr>
          <w:ilvl w:val="0"/>
          <w:numId w:val="2"/>
        </w:numPr>
      </w:pPr>
      <w:r>
        <w:t>Оценка эффективности реализации программы музея.</w:t>
      </w:r>
    </w:p>
    <w:p w:rsidR="008315DD" w:rsidRDefault="008315DD" w:rsidP="008315DD">
      <w:pPr>
        <w:pStyle w:val="a6"/>
        <w:numPr>
          <w:ilvl w:val="0"/>
          <w:numId w:val="11"/>
        </w:numPr>
      </w:pPr>
      <w:r>
        <w:t>Диагностическое анкетирование «Музей в жизни Гимназии»</w:t>
      </w:r>
    </w:p>
    <w:p w:rsidR="008315DD" w:rsidRDefault="008315DD" w:rsidP="008315DD">
      <w:pPr>
        <w:pStyle w:val="a6"/>
        <w:numPr>
          <w:ilvl w:val="0"/>
          <w:numId w:val="11"/>
        </w:numPr>
      </w:pPr>
      <w:r>
        <w:t>Анализ количественных показателей по годам:</w:t>
      </w:r>
    </w:p>
    <w:tbl>
      <w:tblPr>
        <w:tblStyle w:val="a7"/>
        <w:tblW w:w="0" w:type="auto"/>
        <w:tblInd w:w="-168" w:type="dxa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514"/>
        <w:gridCol w:w="1475"/>
        <w:gridCol w:w="1502"/>
      </w:tblGrid>
      <w:tr w:rsidR="008315DD" w:rsidTr="008315DD"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  <w:r>
              <w:t>Учебный год</w:t>
            </w: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  <w:r>
              <w:t>Количество экскурсий</w:t>
            </w: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  <w:r>
              <w:t>Количество учащихся посетивших музей</w:t>
            </w: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  <w:r>
              <w:t>Количество выполненных исследований</w:t>
            </w: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  <w:r>
              <w:t>Количество новых экспонатов</w:t>
            </w:r>
          </w:p>
        </w:tc>
        <w:tc>
          <w:tcPr>
            <w:tcW w:w="1476" w:type="dxa"/>
          </w:tcPr>
          <w:p w:rsidR="008315DD" w:rsidRDefault="008315DD" w:rsidP="008315DD">
            <w:pPr>
              <w:pStyle w:val="a6"/>
              <w:ind w:left="0"/>
            </w:pPr>
            <w:r>
              <w:t>Количество новых тематических экскурсий</w:t>
            </w:r>
          </w:p>
        </w:tc>
      </w:tr>
      <w:tr w:rsidR="008315DD" w:rsidTr="008315DD"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</w:p>
        </w:tc>
        <w:tc>
          <w:tcPr>
            <w:tcW w:w="1475" w:type="dxa"/>
          </w:tcPr>
          <w:p w:rsidR="008315DD" w:rsidRDefault="008315DD" w:rsidP="008315DD">
            <w:pPr>
              <w:pStyle w:val="a6"/>
              <w:ind w:left="0"/>
            </w:pPr>
          </w:p>
        </w:tc>
        <w:tc>
          <w:tcPr>
            <w:tcW w:w="1476" w:type="dxa"/>
          </w:tcPr>
          <w:p w:rsidR="008315DD" w:rsidRDefault="008315DD" w:rsidP="008315DD">
            <w:pPr>
              <w:pStyle w:val="a6"/>
              <w:ind w:left="0"/>
            </w:pPr>
          </w:p>
        </w:tc>
      </w:tr>
    </w:tbl>
    <w:p w:rsidR="008315DD" w:rsidRDefault="008315DD" w:rsidP="008315DD">
      <w:pPr>
        <w:pStyle w:val="a6"/>
        <w:numPr>
          <w:ilvl w:val="0"/>
          <w:numId w:val="11"/>
        </w:numPr>
      </w:pPr>
      <w:r>
        <w:t>Анализ Книги отзывов</w:t>
      </w:r>
    </w:p>
    <w:p w:rsidR="008315DD" w:rsidRPr="009C452A" w:rsidRDefault="008315DD" w:rsidP="008315DD">
      <w:pPr>
        <w:pStyle w:val="a6"/>
        <w:numPr>
          <w:ilvl w:val="0"/>
          <w:numId w:val="11"/>
        </w:numPr>
      </w:pPr>
      <w:r>
        <w:t>Размещение материалов в СМИ, Интернет-ресурсах.</w:t>
      </w:r>
    </w:p>
    <w:sectPr w:rsidR="008315DD" w:rsidRPr="009C452A" w:rsidSect="00C6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17E"/>
    <w:multiLevelType w:val="hybridMultilevel"/>
    <w:tmpl w:val="944CAD2E"/>
    <w:lvl w:ilvl="0" w:tplc="90209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CC5"/>
    <w:multiLevelType w:val="hybridMultilevel"/>
    <w:tmpl w:val="1D443AEE"/>
    <w:lvl w:ilvl="0" w:tplc="78027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1C2"/>
    <w:multiLevelType w:val="hybridMultilevel"/>
    <w:tmpl w:val="D5CA55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0B64"/>
    <w:multiLevelType w:val="hybridMultilevel"/>
    <w:tmpl w:val="0452185E"/>
    <w:lvl w:ilvl="0" w:tplc="A60CC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03135"/>
    <w:multiLevelType w:val="hybridMultilevel"/>
    <w:tmpl w:val="D748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31D2C"/>
    <w:multiLevelType w:val="hybridMultilevel"/>
    <w:tmpl w:val="B8AC1070"/>
    <w:lvl w:ilvl="0" w:tplc="7458B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A1060"/>
    <w:multiLevelType w:val="hybridMultilevel"/>
    <w:tmpl w:val="E15AFA72"/>
    <w:lvl w:ilvl="0" w:tplc="29EC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41DB1"/>
    <w:multiLevelType w:val="hybridMultilevel"/>
    <w:tmpl w:val="20907BDE"/>
    <w:lvl w:ilvl="0" w:tplc="F7CA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3159B3"/>
    <w:multiLevelType w:val="hybridMultilevel"/>
    <w:tmpl w:val="021AFD06"/>
    <w:lvl w:ilvl="0" w:tplc="E0107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2267E"/>
    <w:multiLevelType w:val="hybridMultilevel"/>
    <w:tmpl w:val="1D500068"/>
    <w:lvl w:ilvl="0" w:tplc="3F82D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D457D"/>
    <w:multiLevelType w:val="hybridMultilevel"/>
    <w:tmpl w:val="CAFCA852"/>
    <w:lvl w:ilvl="0" w:tplc="673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52A"/>
    <w:rsid w:val="000362DD"/>
    <w:rsid w:val="00426460"/>
    <w:rsid w:val="005D3FC6"/>
    <w:rsid w:val="006B597C"/>
    <w:rsid w:val="00740296"/>
    <w:rsid w:val="007758E9"/>
    <w:rsid w:val="008315DD"/>
    <w:rsid w:val="00971BAC"/>
    <w:rsid w:val="009C452A"/>
    <w:rsid w:val="00A777BD"/>
    <w:rsid w:val="00AB26BB"/>
    <w:rsid w:val="00C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45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C452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C45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zagol1">
    <w:name w:val="zagol1"/>
    <w:basedOn w:val="a"/>
    <w:rsid w:val="009C452A"/>
    <w:pPr>
      <w:spacing w:before="100" w:beforeAutospacing="1" w:after="100" w:afterAutospacing="1"/>
    </w:pPr>
    <w:rPr>
      <w:color w:val="000099"/>
      <w:sz w:val="36"/>
      <w:szCs w:val="36"/>
    </w:rPr>
  </w:style>
  <w:style w:type="paragraph" w:customStyle="1" w:styleId="glav">
    <w:name w:val="glav"/>
    <w:basedOn w:val="a"/>
    <w:rsid w:val="009C452A"/>
    <w:pPr>
      <w:spacing w:before="100" w:beforeAutospacing="1" w:after="100" w:afterAutospacing="1"/>
    </w:pPr>
    <w:rPr>
      <w:rFonts w:ascii="Arial" w:hAnsi="Arial" w:cs="Arial"/>
      <w:color w:val="990000"/>
      <w:sz w:val="27"/>
      <w:szCs w:val="27"/>
    </w:rPr>
  </w:style>
  <w:style w:type="character" w:customStyle="1" w:styleId="standarttab1">
    <w:name w:val="standarttab1"/>
    <w:rsid w:val="009C452A"/>
    <w:rPr>
      <w:rFonts w:ascii="Times New Roman" w:hAnsi="Times New Roman" w:cs="Times New Roman" w:hint="default"/>
      <w:i w:val="0"/>
      <w:iCs w:val="0"/>
      <w:strike w:val="0"/>
      <w:dstrike w:val="0"/>
      <w:color w:val="990000"/>
      <w:sz w:val="27"/>
      <w:szCs w:val="27"/>
      <w:u w:val="none"/>
      <w:effect w:val="none"/>
    </w:rPr>
  </w:style>
  <w:style w:type="character" w:customStyle="1" w:styleId="naprab1">
    <w:name w:val="naprab1"/>
    <w:rsid w:val="009C452A"/>
    <w:rPr>
      <w:rFonts w:ascii="Times New Roman" w:hAnsi="Times New Roman" w:cs="Times New Roman" w:hint="default"/>
      <w:color w:val="000099"/>
      <w:sz w:val="36"/>
      <w:szCs w:val="36"/>
    </w:rPr>
  </w:style>
  <w:style w:type="paragraph" w:styleId="a6">
    <w:name w:val="List Paragraph"/>
    <w:basedOn w:val="a"/>
    <w:uiPriority w:val="34"/>
    <w:qFormat/>
    <w:rsid w:val="009C452A"/>
    <w:pPr>
      <w:ind w:left="720"/>
      <w:contextualSpacing/>
    </w:pPr>
  </w:style>
  <w:style w:type="table" w:styleId="a7">
    <w:name w:val="Table Grid"/>
    <w:basedOn w:val="a1"/>
    <w:uiPriority w:val="59"/>
    <w:rsid w:val="0083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62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452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C452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C45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zagol1">
    <w:name w:val="zagol1"/>
    <w:basedOn w:val="a"/>
    <w:rsid w:val="009C452A"/>
    <w:pPr>
      <w:spacing w:before="100" w:beforeAutospacing="1" w:after="100" w:afterAutospacing="1"/>
    </w:pPr>
    <w:rPr>
      <w:color w:val="000099"/>
      <w:sz w:val="36"/>
      <w:szCs w:val="36"/>
    </w:rPr>
  </w:style>
  <w:style w:type="paragraph" w:customStyle="1" w:styleId="glav">
    <w:name w:val="glav"/>
    <w:basedOn w:val="a"/>
    <w:rsid w:val="009C452A"/>
    <w:pPr>
      <w:spacing w:before="100" w:beforeAutospacing="1" w:after="100" w:afterAutospacing="1"/>
    </w:pPr>
    <w:rPr>
      <w:rFonts w:ascii="Arial" w:hAnsi="Arial" w:cs="Arial"/>
      <w:color w:val="990000"/>
      <w:sz w:val="27"/>
      <w:szCs w:val="27"/>
    </w:rPr>
  </w:style>
  <w:style w:type="character" w:customStyle="1" w:styleId="standarttab1">
    <w:name w:val="standarttab1"/>
    <w:rsid w:val="009C452A"/>
    <w:rPr>
      <w:rFonts w:ascii="Times New Roman" w:hAnsi="Times New Roman" w:cs="Times New Roman" w:hint="default"/>
      <w:i w:val="0"/>
      <w:iCs w:val="0"/>
      <w:strike w:val="0"/>
      <w:dstrike w:val="0"/>
      <w:color w:val="990000"/>
      <w:sz w:val="27"/>
      <w:szCs w:val="27"/>
      <w:u w:val="none"/>
      <w:effect w:val="none"/>
    </w:rPr>
  </w:style>
  <w:style w:type="character" w:customStyle="1" w:styleId="naprab1">
    <w:name w:val="naprab1"/>
    <w:rsid w:val="009C452A"/>
    <w:rPr>
      <w:rFonts w:ascii="Times New Roman" w:hAnsi="Times New Roman" w:cs="Times New Roman" w:hint="default"/>
      <w:color w:val="000099"/>
      <w:sz w:val="36"/>
      <w:szCs w:val="36"/>
    </w:rPr>
  </w:style>
  <w:style w:type="paragraph" w:styleId="a6">
    <w:name w:val="List Paragraph"/>
    <w:basedOn w:val="a"/>
    <w:uiPriority w:val="34"/>
    <w:qFormat/>
    <w:rsid w:val="009C452A"/>
    <w:pPr>
      <w:ind w:left="720"/>
      <w:contextualSpacing/>
    </w:pPr>
  </w:style>
  <w:style w:type="table" w:styleId="a7">
    <w:name w:val="Table Grid"/>
    <w:basedOn w:val="a1"/>
    <w:uiPriority w:val="59"/>
    <w:rsid w:val="0083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3DA8A-5D8D-4260-A86B-004A827723E9}"/>
</file>

<file path=customXml/itemProps2.xml><?xml version="1.0" encoding="utf-8"?>
<ds:datastoreItem xmlns:ds="http://schemas.openxmlformats.org/officeDocument/2006/customXml" ds:itemID="{9BFDE173-BE3E-4960-B49C-0BDFFBEA9AF2}"/>
</file>

<file path=customXml/itemProps3.xml><?xml version="1.0" encoding="utf-8"?>
<ds:datastoreItem xmlns:ds="http://schemas.openxmlformats.org/officeDocument/2006/customXml" ds:itemID="{588E40A1-7033-4A07-B0CD-F2CA23FF9C98}"/>
</file>

<file path=customXml/itemProps4.xml><?xml version="1.0" encoding="utf-8"?>
<ds:datastoreItem xmlns:ds="http://schemas.openxmlformats.org/officeDocument/2006/customXml" ds:itemID="{A4D59E1E-415F-450A-B346-B69C59CFA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7</cp:revision>
  <cp:lastPrinted>2018-11-28T10:36:00Z</cp:lastPrinted>
  <dcterms:created xsi:type="dcterms:W3CDTF">2018-11-26T17:05:00Z</dcterms:created>
  <dcterms:modified xsi:type="dcterms:W3CDTF">2021-09-04T10:51:00Z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