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0" w:rsidRPr="003C54F4" w:rsidRDefault="005B3B64" w:rsidP="003C54F4">
      <w:pPr>
        <w:spacing w:after="0"/>
        <w:ind w:left="284" w:hanging="284"/>
        <w:jc w:val="center"/>
        <w:rPr>
          <w:b/>
        </w:rPr>
      </w:pPr>
      <w:r w:rsidRPr="003C54F4">
        <w:rPr>
          <w:b/>
        </w:rPr>
        <w:t>Положение</w:t>
      </w:r>
    </w:p>
    <w:p w:rsidR="005B3B64" w:rsidRPr="003C54F4" w:rsidRDefault="005B3B64" w:rsidP="003C54F4">
      <w:pPr>
        <w:spacing w:after="0"/>
        <w:ind w:left="284" w:hanging="284"/>
        <w:jc w:val="center"/>
        <w:rPr>
          <w:b/>
        </w:rPr>
      </w:pPr>
      <w:r w:rsidRPr="003C54F4">
        <w:rPr>
          <w:b/>
        </w:rPr>
        <w:t>о проведении муниципальных соревнований по робототехнике «</w:t>
      </w:r>
      <w:r w:rsidRPr="003C54F4">
        <w:rPr>
          <w:b/>
          <w:lang w:val="en-US"/>
        </w:rPr>
        <w:t>PRO</w:t>
      </w:r>
      <w:r w:rsidRPr="003C54F4">
        <w:rPr>
          <w:b/>
        </w:rPr>
        <w:t>100 Робот»</w:t>
      </w:r>
    </w:p>
    <w:p w:rsidR="005B3B64" w:rsidRDefault="005B3B64" w:rsidP="00A251E5">
      <w:pPr>
        <w:pStyle w:val="a3"/>
        <w:numPr>
          <w:ilvl w:val="0"/>
          <w:numId w:val="1"/>
        </w:numPr>
        <w:spacing w:before="200"/>
        <w:ind w:left="284" w:hanging="284"/>
        <w:contextualSpacing w:val="0"/>
        <w:jc w:val="center"/>
      </w:pPr>
      <w:r>
        <w:t>Общие положения</w:t>
      </w:r>
    </w:p>
    <w:p w:rsidR="005B3B64" w:rsidRDefault="005B3B6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Настоящее положение определяет цели, задачи, порядок, сроки проведения и условия участия в муниципальных соревнованиях по робототехнике «</w:t>
      </w:r>
      <w:r w:rsidRPr="005B3B64">
        <w:rPr>
          <w:lang w:val="en-US"/>
        </w:rPr>
        <w:t>PRO</w:t>
      </w:r>
      <w:r w:rsidRPr="005B3B64">
        <w:t xml:space="preserve">100 </w:t>
      </w:r>
      <w:r>
        <w:t>Робот» (далее – Соревнования).</w:t>
      </w:r>
    </w:p>
    <w:p w:rsidR="005B3B64" w:rsidRDefault="005B3B6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Цель Соревнований – </w:t>
      </w:r>
      <w:r w:rsidR="00226D69">
        <w:t>создание условий для активного проявления подростками своих личных и творческих качеств, позитивной самореализации в области научно-технического творчества, робототехники.</w:t>
      </w:r>
    </w:p>
    <w:p w:rsidR="005B3B64" w:rsidRDefault="005B3B6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Задачи Соревнований:</w:t>
      </w:r>
    </w:p>
    <w:p w:rsidR="00226D69" w:rsidRDefault="00226D69" w:rsidP="005B6900">
      <w:pPr>
        <w:pStyle w:val="a3"/>
        <w:numPr>
          <w:ilvl w:val="0"/>
          <w:numId w:val="4"/>
        </w:numPr>
        <w:jc w:val="both"/>
      </w:pPr>
      <w:r>
        <w:t>привлечение детей к научно-техническому творчеству в области робототехники;</w:t>
      </w:r>
    </w:p>
    <w:p w:rsidR="00226D69" w:rsidRDefault="00226D69" w:rsidP="005B6900">
      <w:pPr>
        <w:pStyle w:val="a3"/>
        <w:numPr>
          <w:ilvl w:val="0"/>
          <w:numId w:val="4"/>
        </w:numPr>
        <w:ind w:left="1003" w:hanging="357"/>
        <w:contextualSpacing w:val="0"/>
        <w:jc w:val="both"/>
      </w:pPr>
      <w:r>
        <w:t>формирование компетенций в области робототехники.</w:t>
      </w:r>
    </w:p>
    <w:p w:rsidR="005B3B64" w:rsidRDefault="005B3B64" w:rsidP="00A251E5">
      <w:pPr>
        <w:pStyle w:val="a3"/>
        <w:numPr>
          <w:ilvl w:val="0"/>
          <w:numId w:val="1"/>
        </w:numPr>
        <w:spacing w:before="200"/>
        <w:ind w:left="284" w:hanging="284"/>
        <w:contextualSpacing w:val="0"/>
        <w:jc w:val="center"/>
      </w:pPr>
      <w:r>
        <w:t>Организаторы соревнований</w:t>
      </w:r>
    </w:p>
    <w:p w:rsidR="005B3B64" w:rsidRDefault="00B80CC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Руководство по организации и подготовке Соревнований осуществляет школьный </w:t>
      </w:r>
      <w:r w:rsidR="00EC2C99">
        <w:t>технопарк «Кванториум» на базе М</w:t>
      </w:r>
      <w:r>
        <w:t>униципального бюджетного общеобразовательного учреждения «Ги</w:t>
      </w:r>
      <w:r>
        <w:t>м</w:t>
      </w:r>
      <w:r>
        <w:t>назия №3» городского округа город Шарья Костромской области.</w:t>
      </w:r>
    </w:p>
    <w:p w:rsidR="00B80CC4" w:rsidRDefault="00B80CC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Для проведения соревнований создаётся оргкомитет, который определяет программу Соревн</w:t>
      </w:r>
      <w:r>
        <w:t>о</w:t>
      </w:r>
      <w:r>
        <w:t xml:space="preserve">ваний, принимает заявки, </w:t>
      </w:r>
      <w:r w:rsidRPr="00A251E5">
        <w:t>организует</w:t>
      </w:r>
      <w:r>
        <w:t xml:space="preserve"> тренировочные сборы.</w:t>
      </w:r>
    </w:p>
    <w:p w:rsidR="000B2029" w:rsidRDefault="00B80CC4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Оргкомитет оставляет за собой право внесения изменений и дополнений к данному положению с обязательным информированием участников в письменном и (или) электронном виде.</w:t>
      </w:r>
    </w:p>
    <w:p w:rsidR="00B80CC4" w:rsidRDefault="000B2029" w:rsidP="005B6900">
      <w:pPr>
        <w:pStyle w:val="a3"/>
        <w:numPr>
          <w:ilvl w:val="0"/>
          <w:numId w:val="2"/>
        </w:numPr>
        <w:ind w:left="284" w:hanging="284"/>
        <w:contextualSpacing w:val="0"/>
        <w:jc w:val="both"/>
      </w:pPr>
      <w:r>
        <w:t xml:space="preserve">Координаторы Соревнований: </w:t>
      </w:r>
      <w:proofErr w:type="spellStart"/>
      <w:r>
        <w:t>Одегова</w:t>
      </w:r>
      <w:proofErr w:type="spellEnd"/>
      <w:r>
        <w:t xml:space="preserve"> Оксана Владимировна, руководитель школьного техн</w:t>
      </w:r>
      <w:r>
        <w:t>о</w:t>
      </w:r>
      <w:r>
        <w:t>парка «Кванториум», Новых Татьяна Анатольевна, учитель физики МБОУ Гимназия №3, тел. (49449) 5-50-58.</w:t>
      </w:r>
      <w:r w:rsidR="00B80CC4">
        <w:t xml:space="preserve"> </w:t>
      </w:r>
    </w:p>
    <w:p w:rsidR="009A34F5" w:rsidRDefault="009A34F5" w:rsidP="00A251E5">
      <w:pPr>
        <w:pStyle w:val="a3"/>
        <w:numPr>
          <w:ilvl w:val="0"/>
          <w:numId w:val="1"/>
        </w:numPr>
        <w:spacing w:before="200"/>
        <w:ind w:left="284" w:hanging="284"/>
        <w:contextualSpacing w:val="0"/>
        <w:jc w:val="center"/>
      </w:pPr>
      <w:r>
        <w:t>Участники, порядок проведения и сроки тренировочных сборов</w:t>
      </w:r>
    </w:p>
    <w:p w:rsidR="009A34F5" w:rsidRDefault="009A34F5" w:rsidP="005B6900">
      <w:pPr>
        <w:pStyle w:val="a3"/>
        <w:numPr>
          <w:ilvl w:val="0"/>
          <w:numId w:val="2"/>
        </w:numPr>
        <w:spacing w:after="0"/>
        <w:ind w:left="284" w:hanging="284"/>
        <w:jc w:val="both"/>
      </w:pPr>
      <w:r>
        <w:t>Перед проведением муниципального этапа проводятся тренировочные сборы (далее – школ</w:t>
      </w:r>
      <w:r>
        <w:t>ь</w:t>
      </w:r>
      <w:r>
        <w:t>ный этап Соревнований)</w:t>
      </w:r>
      <w:r w:rsidR="00365E70">
        <w:t>.</w:t>
      </w:r>
    </w:p>
    <w:p w:rsidR="00365E70" w:rsidRDefault="00365E70" w:rsidP="005B6900">
      <w:pPr>
        <w:pStyle w:val="a3"/>
        <w:numPr>
          <w:ilvl w:val="0"/>
          <w:numId w:val="2"/>
        </w:numPr>
        <w:spacing w:after="0"/>
        <w:ind w:left="284" w:hanging="284"/>
        <w:jc w:val="both"/>
      </w:pPr>
      <w:r>
        <w:t>Участниками школьного этапа Соревнований могут быть команды, состоящие из двух человек из числа обучающихся общеобразовательных организаций города.</w:t>
      </w:r>
    </w:p>
    <w:p w:rsidR="00365E70" w:rsidRDefault="00365E70" w:rsidP="005B6900">
      <w:pPr>
        <w:pStyle w:val="a3"/>
        <w:numPr>
          <w:ilvl w:val="0"/>
          <w:numId w:val="2"/>
        </w:numPr>
        <w:spacing w:after="0"/>
        <w:ind w:left="284" w:hanging="284"/>
        <w:jc w:val="both"/>
      </w:pPr>
      <w:r>
        <w:t>В школьном этапе Соревнований могут участвовать до 8 команд от каждой образовател</w:t>
      </w:r>
      <w:r>
        <w:t>ь</w:t>
      </w:r>
      <w:r>
        <w:t>ной организации</w:t>
      </w:r>
      <w:r w:rsidR="00DD008C">
        <w:t xml:space="preserve">. Школьный этап Соревнований проводится </w:t>
      </w:r>
      <w:r>
        <w:t>в двух возрастных категориях:</w:t>
      </w:r>
    </w:p>
    <w:p w:rsidR="00365E70" w:rsidRDefault="00DD008C" w:rsidP="005B6900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о</w:t>
      </w:r>
      <w:r w:rsidR="00365E70">
        <w:t>бучающиеся</w:t>
      </w:r>
      <w:proofErr w:type="gramEnd"/>
      <w:r w:rsidR="00365E70">
        <w:t xml:space="preserve"> 5 – 8 классов;</w:t>
      </w:r>
    </w:p>
    <w:p w:rsidR="00365E70" w:rsidRDefault="00DD008C" w:rsidP="005B6900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о</w:t>
      </w:r>
      <w:r w:rsidR="00365E70">
        <w:t>бучающиеся</w:t>
      </w:r>
      <w:proofErr w:type="gramEnd"/>
      <w:r w:rsidR="00365E70">
        <w:t xml:space="preserve"> 9 – 11 классов.</w:t>
      </w:r>
    </w:p>
    <w:p w:rsidR="00365E70" w:rsidRDefault="00365E70" w:rsidP="005B6900">
      <w:pPr>
        <w:pStyle w:val="a3"/>
        <w:ind w:left="284"/>
        <w:jc w:val="both"/>
      </w:pPr>
      <w:r>
        <w:t xml:space="preserve">Если в команде участники из разных возрастных групп, то возрастная категория определяется по </w:t>
      </w:r>
      <w:r w:rsidR="00DD008C">
        <w:t>возрастной группе старшего</w:t>
      </w:r>
      <w:r>
        <w:t xml:space="preserve"> участник</w:t>
      </w:r>
      <w:r w:rsidR="00DD008C">
        <w:t>а</w:t>
      </w:r>
      <w:r>
        <w:t>.</w:t>
      </w:r>
    </w:p>
    <w:p w:rsidR="000A37BC" w:rsidRDefault="000A37BC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Школьный этап Соревнований проводится в номинации «Управляемые роботы на диста</w:t>
      </w:r>
      <w:r>
        <w:t>н</w:t>
      </w:r>
      <w:r>
        <w:t>ционном управлении» игра «</w:t>
      </w:r>
      <w:r>
        <w:rPr>
          <w:lang w:val="en-US"/>
        </w:rPr>
        <w:t>Squ</w:t>
      </w:r>
      <w:r w:rsidR="00F5612B">
        <w:rPr>
          <w:lang w:val="en-US"/>
        </w:rPr>
        <w:t>a</w:t>
      </w:r>
      <w:r>
        <w:rPr>
          <w:lang w:val="en-US"/>
        </w:rPr>
        <w:t>red</w:t>
      </w:r>
      <w:r w:rsidRPr="000A37BC">
        <w:t xml:space="preserve"> </w:t>
      </w:r>
      <w:r>
        <w:rPr>
          <w:lang w:val="en-US"/>
        </w:rPr>
        <w:t>Away</w:t>
      </w:r>
      <w:r>
        <w:t>»</w:t>
      </w:r>
      <w:r w:rsidR="00F5612B">
        <w:t>. Регламент игры – в  Приложении к данному П</w:t>
      </w:r>
      <w:r w:rsidR="00F5612B">
        <w:t>о</w:t>
      </w:r>
      <w:r w:rsidR="00F5612B">
        <w:t>ложению.</w:t>
      </w:r>
    </w:p>
    <w:p w:rsidR="00365E70" w:rsidRDefault="00365E70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Школьный этап Соревнований проводится по круговой системе («каждый с каждым»). За победу команда получает 3 очка, поражение – 1 очко. Победитель определяется по наибольшей </w:t>
      </w:r>
      <w:r w:rsidR="004F5050">
        <w:t>сумме очков.</w:t>
      </w:r>
    </w:p>
    <w:p w:rsidR="00542D9F" w:rsidRDefault="00542D9F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Для участия в тренировочных сборах необходимо заполнить заявку по ссылке </w:t>
      </w:r>
      <w:hyperlink r:id="rId8" w:history="1">
        <w:r w:rsidRPr="00183F30">
          <w:rPr>
            <w:rStyle w:val="a8"/>
          </w:rPr>
          <w:t>https://docs.google.com/forms/d/1Mb-</w:t>
        </w:r>
        <w:r w:rsidRPr="00183F30">
          <w:rPr>
            <w:rStyle w:val="a8"/>
          </w:rPr>
          <w:lastRenderedPageBreak/>
          <w:t>10SQ2FhASKRCSWYdVnTQzVBD9ULtfMYZ6vjKVUQ0/edit?usp=sharing</w:t>
        </w:r>
      </w:hyperlink>
      <w:r>
        <w:t xml:space="preserve"> не позднее, чем за 1 день до начала.</w:t>
      </w:r>
    </w:p>
    <w:p w:rsidR="000B38CA" w:rsidRDefault="00542D9F" w:rsidP="005B6900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t>Заявка участника тренировочных сборов и школьного этапа Соревнований является согл</w:t>
      </w:r>
      <w:r>
        <w:t>а</w:t>
      </w:r>
      <w:r>
        <w:t>сием на обработку персональных данных согласно требованиям Федерального закона</w:t>
      </w:r>
      <w:r w:rsidR="000B38CA">
        <w:t xml:space="preserve"> от 27.07.2006 г. №152-ФЗ «О персональных данных» в целях – оформление документации по пр</w:t>
      </w:r>
      <w:r w:rsidR="000B38CA">
        <w:t>о</w:t>
      </w:r>
      <w:r w:rsidR="000B38CA">
        <w:t>ведению школьного этапа Соревнований (оформление заявок, протоколов, программ меропри</w:t>
      </w:r>
      <w:r w:rsidR="000B38CA">
        <w:t>я</w:t>
      </w:r>
      <w:r w:rsidR="000B38CA">
        <w:t>тий и т.д.), размещение в СМИ и на официальной странице школьного технопарка «Квантор</w:t>
      </w:r>
      <w:r w:rsidR="000B38CA">
        <w:t>и</w:t>
      </w:r>
      <w:r w:rsidR="000B38CA">
        <w:t>ум» в сети Интернет, передача Оператором по своему усмотрению</w:t>
      </w:r>
      <w:proofErr w:type="gramEnd"/>
      <w:r w:rsidR="000B38CA">
        <w:t xml:space="preserve"> данных и соответствующих документов, содержащих персональные данные, третьим лицам, в том числе уполномоченным агентам и организациям.</w:t>
      </w:r>
    </w:p>
    <w:p w:rsidR="004F5050" w:rsidRDefault="004F5050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График проведения тренировочных сборов представлен в таблице 1.</w:t>
      </w:r>
    </w:p>
    <w:p w:rsidR="004F5050" w:rsidRDefault="008E211D" w:rsidP="003C54F4">
      <w:pPr>
        <w:pStyle w:val="a3"/>
        <w:ind w:left="284" w:hanging="284"/>
        <w:jc w:val="right"/>
      </w:pPr>
      <w:r>
        <w:t>Таблица 1</w:t>
      </w:r>
    </w:p>
    <w:tbl>
      <w:tblPr>
        <w:tblStyle w:val="a4"/>
        <w:tblW w:w="5000" w:type="pct"/>
        <w:tblLook w:val="04A0"/>
      </w:tblPr>
      <w:tblGrid>
        <w:gridCol w:w="2606"/>
        <w:gridCol w:w="2605"/>
        <w:gridCol w:w="2605"/>
        <w:gridCol w:w="2605"/>
      </w:tblGrid>
      <w:tr w:rsidR="004F5050" w:rsidTr="004F5050"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Образовательная орг</w:t>
            </w:r>
            <w:r>
              <w:t>а</w:t>
            </w:r>
            <w:r>
              <w:t>низация</w:t>
            </w:r>
          </w:p>
        </w:tc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Количество команд</w:t>
            </w:r>
          </w:p>
        </w:tc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Дата проведения тр</w:t>
            </w:r>
            <w:r>
              <w:t>е</w:t>
            </w:r>
            <w:r>
              <w:t>нировочных сборов</w:t>
            </w:r>
            <w:r w:rsidR="008E211D">
              <w:rPr>
                <w:rStyle w:val="a7"/>
              </w:rPr>
              <w:footnoteReference w:id="1"/>
            </w:r>
          </w:p>
        </w:tc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Время проведения тренировочных сборов</w:t>
            </w:r>
            <w:r w:rsidR="008E211D">
              <w:rPr>
                <w:rStyle w:val="a7"/>
              </w:rPr>
              <w:t>1</w:t>
            </w:r>
          </w:p>
        </w:tc>
      </w:tr>
      <w:tr w:rsidR="004F5050" w:rsidTr="004F5050"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МБОУ СОШ №6</w:t>
            </w:r>
          </w:p>
        </w:tc>
        <w:tc>
          <w:tcPr>
            <w:tcW w:w="1250" w:type="pct"/>
          </w:tcPr>
          <w:p w:rsidR="004F5050" w:rsidRDefault="004F5050" w:rsidP="00D90E25">
            <w:pPr>
              <w:pStyle w:val="a3"/>
              <w:ind w:left="284" w:hanging="284"/>
              <w:jc w:val="center"/>
            </w:pPr>
            <w:r>
              <w:t>до 8</w:t>
            </w:r>
          </w:p>
        </w:tc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16.01.2022</w:t>
            </w:r>
          </w:p>
        </w:tc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с 11.00</w:t>
            </w:r>
          </w:p>
        </w:tc>
      </w:tr>
      <w:tr w:rsidR="004F5050" w:rsidTr="004F5050"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МБОУ СОШ №21</w:t>
            </w:r>
          </w:p>
        </w:tc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до 8</w:t>
            </w:r>
          </w:p>
        </w:tc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21.01.2022</w:t>
            </w:r>
          </w:p>
          <w:p w:rsidR="008E211D" w:rsidRDefault="008E211D" w:rsidP="00D90E25">
            <w:pPr>
              <w:pStyle w:val="a3"/>
              <w:ind w:left="284" w:hanging="284"/>
              <w:jc w:val="center"/>
            </w:pPr>
            <w:r>
              <w:t>22.01.2022</w:t>
            </w:r>
          </w:p>
          <w:p w:rsidR="008E211D" w:rsidRDefault="008E211D" w:rsidP="00D90E25">
            <w:pPr>
              <w:pStyle w:val="a3"/>
              <w:ind w:left="284" w:hanging="284"/>
              <w:jc w:val="center"/>
            </w:pPr>
            <w:r>
              <w:t>23.01.2022</w:t>
            </w:r>
          </w:p>
        </w:tc>
        <w:tc>
          <w:tcPr>
            <w:tcW w:w="1250" w:type="pct"/>
          </w:tcPr>
          <w:p w:rsidR="004F5050" w:rsidRDefault="00E77268" w:rsidP="00D90E25">
            <w:pPr>
              <w:pStyle w:val="a3"/>
              <w:ind w:left="284" w:hanging="284"/>
              <w:jc w:val="center"/>
            </w:pPr>
            <w:r>
              <w:t>с</w:t>
            </w:r>
            <w:r w:rsidR="008E211D">
              <w:t xml:space="preserve"> 14.00</w:t>
            </w:r>
          </w:p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с</w:t>
            </w:r>
            <w:r w:rsidR="008E211D">
              <w:t xml:space="preserve"> 14.00</w:t>
            </w:r>
          </w:p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с</w:t>
            </w:r>
            <w:r w:rsidR="008E211D">
              <w:t xml:space="preserve"> 11.00</w:t>
            </w:r>
          </w:p>
        </w:tc>
      </w:tr>
      <w:tr w:rsidR="004F5050" w:rsidTr="004F5050"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МБОУ СОШ №7</w:t>
            </w:r>
          </w:p>
        </w:tc>
        <w:tc>
          <w:tcPr>
            <w:tcW w:w="1250" w:type="pct"/>
          </w:tcPr>
          <w:p w:rsidR="004F5050" w:rsidRDefault="008E211D" w:rsidP="00D90E25">
            <w:pPr>
              <w:pStyle w:val="a3"/>
              <w:ind w:left="284" w:hanging="284"/>
              <w:jc w:val="center"/>
            </w:pPr>
            <w:r>
              <w:t>до 8</w:t>
            </w:r>
          </w:p>
        </w:tc>
        <w:tc>
          <w:tcPr>
            <w:tcW w:w="1250" w:type="pct"/>
          </w:tcPr>
          <w:p w:rsidR="004F5050" w:rsidRDefault="00E77268" w:rsidP="00D90E25">
            <w:pPr>
              <w:pStyle w:val="a3"/>
              <w:ind w:left="284" w:hanging="284"/>
              <w:jc w:val="center"/>
            </w:pPr>
            <w:r>
              <w:t>28.01.2022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29.01.2022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30.01.2022</w:t>
            </w:r>
          </w:p>
        </w:tc>
        <w:tc>
          <w:tcPr>
            <w:tcW w:w="1250" w:type="pct"/>
          </w:tcPr>
          <w:p w:rsidR="004F5050" w:rsidRDefault="00E77268" w:rsidP="00D90E25">
            <w:pPr>
              <w:pStyle w:val="a3"/>
              <w:ind w:left="284" w:hanging="284"/>
              <w:jc w:val="center"/>
            </w:pPr>
            <w:r>
              <w:t>с 14.00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с 14.00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с 11.00</w:t>
            </w:r>
          </w:p>
        </w:tc>
      </w:tr>
      <w:tr w:rsidR="008E211D" w:rsidTr="004F5050">
        <w:tc>
          <w:tcPr>
            <w:tcW w:w="1250" w:type="pct"/>
          </w:tcPr>
          <w:p w:rsidR="008E211D" w:rsidRDefault="008E211D" w:rsidP="00D90E25">
            <w:pPr>
              <w:pStyle w:val="a3"/>
              <w:ind w:left="284" w:hanging="284"/>
              <w:jc w:val="center"/>
            </w:pPr>
            <w:r>
              <w:t>МБОУ СОШ №2</w:t>
            </w:r>
          </w:p>
        </w:tc>
        <w:tc>
          <w:tcPr>
            <w:tcW w:w="1250" w:type="pct"/>
          </w:tcPr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д</w:t>
            </w:r>
            <w:r w:rsidR="008E211D">
              <w:t>о 4</w:t>
            </w:r>
          </w:p>
        </w:tc>
        <w:tc>
          <w:tcPr>
            <w:tcW w:w="1250" w:type="pct"/>
            <w:vMerge w:val="restart"/>
          </w:tcPr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04.02.2022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05.02.2022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06.02.2022</w:t>
            </w:r>
          </w:p>
        </w:tc>
        <w:tc>
          <w:tcPr>
            <w:tcW w:w="1250" w:type="pct"/>
            <w:vMerge w:val="restart"/>
          </w:tcPr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с 14.00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с 14.00</w:t>
            </w:r>
          </w:p>
          <w:p w:rsidR="00E77268" w:rsidRDefault="00E77268" w:rsidP="00D90E25">
            <w:pPr>
              <w:pStyle w:val="a3"/>
              <w:ind w:left="284" w:hanging="284"/>
              <w:jc w:val="center"/>
            </w:pPr>
            <w:r>
              <w:t>с 11.00</w:t>
            </w:r>
          </w:p>
        </w:tc>
      </w:tr>
      <w:tr w:rsidR="008E211D" w:rsidTr="004F5050">
        <w:tc>
          <w:tcPr>
            <w:tcW w:w="1250" w:type="pct"/>
          </w:tcPr>
          <w:p w:rsidR="008E211D" w:rsidRDefault="008E211D" w:rsidP="00D90E25">
            <w:pPr>
              <w:pStyle w:val="a3"/>
              <w:ind w:left="284" w:hanging="284"/>
              <w:jc w:val="center"/>
            </w:pPr>
            <w:r>
              <w:t>МБОУ СОШ №4</w:t>
            </w:r>
          </w:p>
        </w:tc>
        <w:tc>
          <w:tcPr>
            <w:tcW w:w="1250" w:type="pct"/>
          </w:tcPr>
          <w:p w:rsidR="008E211D" w:rsidRDefault="00E77268" w:rsidP="00D90E25">
            <w:pPr>
              <w:pStyle w:val="a3"/>
              <w:ind w:left="284" w:hanging="284"/>
              <w:jc w:val="center"/>
            </w:pPr>
            <w:r>
              <w:t>д</w:t>
            </w:r>
            <w:r w:rsidR="008E211D">
              <w:t>о 4</w:t>
            </w:r>
          </w:p>
        </w:tc>
        <w:tc>
          <w:tcPr>
            <w:tcW w:w="1250" w:type="pct"/>
            <w:vMerge/>
          </w:tcPr>
          <w:p w:rsidR="008E211D" w:rsidRDefault="008E211D" w:rsidP="003C54F4">
            <w:pPr>
              <w:pStyle w:val="a3"/>
              <w:ind w:left="284" w:hanging="284"/>
            </w:pPr>
          </w:p>
        </w:tc>
        <w:tc>
          <w:tcPr>
            <w:tcW w:w="1250" w:type="pct"/>
            <w:vMerge/>
          </w:tcPr>
          <w:p w:rsidR="008E211D" w:rsidRDefault="008E211D" w:rsidP="003C54F4">
            <w:pPr>
              <w:pStyle w:val="a3"/>
              <w:ind w:left="284" w:hanging="284"/>
            </w:pPr>
          </w:p>
        </w:tc>
      </w:tr>
    </w:tbl>
    <w:p w:rsidR="004F5050" w:rsidRDefault="004F5050" w:rsidP="003C54F4">
      <w:pPr>
        <w:pStyle w:val="a3"/>
        <w:ind w:left="284" w:hanging="284"/>
      </w:pPr>
    </w:p>
    <w:p w:rsidR="005B3B64" w:rsidRDefault="000B2029" w:rsidP="00A251E5">
      <w:pPr>
        <w:pStyle w:val="a3"/>
        <w:numPr>
          <w:ilvl w:val="0"/>
          <w:numId w:val="1"/>
        </w:numPr>
        <w:spacing w:before="200"/>
        <w:ind w:left="284" w:hanging="284"/>
        <w:contextualSpacing w:val="0"/>
        <w:jc w:val="center"/>
      </w:pPr>
      <w:r>
        <w:t>Участники Соревнований, порядок проведения и сроки</w:t>
      </w:r>
    </w:p>
    <w:p w:rsidR="00F5612B" w:rsidRDefault="00F5612B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Соревнования проводятся </w:t>
      </w:r>
      <w:r w:rsidR="00542D9F">
        <w:t xml:space="preserve">в </w:t>
      </w:r>
      <w:r>
        <w:t>номинации «Управляемые роботы на дистанционном управл</w:t>
      </w:r>
      <w:r>
        <w:t>е</w:t>
      </w:r>
      <w:r>
        <w:t>нии» игра «</w:t>
      </w:r>
      <w:r>
        <w:rPr>
          <w:lang w:val="en-US"/>
        </w:rPr>
        <w:t>Squared</w:t>
      </w:r>
      <w:r w:rsidRPr="000A37BC">
        <w:t xml:space="preserve"> </w:t>
      </w:r>
      <w:r>
        <w:rPr>
          <w:lang w:val="en-US"/>
        </w:rPr>
        <w:t>Away</w:t>
      </w:r>
      <w:r>
        <w:t>». Регламент игры – в  Приложении к данному Положению.</w:t>
      </w:r>
    </w:p>
    <w:p w:rsidR="00D72FA1" w:rsidRDefault="00D72FA1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Муниципальный этап Соревнований проводится по круговой системе («каждый с ка</w:t>
      </w:r>
      <w:r>
        <w:t>ж</w:t>
      </w:r>
      <w:r>
        <w:t xml:space="preserve">дым»). За победу команда получает 3 очка, </w:t>
      </w:r>
      <w:r w:rsidR="0019796A">
        <w:t xml:space="preserve">ничья – 2 очка; </w:t>
      </w:r>
      <w:r>
        <w:t>поражение – 1 очко. Победитель о</w:t>
      </w:r>
      <w:r>
        <w:t>п</w:t>
      </w:r>
      <w:r>
        <w:t>ределяется по наибольшей сумме очков.</w:t>
      </w:r>
    </w:p>
    <w:p w:rsidR="000B2029" w:rsidRDefault="000B2029" w:rsidP="005B6900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Участниками </w:t>
      </w:r>
      <w:r w:rsidR="00D72FA1">
        <w:t>С</w:t>
      </w:r>
      <w:r>
        <w:t xml:space="preserve">оревнований являются команды, </w:t>
      </w:r>
      <w:r w:rsidR="009A34F5">
        <w:t>победители школьного этапа Соревнов</w:t>
      </w:r>
      <w:r w:rsidR="009A34F5">
        <w:t>а</w:t>
      </w:r>
      <w:r w:rsidR="009A34F5">
        <w:t>ний.</w:t>
      </w:r>
    </w:p>
    <w:p w:rsidR="0019796A" w:rsidRDefault="0019796A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Оргкомитет оставляет за собой право включения в Соревнования команд без участия в о</w:t>
      </w:r>
      <w:r>
        <w:t>т</w:t>
      </w:r>
      <w:r>
        <w:t>борочном туре (участники других робототехнических мероприятий и конкурсов /межмуниципальных, региональных/, победители Соревнований предыдущих сезонов).</w:t>
      </w:r>
    </w:p>
    <w:p w:rsidR="005B6900" w:rsidRDefault="00F5612B" w:rsidP="005B6900">
      <w:pPr>
        <w:pStyle w:val="a3"/>
        <w:numPr>
          <w:ilvl w:val="0"/>
          <w:numId w:val="2"/>
        </w:numPr>
        <w:ind w:left="284" w:hanging="284"/>
        <w:jc w:val="both"/>
      </w:pPr>
      <w:r>
        <w:t>С</w:t>
      </w:r>
      <w:r w:rsidR="000B2029">
        <w:t>оревнования проводятся в двух возрастных категориях:</w:t>
      </w:r>
    </w:p>
    <w:p w:rsidR="005B6900" w:rsidRDefault="009A34F5" w:rsidP="005B6900">
      <w:pPr>
        <w:pStyle w:val="a3"/>
        <w:numPr>
          <w:ilvl w:val="0"/>
          <w:numId w:val="5"/>
        </w:numPr>
        <w:jc w:val="both"/>
      </w:pPr>
      <w:proofErr w:type="gramStart"/>
      <w:r>
        <w:t>обучающиеся</w:t>
      </w:r>
      <w:proofErr w:type="gramEnd"/>
      <w:r>
        <w:t xml:space="preserve"> 5-8 классов;</w:t>
      </w:r>
    </w:p>
    <w:p w:rsidR="005B6900" w:rsidRDefault="009A34F5" w:rsidP="005B6900">
      <w:pPr>
        <w:pStyle w:val="a3"/>
        <w:numPr>
          <w:ilvl w:val="0"/>
          <w:numId w:val="5"/>
        </w:numPr>
        <w:spacing w:after="0"/>
        <w:ind w:left="1003" w:hanging="357"/>
        <w:jc w:val="both"/>
      </w:pPr>
      <w:proofErr w:type="gramStart"/>
      <w:r>
        <w:t>обучающиеся</w:t>
      </w:r>
      <w:proofErr w:type="gramEnd"/>
      <w:r>
        <w:t xml:space="preserve"> 9 – 11 классов</w:t>
      </w:r>
      <w:r w:rsidR="005B6900">
        <w:t>.</w:t>
      </w:r>
    </w:p>
    <w:p w:rsidR="005B6900" w:rsidRDefault="009A34F5" w:rsidP="005B6900">
      <w:pPr>
        <w:spacing w:after="0"/>
        <w:ind w:firstLine="284"/>
        <w:jc w:val="both"/>
      </w:pPr>
      <w:r>
        <w:t xml:space="preserve">Если в команде участники из разных возрастных групп, то возрастная категория определяется по </w:t>
      </w:r>
      <w:r w:rsidR="00F5612B">
        <w:t xml:space="preserve">возрастной группе </w:t>
      </w:r>
      <w:r>
        <w:t xml:space="preserve"> старше</w:t>
      </w:r>
      <w:r w:rsidR="00F5612B">
        <w:t>го</w:t>
      </w:r>
      <w:r>
        <w:t xml:space="preserve"> участник</w:t>
      </w:r>
      <w:r w:rsidR="00F5612B">
        <w:t>а</w:t>
      </w:r>
      <w:r>
        <w:t>.</w:t>
      </w:r>
    </w:p>
    <w:p w:rsidR="00F5612B" w:rsidRPr="0019796A" w:rsidRDefault="00F5612B" w:rsidP="001C5242">
      <w:pPr>
        <w:pStyle w:val="a3"/>
        <w:numPr>
          <w:ilvl w:val="0"/>
          <w:numId w:val="2"/>
        </w:numPr>
        <w:spacing w:after="0"/>
        <w:ind w:hanging="502"/>
        <w:jc w:val="both"/>
      </w:pPr>
      <w:r>
        <w:t>Соревнования проводятся 19 – 20 февраля 2022 года.</w:t>
      </w:r>
      <w:r w:rsidR="001C5242">
        <w:t xml:space="preserve"> </w:t>
      </w:r>
      <w:r w:rsidR="001C5242" w:rsidRPr="0019796A">
        <w:t>Программа соревнований</w:t>
      </w:r>
      <w:r w:rsidR="0019796A" w:rsidRPr="0019796A">
        <w:t xml:space="preserve"> рассылается участникам на электронные адреса кураторов команд, указанных в заявке, размещается в сети Интернет.</w:t>
      </w:r>
    </w:p>
    <w:p w:rsidR="0019796A" w:rsidRPr="001C5242" w:rsidRDefault="0019796A" w:rsidP="001C5242">
      <w:pPr>
        <w:pStyle w:val="a3"/>
        <w:numPr>
          <w:ilvl w:val="0"/>
          <w:numId w:val="2"/>
        </w:numPr>
        <w:spacing w:after="0"/>
        <w:ind w:hanging="502"/>
        <w:jc w:val="both"/>
        <w:rPr>
          <w:color w:val="FF0000"/>
        </w:rPr>
      </w:pPr>
      <w:r>
        <w:lastRenderedPageBreak/>
        <w:t>Распределение  робототехнических конструкторов между участниками определяется путём жеребьёвки.</w:t>
      </w:r>
    </w:p>
    <w:p w:rsidR="005B3B64" w:rsidRDefault="00F5612B" w:rsidP="00E75176">
      <w:pPr>
        <w:pStyle w:val="a3"/>
        <w:numPr>
          <w:ilvl w:val="0"/>
          <w:numId w:val="2"/>
        </w:numPr>
        <w:ind w:left="284" w:hanging="284"/>
      </w:pPr>
      <w:r>
        <w:t xml:space="preserve">Для участия в Соревнованиях команда, победитель школьного этапа Соревнований, </w:t>
      </w:r>
      <w:r w:rsidR="001C5242">
        <w:t xml:space="preserve">до 10.02.2022 года включительно </w:t>
      </w:r>
      <w:r>
        <w:t xml:space="preserve">заполняет заявку по ссылке  </w:t>
      </w:r>
      <w:hyperlink r:id="rId9" w:history="1">
        <w:r w:rsidR="00542D9F" w:rsidRPr="00183F30">
          <w:rPr>
            <w:rStyle w:val="a8"/>
          </w:rPr>
          <w:t>https://docs.google.com/forms/d/18m_tRwr93IakBrM_BJKzQYNQJ_kFYO0vG_UgHIZPklw/edit?usp=sharing</w:t>
        </w:r>
      </w:hyperlink>
      <w:r w:rsidR="00542D9F">
        <w:t>.</w:t>
      </w:r>
    </w:p>
    <w:p w:rsidR="00542D9F" w:rsidRDefault="000B38CA" w:rsidP="00E75176">
      <w:pPr>
        <w:pStyle w:val="a3"/>
        <w:numPr>
          <w:ilvl w:val="0"/>
          <w:numId w:val="2"/>
        </w:numPr>
        <w:ind w:left="284" w:hanging="284"/>
      </w:pPr>
      <w:proofErr w:type="gramStart"/>
      <w:r>
        <w:t>Заявка участника Соревнований является согласием на обработку персональных данных согласно требованиям Федерального закона от 27.07.2006 г. №152-ФЗ «О персональных да</w:t>
      </w:r>
      <w:r>
        <w:t>н</w:t>
      </w:r>
      <w:r>
        <w:t>ных» в целях – оформление документации по проведению школьного этапа Соревнований (оформление заявок, протоколов, программ мероприятий и т.д.), размещение в СМИ и на оф</w:t>
      </w:r>
      <w:r>
        <w:t>и</w:t>
      </w:r>
      <w:r>
        <w:t>циальной странице школьного технопарка «Кванториум» в сети Интернет, передача Операт</w:t>
      </w:r>
      <w:r>
        <w:t>о</w:t>
      </w:r>
      <w:r>
        <w:t>ром по своему усмотрению данных и соответствующих документов, содержащих</w:t>
      </w:r>
      <w:proofErr w:type="gramEnd"/>
      <w:r>
        <w:t xml:space="preserve"> персональные данные, третьим лицам, в том числе уполномоченным агентам и организациям.</w:t>
      </w:r>
    </w:p>
    <w:p w:rsidR="00A251E5" w:rsidRDefault="000B38CA" w:rsidP="00E75176">
      <w:pPr>
        <w:pStyle w:val="a3"/>
        <w:numPr>
          <w:ilvl w:val="0"/>
          <w:numId w:val="2"/>
        </w:numPr>
        <w:ind w:left="284" w:hanging="284"/>
        <w:contextualSpacing w:val="0"/>
      </w:pPr>
      <w:proofErr w:type="gramStart"/>
      <w:r>
        <w:t xml:space="preserve">Положение о Соревнованиях размещается на официальной странице школьного технопарка «Кванториум» в сети Интернет </w:t>
      </w:r>
      <w:hyperlink r:id="rId10" w:history="1">
        <w:r w:rsidRPr="00183F30">
          <w:rPr>
            <w:rStyle w:val="a8"/>
          </w:rPr>
          <w:t>http://www.eduportal44.ru/Sharya/School3/1/SitePages/%D0%94%D0%B5%D1%82%D1%81%D0%BA%D0%B8%D0%B9%20%D1%82%D0%B5%D1%85%D0%BD%D0%BE%D0%BF%D0%B0%D1%80%D0%BA%20%D0%9A%D0%92%D0</w:t>
        </w:r>
        <w:proofErr w:type="gramEnd"/>
        <w:r w:rsidRPr="00183F30">
          <w:rPr>
            <w:rStyle w:val="a8"/>
          </w:rPr>
          <w:t>%90%D0%9D%D0%A2%D0%9E%D0%A0%D0%98%D0%A3%D0%9C.aspx</w:t>
        </w:r>
      </w:hyperlink>
      <w:r w:rsidR="00A251E5">
        <w:t>.</w:t>
      </w:r>
    </w:p>
    <w:p w:rsidR="005B3B64" w:rsidRDefault="005B3B64" w:rsidP="001C5242">
      <w:pPr>
        <w:pStyle w:val="a3"/>
        <w:numPr>
          <w:ilvl w:val="0"/>
          <w:numId w:val="1"/>
        </w:numPr>
        <w:spacing w:before="200"/>
        <w:ind w:left="284" w:hanging="284"/>
        <w:contextualSpacing w:val="0"/>
        <w:jc w:val="center"/>
      </w:pPr>
      <w:r>
        <w:t>Подведение итогов, награждение</w:t>
      </w:r>
      <w:r w:rsidR="00D72FA1">
        <w:t>.</w:t>
      </w:r>
    </w:p>
    <w:p w:rsidR="00D72FA1" w:rsidRDefault="00D72FA1" w:rsidP="00E75176">
      <w:pPr>
        <w:pStyle w:val="a3"/>
        <w:numPr>
          <w:ilvl w:val="0"/>
          <w:numId w:val="2"/>
        </w:numPr>
        <w:ind w:left="284" w:hanging="284"/>
      </w:pPr>
      <w:r>
        <w:t>Подведение итогов осуществляется организатором Соревнований, согласно п.17 и регл</w:t>
      </w:r>
      <w:r>
        <w:t>а</w:t>
      </w:r>
      <w:r>
        <w:t>менту игры «</w:t>
      </w:r>
      <w:r>
        <w:rPr>
          <w:lang w:val="en-US"/>
        </w:rPr>
        <w:t>Squared</w:t>
      </w:r>
      <w:r w:rsidRPr="000A37BC">
        <w:t xml:space="preserve"> </w:t>
      </w:r>
      <w:r>
        <w:rPr>
          <w:lang w:val="en-US"/>
        </w:rPr>
        <w:t>Away</w:t>
      </w:r>
      <w:r>
        <w:t>».</w:t>
      </w:r>
    </w:p>
    <w:p w:rsidR="00F260AA" w:rsidRDefault="00F260AA" w:rsidP="00E75176">
      <w:pPr>
        <w:pStyle w:val="a3"/>
        <w:numPr>
          <w:ilvl w:val="0"/>
          <w:numId w:val="2"/>
        </w:numPr>
        <w:ind w:left="284" w:hanging="284"/>
      </w:pPr>
      <w:r>
        <w:t>Оргкомитет Соревнование оставляет за собой право при подведении итогов принимать во внимание этические аспекты поведения участников команд, кураторов и болельщиков.</w:t>
      </w:r>
    </w:p>
    <w:p w:rsidR="00D72FA1" w:rsidRDefault="00D72FA1" w:rsidP="00E75176">
      <w:pPr>
        <w:pStyle w:val="a3"/>
        <w:numPr>
          <w:ilvl w:val="0"/>
          <w:numId w:val="2"/>
        </w:numPr>
        <w:ind w:left="284" w:hanging="284"/>
      </w:pPr>
      <w:r>
        <w:t>Все участники Соревнований получают Сертификаты участника.</w:t>
      </w:r>
    </w:p>
    <w:p w:rsidR="00D72FA1" w:rsidRDefault="00D72FA1" w:rsidP="00E75176">
      <w:pPr>
        <w:pStyle w:val="a3"/>
        <w:numPr>
          <w:ilvl w:val="0"/>
          <w:numId w:val="2"/>
        </w:numPr>
        <w:ind w:left="284" w:hanging="284"/>
      </w:pPr>
      <w:r>
        <w:t>Победителя</w:t>
      </w:r>
      <w:r w:rsidR="001C5242">
        <w:t>м</w:t>
      </w:r>
      <w:r>
        <w:t xml:space="preserve"> Соревнований вручаются Дипломы управления образования администрации городского округа город Шарья за 1-е, 2-е, 3-е места в каждой возрастной категории.</w:t>
      </w:r>
    </w:p>
    <w:p w:rsidR="00D72FA1" w:rsidRDefault="00D72FA1" w:rsidP="00E75176">
      <w:pPr>
        <w:pStyle w:val="a3"/>
        <w:numPr>
          <w:ilvl w:val="0"/>
          <w:numId w:val="2"/>
        </w:numPr>
        <w:ind w:left="284" w:hanging="284"/>
      </w:pPr>
      <w:proofErr w:type="gramStart"/>
      <w:r>
        <w:t>Итоги соревнований публикуются на официальной странице школьного технопарка «Ква</w:t>
      </w:r>
      <w:r>
        <w:t>н</w:t>
      </w:r>
      <w:r>
        <w:t xml:space="preserve">ториум» в сети Интернет </w:t>
      </w:r>
      <w:hyperlink r:id="rId11" w:history="1">
        <w:r w:rsidRPr="00183F30">
          <w:rPr>
            <w:rStyle w:val="a8"/>
          </w:rPr>
          <w:t>http://www.eduportal44.ru/Sharya/School3/1/SitePages/%D0%94%D0%B5%D1%82%D1%81%D0%BA%D0%B8%D0%B9%20%D1%82%D0%B5%D1%85%D0%BD%D0%BE%D0%BF%D0%B0%D1%80%D0%BA%20%D0%9A%D0%92%D0%90</w:t>
        </w:r>
        <w:proofErr w:type="gramEnd"/>
        <w:r w:rsidRPr="00183F30">
          <w:rPr>
            <w:rStyle w:val="a8"/>
          </w:rPr>
          <w:t>%D0%9D%D0%A2%D0%9E%D0%A0%D0%98%D0%A3%D0%9C.aspx</w:t>
        </w:r>
      </w:hyperlink>
      <w:r>
        <w:t xml:space="preserve"> .</w:t>
      </w:r>
    </w:p>
    <w:p w:rsidR="00D72FA1" w:rsidRDefault="00D72FA1" w:rsidP="003C54F4">
      <w:pPr>
        <w:pStyle w:val="a3"/>
        <w:ind w:left="284" w:hanging="284"/>
      </w:pPr>
    </w:p>
    <w:p w:rsidR="00F77870" w:rsidRDefault="00F77870" w:rsidP="00F77870">
      <w:pPr>
        <w:pStyle w:val="a3"/>
        <w:ind w:left="284" w:hanging="284"/>
      </w:pPr>
      <w:r>
        <w:br/>
      </w:r>
    </w:p>
    <w:p w:rsidR="00F77870" w:rsidRDefault="00F77870">
      <w:r>
        <w:br w:type="page"/>
      </w:r>
    </w:p>
    <w:p w:rsidR="001E2697" w:rsidRDefault="00F77870" w:rsidP="001E2697">
      <w:pPr>
        <w:pStyle w:val="a3"/>
        <w:ind w:left="4536"/>
        <w:jc w:val="right"/>
      </w:pPr>
      <w:r>
        <w:lastRenderedPageBreak/>
        <w:t>Приложение</w:t>
      </w:r>
    </w:p>
    <w:p w:rsidR="005B3B64" w:rsidRPr="001E2697" w:rsidRDefault="002C4D44" w:rsidP="001E2697">
      <w:pPr>
        <w:pStyle w:val="a3"/>
        <w:ind w:left="5954"/>
        <w:jc w:val="both"/>
      </w:pPr>
      <w:r>
        <w:t>к Положению о проведении</w:t>
      </w:r>
      <w:r w:rsidR="001E2697">
        <w:t xml:space="preserve"> </w:t>
      </w:r>
      <w:r>
        <w:t xml:space="preserve"> муниц</w:t>
      </w:r>
      <w:r>
        <w:t>и</w:t>
      </w:r>
      <w:r>
        <w:t>пальных соревнований по робототехнике «</w:t>
      </w:r>
      <w:r>
        <w:rPr>
          <w:lang w:val="en-US"/>
        </w:rPr>
        <w:t>PRO</w:t>
      </w:r>
      <w:r w:rsidR="001E2697">
        <w:t>100 Робот»</w:t>
      </w:r>
    </w:p>
    <w:p w:rsidR="00F77870" w:rsidRPr="001E2697" w:rsidRDefault="00F77870" w:rsidP="00F77870">
      <w:pPr>
        <w:pStyle w:val="a3"/>
        <w:ind w:left="284" w:hanging="284"/>
        <w:rPr>
          <w:b/>
        </w:rPr>
      </w:pPr>
      <w:r w:rsidRPr="001E2697">
        <w:rPr>
          <w:b/>
        </w:rPr>
        <w:t>Регламент игры</w:t>
      </w:r>
      <w:r w:rsidR="001E2697" w:rsidRPr="001E2697">
        <w:rPr>
          <w:b/>
        </w:rPr>
        <w:t xml:space="preserve"> «</w:t>
      </w:r>
      <w:r w:rsidR="001E2697" w:rsidRPr="001E2697">
        <w:rPr>
          <w:b/>
          <w:lang w:val="en-US"/>
        </w:rPr>
        <w:t>Squared</w:t>
      </w:r>
      <w:r w:rsidR="001E2697" w:rsidRPr="001E2697">
        <w:rPr>
          <w:b/>
        </w:rPr>
        <w:t xml:space="preserve"> </w:t>
      </w:r>
      <w:r w:rsidR="001E2697" w:rsidRPr="001E2697">
        <w:rPr>
          <w:b/>
          <w:lang w:val="en-US"/>
        </w:rPr>
        <w:t>Away</w:t>
      </w:r>
      <w:r w:rsidR="001E2697" w:rsidRPr="001E2697">
        <w:rPr>
          <w:b/>
        </w:rPr>
        <w:t>»</w:t>
      </w:r>
    </w:p>
    <w:p w:rsidR="00F77870" w:rsidRPr="002E0112" w:rsidRDefault="00F77870" w:rsidP="002E0112">
      <w:pPr>
        <w:pStyle w:val="a3"/>
        <w:numPr>
          <w:ilvl w:val="0"/>
          <w:numId w:val="6"/>
        </w:numPr>
        <w:spacing w:after="0"/>
        <w:ind w:left="714" w:hanging="357"/>
        <w:rPr>
          <w:b/>
        </w:rPr>
      </w:pPr>
      <w:r w:rsidRPr="002E0112">
        <w:rPr>
          <w:b/>
        </w:rPr>
        <w:t>Цель игры</w:t>
      </w:r>
    </w:p>
    <w:p w:rsidR="00F77870" w:rsidRDefault="00F77870" w:rsidP="002E0112">
      <w:pPr>
        <w:spacing w:after="0"/>
        <w:ind w:firstLine="357"/>
      </w:pPr>
      <w:r>
        <w:t xml:space="preserve">Цель игры – набрать максимальное количество очков путём помещения </w:t>
      </w:r>
      <w:r w:rsidR="00666A75">
        <w:t>мячей</w:t>
      </w:r>
      <w:r>
        <w:t xml:space="preserve"> в кубы и на к</w:t>
      </w:r>
      <w:r>
        <w:t>у</w:t>
      </w:r>
      <w:r>
        <w:t>бы, доставки кубов в угловые зоны, установки кубов на платформы.</w:t>
      </w:r>
    </w:p>
    <w:p w:rsidR="00F77870" w:rsidRPr="002E0112" w:rsidRDefault="00F77870" w:rsidP="002E0112">
      <w:pPr>
        <w:pStyle w:val="a3"/>
        <w:numPr>
          <w:ilvl w:val="0"/>
          <w:numId w:val="6"/>
        </w:numPr>
        <w:spacing w:after="0"/>
        <w:rPr>
          <w:b/>
        </w:rPr>
      </w:pPr>
      <w:r w:rsidRPr="002E0112">
        <w:rPr>
          <w:b/>
        </w:rPr>
        <w:t>Требования к роботам</w:t>
      </w:r>
    </w:p>
    <w:p w:rsidR="00F77870" w:rsidRDefault="00F77870" w:rsidP="002E0112">
      <w:pPr>
        <w:pStyle w:val="a3"/>
        <w:numPr>
          <w:ilvl w:val="0"/>
          <w:numId w:val="7"/>
        </w:numPr>
        <w:spacing w:after="0"/>
        <w:ind w:left="142" w:hanging="142"/>
      </w:pPr>
      <w:r>
        <w:t>Робот должен быть радиоуправляем.</w:t>
      </w:r>
    </w:p>
    <w:p w:rsidR="00F77870" w:rsidRDefault="00F77870" w:rsidP="002E0112">
      <w:pPr>
        <w:pStyle w:val="a3"/>
        <w:numPr>
          <w:ilvl w:val="0"/>
          <w:numId w:val="7"/>
        </w:numPr>
        <w:spacing w:after="0"/>
        <w:ind w:left="142" w:hanging="142"/>
      </w:pPr>
      <w:r>
        <w:t xml:space="preserve">Элементная база – </w:t>
      </w:r>
      <w:r>
        <w:rPr>
          <w:lang w:val="en-US"/>
        </w:rPr>
        <w:t>VEX IQ</w:t>
      </w:r>
      <w:r>
        <w:t>.</w:t>
      </w:r>
    </w:p>
    <w:p w:rsidR="00F77870" w:rsidRPr="00F77870" w:rsidRDefault="00F77870" w:rsidP="002E0112">
      <w:pPr>
        <w:pStyle w:val="a3"/>
        <w:numPr>
          <w:ilvl w:val="0"/>
          <w:numId w:val="7"/>
        </w:numPr>
        <w:spacing w:after="0"/>
        <w:ind w:left="142" w:hanging="142"/>
      </w:pPr>
      <w:r>
        <w:t>Размеры робота не должны превышать 279,4×482,6×381 мм.</w:t>
      </w:r>
    </w:p>
    <w:p w:rsidR="00F77870" w:rsidRPr="002E0112" w:rsidRDefault="00F77870" w:rsidP="002E0112">
      <w:pPr>
        <w:pStyle w:val="a3"/>
        <w:numPr>
          <w:ilvl w:val="0"/>
          <w:numId w:val="6"/>
        </w:numPr>
        <w:spacing w:after="0"/>
        <w:rPr>
          <w:b/>
        </w:rPr>
      </w:pPr>
      <w:r w:rsidRPr="002E0112">
        <w:rPr>
          <w:b/>
        </w:rPr>
        <w:t>Спецификация поля</w:t>
      </w:r>
    </w:p>
    <w:p w:rsidR="00F77870" w:rsidRDefault="00A455ED" w:rsidP="002E011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507285</wp:posOffset>
            </wp:positionH>
            <wp:positionV relativeFrom="paragraph">
              <wp:posOffset>294503</wp:posOffset>
            </wp:positionV>
            <wp:extent cx="4975312" cy="224548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87" cy="224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Соревнования проводятся на специальном игровом поле, изображённом на рисунке 1.</w:t>
      </w:r>
    </w:p>
    <w:p w:rsidR="00A455ED" w:rsidRPr="00F77870" w:rsidRDefault="00A455ED" w:rsidP="00F77870"/>
    <w:p w:rsidR="00F77870" w:rsidRDefault="00F77870" w:rsidP="00F77870">
      <w:pPr>
        <w:pStyle w:val="a3"/>
      </w:pPr>
    </w:p>
    <w:p w:rsidR="00885577" w:rsidRDefault="00885577" w:rsidP="00F77870"/>
    <w:p w:rsidR="00885577" w:rsidRDefault="00885577" w:rsidP="00F77870"/>
    <w:p w:rsidR="00885577" w:rsidRPr="00885577" w:rsidRDefault="00885577" w:rsidP="00885577"/>
    <w:p w:rsidR="00885577" w:rsidRPr="00885577" w:rsidRDefault="00885577" w:rsidP="00885577"/>
    <w:p w:rsidR="00885577" w:rsidRDefault="00CA410F" w:rsidP="0088557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45pt;margin-top:9.35pt;width:381.85pt;height:24.6pt;z-index:251659264" stroked="f">
            <v:textbox>
              <w:txbxContent>
                <w:p w:rsidR="00A455ED" w:rsidRDefault="00A455ED" w:rsidP="00885577">
                  <w:pPr>
                    <w:jc w:val="center"/>
                  </w:pPr>
                  <w:r w:rsidRPr="00885577">
                    <w:rPr>
                      <w:sz w:val="22"/>
                      <w:szCs w:val="22"/>
                    </w:rPr>
                    <w:t xml:space="preserve">Рис. 1. Начальная конфигурация игрового поля игры </w:t>
                  </w:r>
                  <w:r w:rsidR="00885577" w:rsidRPr="00885577">
                    <w:rPr>
                      <w:sz w:val="22"/>
                      <w:szCs w:val="22"/>
                    </w:rPr>
                    <w:t>«</w:t>
                  </w:r>
                  <w:r w:rsidR="00885577" w:rsidRPr="00885577">
                    <w:rPr>
                      <w:sz w:val="22"/>
                      <w:szCs w:val="22"/>
                      <w:lang w:val="en-US"/>
                    </w:rPr>
                    <w:t>Squared</w:t>
                  </w:r>
                  <w:r w:rsidR="00885577" w:rsidRPr="00885577">
                    <w:rPr>
                      <w:sz w:val="22"/>
                      <w:szCs w:val="22"/>
                    </w:rPr>
                    <w:t xml:space="preserve"> </w:t>
                  </w:r>
                  <w:r w:rsidR="00885577" w:rsidRPr="00885577">
                    <w:rPr>
                      <w:sz w:val="22"/>
                      <w:szCs w:val="22"/>
                      <w:lang w:val="en-US"/>
                    </w:rPr>
                    <w:t>Away</w:t>
                  </w:r>
                  <w:r w:rsidR="00885577">
                    <w:t>»</w:t>
                  </w:r>
                </w:p>
              </w:txbxContent>
            </v:textbox>
          </v:shape>
        </w:pict>
      </w:r>
    </w:p>
    <w:p w:rsidR="00885577" w:rsidRDefault="00885577" w:rsidP="00885577"/>
    <w:p w:rsidR="00885577" w:rsidRDefault="00885577" w:rsidP="00666A75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-10573</wp:posOffset>
            </wp:positionH>
            <wp:positionV relativeFrom="paragraph">
              <wp:posOffset>584007</wp:posOffset>
            </wp:positionV>
            <wp:extent cx="3658696" cy="18403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19" cy="18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A75">
        <w:rPr>
          <w:noProof/>
          <w:lang w:eastAsia="ru-RU"/>
        </w:rPr>
        <w:t>Перед каждым</w:t>
      </w:r>
      <w:r>
        <w:t xml:space="preserve"> матче</w:t>
      </w:r>
      <w:r w:rsidR="00666A75">
        <w:t>м</w:t>
      </w:r>
      <w:r>
        <w:t xml:space="preserve"> на игровом поле распол</w:t>
      </w:r>
      <w:r w:rsidR="00666A75">
        <w:t>агаются</w:t>
      </w:r>
      <w:r>
        <w:t xml:space="preserve"> следующие элементы</w:t>
      </w:r>
      <w:r w:rsidR="00666A75">
        <w:t xml:space="preserve"> поля</w:t>
      </w:r>
      <w:r>
        <w:t xml:space="preserve">: 35 </w:t>
      </w:r>
      <w:r w:rsidR="00666A75">
        <w:t>м</w:t>
      </w:r>
      <w:r w:rsidR="00666A75">
        <w:t>я</w:t>
      </w:r>
      <w:r w:rsidR="00666A75">
        <w:t>чей</w:t>
      </w:r>
      <w:r>
        <w:t xml:space="preserve">, 2 красных куба, 2 синих куба, 3 зелёных куба, 3 зелёных платформы; отмечены по 2 красных и синих угловых зоны. </w:t>
      </w:r>
    </w:p>
    <w:p w:rsidR="00885577" w:rsidRDefault="00F56BF3" w:rsidP="00885577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176530</wp:posOffset>
            </wp:positionV>
            <wp:extent cx="2512695" cy="1203325"/>
            <wp:effectExtent l="19050" t="0" r="190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577" w:rsidRPr="00885577" w:rsidRDefault="00885577" w:rsidP="00885577"/>
    <w:p w:rsidR="00885577" w:rsidRPr="00885577" w:rsidRDefault="00885577" w:rsidP="00885577"/>
    <w:p w:rsidR="00885577" w:rsidRPr="00885577" w:rsidRDefault="00885577" w:rsidP="00885577"/>
    <w:p w:rsidR="00885577" w:rsidRPr="00885577" w:rsidRDefault="00885577" w:rsidP="00885577"/>
    <w:p w:rsidR="00885577" w:rsidRPr="00885577" w:rsidRDefault="00CA410F" w:rsidP="00885577">
      <w:r>
        <w:rPr>
          <w:noProof/>
          <w:lang w:eastAsia="ru-RU"/>
        </w:rPr>
        <w:pict>
          <v:shape id="_x0000_s1027" type="#_x0000_t202" style="position:absolute;margin-left:24.35pt;margin-top:6.7pt;width:240.6pt;height:19.1pt;z-index:251662336" stroked="f">
            <v:textbox>
              <w:txbxContent>
                <w:p w:rsidR="00F56BF3" w:rsidRPr="00F56BF3" w:rsidRDefault="00F56BF3" w:rsidP="00F56BF3">
                  <w:pPr>
                    <w:jc w:val="center"/>
                    <w:rPr>
                      <w:sz w:val="22"/>
                      <w:szCs w:val="22"/>
                    </w:rPr>
                  </w:pPr>
                  <w:r w:rsidRPr="00F56BF3">
                    <w:rPr>
                      <w:sz w:val="22"/>
                      <w:szCs w:val="22"/>
                    </w:rPr>
                    <w:t>Рис. 2. Вид игрового поля сверху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45.75pt;margin-top:6.7pt;width:240.6pt;height:19.1pt;z-index:251663360" stroked="f">
            <v:textbox>
              <w:txbxContent>
                <w:p w:rsidR="00F56BF3" w:rsidRPr="00F56BF3" w:rsidRDefault="00F56BF3" w:rsidP="00F56BF3">
                  <w:pPr>
                    <w:jc w:val="center"/>
                    <w:rPr>
                      <w:sz w:val="22"/>
                      <w:szCs w:val="22"/>
                    </w:rPr>
                  </w:pPr>
                  <w:r w:rsidRPr="00F56BF3">
                    <w:rPr>
                      <w:sz w:val="22"/>
                      <w:szCs w:val="22"/>
                    </w:rPr>
                    <w:t xml:space="preserve">Рис. 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F56BF3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Угловая зона</w:t>
                  </w:r>
                </w:p>
              </w:txbxContent>
            </v:textbox>
          </v:shape>
        </w:pict>
      </w:r>
    </w:p>
    <w:p w:rsidR="00885577" w:rsidRPr="002E0112" w:rsidRDefault="00666A75" w:rsidP="00666A75">
      <w:pPr>
        <w:pStyle w:val="a3"/>
        <w:numPr>
          <w:ilvl w:val="0"/>
          <w:numId w:val="6"/>
        </w:numPr>
        <w:rPr>
          <w:b/>
        </w:rPr>
      </w:pPr>
      <w:r w:rsidRPr="002E0112">
        <w:rPr>
          <w:b/>
        </w:rPr>
        <w:t>Правила игры</w:t>
      </w:r>
    </w:p>
    <w:p w:rsidR="00666A75" w:rsidRDefault="00666A75" w:rsidP="00666A75">
      <w:pPr>
        <w:pStyle w:val="a3"/>
        <w:numPr>
          <w:ilvl w:val="0"/>
          <w:numId w:val="8"/>
        </w:numPr>
      </w:pPr>
      <w:r>
        <w:t>В каждом матче на поле одновременно находится 2 (два) робота /по одному от каждой команды/. Цвет игровой зоны команды определяется жеребьёвкой непосредственно п</w:t>
      </w:r>
      <w:r>
        <w:t>е</w:t>
      </w:r>
      <w:r>
        <w:t>ред началом матча.</w:t>
      </w:r>
    </w:p>
    <w:p w:rsidR="00666A75" w:rsidRDefault="00666A75" w:rsidP="00666A75">
      <w:pPr>
        <w:pStyle w:val="a3"/>
        <w:numPr>
          <w:ilvl w:val="0"/>
          <w:numId w:val="8"/>
        </w:numPr>
      </w:pPr>
      <w:r>
        <w:lastRenderedPageBreak/>
        <w:t>Каждая команда управляет роботом в течение 2 (двух) минут /каждый участник по 1 минуте/.</w:t>
      </w:r>
    </w:p>
    <w:p w:rsidR="00C20775" w:rsidRDefault="00C20775" w:rsidP="00666A75">
      <w:pPr>
        <w:pStyle w:val="a3"/>
        <w:numPr>
          <w:ilvl w:val="0"/>
          <w:numId w:val="8"/>
        </w:numPr>
      </w:pPr>
      <w:r>
        <w:t>Во время матча только операторы имеют право осуществлять управление роботом. Вт</w:t>
      </w:r>
      <w:r>
        <w:t>о</w:t>
      </w:r>
      <w:r>
        <w:t>рой оператор не имеет права прикасаться к управлению до того момента, как получит джойстик.</w:t>
      </w:r>
    </w:p>
    <w:p w:rsidR="00666A75" w:rsidRPr="002E0112" w:rsidRDefault="001C5242" w:rsidP="00666A75">
      <w:pPr>
        <w:pStyle w:val="a3"/>
        <w:numPr>
          <w:ilvl w:val="0"/>
          <w:numId w:val="8"/>
        </w:numPr>
        <w:rPr>
          <w:u w:val="single"/>
        </w:rPr>
      </w:pPr>
      <w:r w:rsidRPr="002E0112">
        <w:rPr>
          <w:u w:val="single"/>
        </w:rPr>
        <w:t>Подсчёт очков:</w:t>
      </w:r>
    </w:p>
    <w:p w:rsidR="001C5242" w:rsidRDefault="001C5242" w:rsidP="001C5242">
      <w:pPr>
        <w:pStyle w:val="a3"/>
        <w:ind w:left="1080"/>
      </w:pPr>
      <w:r>
        <w:t>Мяч в кубе – 1 очко;</w:t>
      </w:r>
    </w:p>
    <w:p w:rsidR="001C5242" w:rsidRDefault="001C5242" w:rsidP="001C5242">
      <w:pPr>
        <w:pStyle w:val="a3"/>
        <w:ind w:left="1080"/>
      </w:pPr>
      <w:r>
        <w:t>Мяч на кубе – 2 очка;</w:t>
      </w:r>
    </w:p>
    <w:p w:rsidR="001C5242" w:rsidRDefault="001C5242" w:rsidP="001C5242">
      <w:pPr>
        <w:pStyle w:val="a3"/>
        <w:ind w:left="1080"/>
      </w:pPr>
      <w:r>
        <w:t>Куб в своей угловой зоне – 10 очков;</w:t>
      </w:r>
    </w:p>
    <w:p w:rsidR="001C5242" w:rsidRDefault="001C5242" w:rsidP="001C5242">
      <w:pPr>
        <w:pStyle w:val="a3"/>
        <w:ind w:left="1080"/>
      </w:pPr>
      <w:r>
        <w:t>Куб на платформе – 20 очков.</w:t>
      </w:r>
    </w:p>
    <w:p w:rsidR="001C5242" w:rsidRPr="00C20775" w:rsidRDefault="00C20775" w:rsidP="001C5242">
      <w:pPr>
        <w:pStyle w:val="a3"/>
        <w:numPr>
          <w:ilvl w:val="0"/>
          <w:numId w:val="12"/>
        </w:numPr>
      </w:pPr>
      <w:r>
        <w:t>Во время матча игроки располагаются на операторской станции. Операторская станция – область, окружающая зону поля, не являющаяся зачётной зоной, где операторы нах</w:t>
      </w:r>
      <w:r>
        <w:t>о</w:t>
      </w:r>
      <w:r>
        <w:t>дятся на всём протяжении командного матча.</w:t>
      </w:r>
    </w:p>
    <w:p w:rsidR="001C5242" w:rsidRPr="002E0112" w:rsidRDefault="001C5242" w:rsidP="001C5242">
      <w:pPr>
        <w:pStyle w:val="a3"/>
        <w:numPr>
          <w:ilvl w:val="0"/>
          <w:numId w:val="6"/>
        </w:numPr>
        <w:rPr>
          <w:b/>
        </w:rPr>
      </w:pPr>
      <w:r w:rsidRPr="002E0112">
        <w:rPr>
          <w:b/>
        </w:rPr>
        <w:t>Продолжительность матча</w:t>
      </w:r>
    </w:p>
    <w:p w:rsidR="00C20775" w:rsidRDefault="001C5242" w:rsidP="00C20775">
      <w:pPr>
        <w:pStyle w:val="a3"/>
      </w:pPr>
      <w:r>
        <w:t>Общая длительность каждого матча составляет 2 минуты.</w:t>
      </w:r>
      <w:r w:rsidR="00574D3C">
        <w:t xml:space="preserve"> Начинается и заканчивается матч по команде судьи.</w:t>
      </w:r>
      <w:r>
        <w:t xml:space="preserve"> Каждый оператор управляет роботом</w:t>
      </w:r>
      <w:r w:rsidR="00574D3C">
        <w:t xml:space="preserve"> в течение 1 минуты. Смена учас</w:t>
      </w:r>
      <w:r w:rsidR="00574D3C">
        <w:t>т</w:t>
      </w:r>
      <w:r w:rsidR="00574D3C">
        <w:t>ников команды происходит по сигналу судьи в установленный период (55-я секунда – н</w:t>
      </w:r>
      <w:r w:rsidR="00574D3C">
        <w:t>а</w:t>
      </w:r>
      <w:r w:rsidR="00574D3C">
        <w:t xml:space="preserve">чало смены игроков, 65-я секунда – окончание смены игроков). </w:t>
      </w:r>
    </w:p>
    <w:p w:rsidR="00C20775" w:rsidRPr="002E0112" w:rsidRDefault="00C20775" w:rsidP="00C20775">
      <w:pPr>
        <w:pStyle w:val="a3"/>
        <w:numPr>
          <w:ilvl w:val="0"/>
          <w:numId w:val="6"/>
        </w:numPr>
        <w:rPr>
          <w:b/>
        </w:rPr>
      </w:pPr>
      <w:r w:rsidRPr="002E0112">
        <w:rPr>
          <w:b/>
        </w:rPr>
        <w:t>Нарушения и штрафы</w:t>
      </w:r>
    </w:p>
    <w:p w:rsidR="00C20775" w:rsidRDefault="00C20775" w:rsidP="00C20775">
      <w:pPr>
        <w:pStyle w:val="a3"/>
      </w:pPr>
      <w:r>
        <w:t>Грубым нарушением правил считается: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Неоднократные замечания за неправильную смену участников команды; управление р</w:t>
      </w:r>
      <w:r>
        <w:t>о</w:t>
      </w:r>
      <w:r>
        <w:t>ботом двумя членами команды;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Помощь руками роботу в поле;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Функционирование робота либо действия команды, представляющие опасность, либо спровоцировавшие  причинение ущерба элементам поля, зачётным объектам или роботу команды-соперницы;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Некорректное поведение команды, в том числе оскорбительное поведение и оскорб</w:t>
      </w:r>
      <w:r>
        <w:t>и</w:t>
      </w:r>
      <w:r>
        <w:t>тельные высказывания, психологическое воздействие на членов команд и судей;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Осуществление представителями команд таких действий, как требование остановить матч без всяких на то оснований;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Преднамеренный контакт оператора во время матча с мячами, элементами поля, роб</w:t>
      </w:r>
      <w:r>
        <w:t>о</w:t>
      </w:r>
      <w:r>
        <w:t>тами;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Случайный контакт оператора во время матча с мячами, элементами поля, роботами, когда данный контакт оказывает непосредственное воздействие на исход матча;</w:t>
      </w:r>
    </w:p>
    <w:p w:rsidR="00C20775" w:rsidRDefault="00C20775" w:rsidP="00C20775">
      <w:pPr>
        <w:pStyle w:val="a3"/>
        <w:numPr>
          <w:ilvl w:val="0"/>
          <w:numId w:val="12"/>
        </w:numPr>
      </w:pPr>
      <w:r>
        <w:t>Выход оператора за пределы операторской станции;</w:t>
      </w:r>
    </w:p>
    <w:p w:rsidR="00C20775" w:rsidRDefault="00C20775" w:rsidP="002E0112">
      <w:pPr>
        <w:pStyle w:val="a3"/>
        <w:spacing w:after="0"/>
        <w:ind w:left="0" w:firstLine="708"/>
      </w:pPr>
      <w:r>
        <w:t>За грубые нарушения правил команде присуждается техническое поражение в данном ма</w:t>
      </w:r>
      <w:r>
        <w:t>т</w:t>
      </w:r>
      <w:r>
        <w:t>че. За неоднократные грубые нарушения команда по решению главного судьи может быть снята с турнира.</w:t>
      </w:r>
    </w:p>
    <w:p w:rsidR="00C20775" w:rsidRDefault="00C20775" w:rsidP="002E0112">
      <w:pPr>
        <w:spacing w:after="0"/>
        <w:ind w:firstLine="708"/>
      </w:pPr>
      <w:r>
        <w:t>Командам разрешается изъять робота и перезапустить его, если в ходе матча робот выходит за пределы игрового поля, застревает, опрокидывается либо попадает в другую сложную ситу</w:t>
      </w:r>
      <w:r>
        <w:t>а</w:t>
      </w:r>
      <w:r>
        <w:t>цию, требующую постороннего вмешательства.</w:t>
      </w:r>
    </w:p>
    <w:p w:rsidR="00C20775" w:rsidRDefault="00C20775" w:rsidP="002E0112">
      <w:pPr>
        <w:spacing w:after="0"/>
      </w:pPr>
      <w:r>
        <w:tab/>
        <w:t>Для изъятия робота команда должна подать сигнал судье, оставив джойстик рядом с игр</w:t>
      </w:r>
      <w:r>
        <w:t>о</w:t>
      </w:r>
      <w:r>
        <w:t>вым полем.</w:t>
      </w:r>
    </w:p>
    <w:p w:rsidR="00885577" w:rsidRPr="00885577" w:rsidRDefault="00C20775" w:rsidP="002E0112">
      <w:pPr>
        <w:spacing w:after="0"/>
      </w:pPr>
      <w:r>
        <w:tab/>
        <w:t>Любой мяч, находящийся на роботе или соприкасающийся с ним на момент  изъятия, до</w:t>
      </w:r>
      <w:r>
        <w:t>л</w:t>
      </w:r>
      <w:r>
        <w:t>жен быть удалён с робота и выведен из игры до окончания матча.</w:t>
      </w:r>
    </w:p>
    <w:sectPr w:rsidR="00885577" w:rsidRPr="00885577" w:rsidSect="00C847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4A" w:rsidRDefault="002A294A" w:rsidP="008E211D">
      <w:pPr>
        <w:pStyle w:val="a3"/>
        <w:spacing w:after="0" w:line="240" w:lineRule="auto"/>
      </w:pPr>
      <w:r>
        <w:separator/>
      </w:r>
    </w:p>
  </w:endnote>
  <w:endnote w:type="continuationSeparator" w:id="0">
    <w:p w:rsidR="002A294A" w:rsidRDefault="002A294A" w:rsidP="008E211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4A" w:rsidRDefault="002A294A" w:rsidP="008E211D">
      <w:pPr>
        <w:pStyle w:val="a3"/>
        <w:spacing w:after="0" w:line="240" w:lineRule="auto"/>
      </w:pPr>
      <w:r>
        <w:separator/>
      </w:r>
    </w:p>
  </w:footnote>
  <w:footnote w:type="continuationSeparator" w:id="0">
    <w:p w:rsidR="002A294A" w:rsidRDefault="002A294A" w:rsidP="008E211D">
      <w:pPr>
        <w:pStyle w:val="a3"/>
        <w:spacing w:after="0" w:line="240" w:lineRule="auto"/>
      </w:pPr>
      <w:r>
        <w:continuationSeparator/>
      </w:r>
    </w:p>
  </w:footnote>
  <w:footnote w:id="1">
    <w:p w:rsidR="008E211D" w:rsidRDefault="008E211D">
      <w:pPr>
        <w:pStyle w:val="a5"/>
      </w:pPr>
      <w:r>
        <w:rPr>
          <w:rStyle w:val="a7"/>
        </w:rPr>
        <w:footnoteRef/>
      </w:r>
      <w:r>
        <w:t xml:space="preserve"> Дата и время проведения тренировочных сборов могут корректироваться.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9B3"/>
    <w:multiLevelType w:val="hybridMultilevel"/>
    <w:tmpl w:val="296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6AD3"/>
    <w:multiLevelType w:val="hybridMultilevel"/>
    <w:tmpl w:val="9B5814D6"/>
    <w:lvl w:ilvl="0" w:tplc="90102CD6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E94"/>
    <w:multiLevelType w:val="hybridMultilevel"/>
    <w:tmpl w:val="489612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076DB8"/>
    <w:multiLevelType w:val="hybridMultilevel"/>
    <w:tmpl w:val="01989C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4743AD"/>
    <w:multiLevelType w:val="hybridMultilevel"/>
    <w:tmpl w:val="23749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D5427"/>
    <w:multiLevelType w:val="hybridMultilevel"/>
    <w:tmpl w:val="B44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67FEE"/>
    <w:multiLevelType w:val="hybridMultilevel"/>
    <w:tmpl w:val="20F6E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972388"/>
    <w:multiLevelType w:val="hybridMultilevel"/>
    <w:tmpl w:val="8D2C4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3F222E"/>
    <w:multiLevelType w:val="hybridMultilevel"/>
    <w:tmpl w:val="F096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E43A9"/>
    <w:multiLevelType w:val="hybridMultilevel"/>
    <w:tmpl w:val="C1961D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9A7DF0"/>
    <w:multiLevelType w:val="hybridMultilevel"/>
    <w:tmpl w:val="88DE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D09BF"/>
    <w:multiLevelType w:val="hybridMultilevel"/>
    <w:tmpl w:val="58B461AE"/>
    <w:lvl w:ilvl="0" w:tplc="EC3E918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B64"/>
    <w:rsid w:val="000A37BC"/>
    <w:rsid w:val="000B2029"/>
    <w:rsid w:val="000B38CA"/>
    <w:rsid w:val="0019796A"/>
    <w:rsid w:val="001C5242"/>
    <w:rsid w:val="001E2697"/>
    <w:rsid w:val="00202B3D"/>
    <w:rsid w:val="00226D69"/>
    <w:rsid w:val="002A294A"/>
    <w:rsid w:val="002C4D44"/>
    <w:rsid w:val="002E0112"/>
    <w:rsid w:val="00365E70"/>
    <w:rsid w:val="003C54F4"/>
    <w:rsid w:val="004F5050"/>
    <w:rsid w:val="00502462"/>
    <w:rsid w:val="00542D9F"/>
    <w:rsid w:val="00574D3C"/>
    <w:rsid w:val="005B3B64"/>
    <w:rsid w:val="005B6900"/>
    <w:rsid w:val="0061384C"/>
    <w:rsid w:val="00666A75"/>
    <w:rsid w:val="006B76C6"/>
    <w:rsid w:val="007809CF"/>
    <w:rsid w:val="0078704A"/>
    <w:rsid w:val="00847FDD"/>
    <w:rsid w:val="00885577"/>
    <w:rsid w:val="008B6000"/>
    <w:rsid w:val="008E211D"/>
    <w:rsid w:val="009913CB"/>
    <w:rsid w:val="009A34F5"/>
    <w:rsid w:val="00A251E5"/>
    <w:rsid w:val="00A455ED"/>
    <w:rsid w:val="00AC7445"/>
    <w:rsid w:val="00B80CC4"/>
    <w:rsid w:val="00BB25E0"/>
    <w:rsid w:val="00C20775"/>
    <w:rsid w:val="00C847C6"/>
    <w:rsid w:val="00CA410F"/>
    <w:rsid w:val="00D72FA1"/>
    <w:rsid w:val="00D90E25"/>
    <w:rsid w:val="00DD008C"/>
    <w:rsid w:val="00E018C3"/>
    <w:rsid w:val="00E20D15"/>
    <w:rsid w:val="00E75176"/>
    <w:rsid w:val="00E77268"/>
    <w:rsid w:val="00EC2C99"/>
    <w:rsid w:val="00F260AA"/>
    <w:rsid w:val="00F5612B"/>
    <w:rsid w:val="00F56BF3"/>
    <w:rsid w:val="00F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64"/>
    <w:pPr>
      <w:ind w:left="720"/>
      <w:contextualSpacing/>
    </w:pPr>
  </w:style>
  <w:style w:type="table" w:styleId="a4">
    <w:name w:val="Table Grid"/>
    <w:basedOn w:val="a1"/>
    <w:uiPriority w:val="59"/>
    <w:rsid w:val="004F5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E211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211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E211D"/>
    <w:rPr>
      <w:vertAlign w:val="superscript"/>
    </w:rPr>
  </w:style>
  <w:style w:type="character" w:styleId="a8">
    <w:name w:val="Hyperlink"/>
    <w:basedOn w:val="a0"/>
    <w:uiPriority w:val="99"/>
    <w:unhideWhenUsed/>
    <w:rsid w:val="00542D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b-10SQ2FhASKRCSWYdVnTQzVBD9ULtfMYZ6vjKVUQ0/edit?usp=sharing" TargetMode="External"/><Relationship Id="rId13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Sharya/School3/1/SitePages/%D0%94%D0%B5%D1%82%D1%81%D0%BA%D0%B8%D0%B9%20%D1%82%D0%B5%D1%85%D0%BD%D0%BE%D0%BF%D0%B0%D1%80%D0%BA%20%D0%9A%D0%92%D0%90%D0%9D%D0%A2%D0%9E%D0%A0%D0%98%D0%A3%D0%9C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portal44.ru/Sharya/School3/1/SitePages/%D0%94%D0%B5%D1%82%D1%81%D0%BA%D0%B8%D0%B9%20%D1%82%D0%B5%D1%85%D0%BD%D0%BE%D0%BF%D0%B0%D1%80%D0%BA%20%D0%9A%D0%92%D0%90%D0%9D%D0%A2%D0%9E%D0%A0%D0%98%D0%A3%D0%9C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8m_tRwr93IakBrM_BJKzQYNQJ_kFYO0vG_UgHIZPklw/edit?usp=sharin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D1EA-541F-44BD-B5C6-AC5644A9C9E3}"/>
</file>

<file path=customXml/itemProps2.xml><?xml version="1.0" encoding="utf-8"?>
<ds:datastoreItem xmlns:ds="http://schemas.openxmlformats.org/officeDocument/2006/customXml" ds:itemID="{EBEBA40E-3E13-48B0-BFB1-78C807D4D6E8}"/>
</file>

<file path=customXml/itemProps3.xml><?xml version="1.0" encoding="utf-8"?>
<ds:datastoreItem xmlns:ds="http://schemas.openxmlformats.org/officeDocument/2006/customXml" ds:itemID="{BDC1B329-02BF-4895-8E9F-78592716F9C8}"/>
</file>

<file path=customXml/itemProps4.xml><?xml version="1.0" encoding="utf-8"?>
<ds:datastoreItem xmlns:ds="http://schemas.openxmlformats.org/officeDocument/2006/customXml" ds:itemID="{34533547-2C5C-40AF-9D4D-35AD93239C86}"/>
</file>

<file path=customXml/itemProps5.xml><?xml version="1.0" encoding="utf-8"?>
<ds:datastoreItem xmlns:ds="http://schemas.openxmlformats.org/officeDocument/2006/customXml" ds:itemID="{878D72B3-807F-41EC-ABDA-2EA77FD74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2022-01-12T11:44:00Z</dcterms:created>
  <dcterms:modified xsi:type="dcterms:W3CDTF">2022-01-12T11:44:00Z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