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55" w:rsidRDefault="00EA6C55" w:rsidP="00EA6C5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АДМИНИСТРАЦИЯ ГОРОДА КОСТРОМЫ</w:t>
      </w:r>
    </w:p>
    <w:p w:rsidR="00EA6C55" w:rsidRDefault="00EA6C55" w:rsidP="00EA6C55">
      <w:pPr>
        <w:jc w:val="center"/>
        <w:rPr>
          <w:sz w:val="20"/>
          <w:szCs w:val="20"/>
        </w:rPr>
      </w:pPr>
    </w:p>
    <w:p w:rsidR="00EA6C55" w:rsidRDefault="00EA6C55" w:rsidP="00EA6C55">
      <w:pPr>
        <w:jc w:val="center"/>
        <w:rPr>
          <w:sz w:val="20"/>
          <w:szCs w:val="20"/>
        </w:rPr>
      </w:pPr>
      <w:r>
        <w:rPr>
          <w:sz w:val="20"/>
          <w:szCs w:val="20"/>
        </w:rPr>
        <w:t>УПРАВЛЕНИЕ ОБРАЗОВАНИЯ</w:t>
      </w:r>
    </w:p>
    <w:p w:rsidR="00EA6C55" w:rsidRDefault="00EA6C55" w:rsidP="00EA6C55">
      <w:pPr>
        <w:jc w:val="center"/>
        <w:rPr>
          <w:sz w:val="20"/>
          <w:szCs w:val="20"/>
        </w:rPr>
      </w:pPr>
    </w:p>
    <w:p w:rsidR="00EA6C55" w:rsidRDefault="00EA6C55" w:rsidP="00EA6C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ДОШКОЛЬНОЕ ОБРАЗОВАТЕЛЬНОЕ УЧРЕЖДЕНИЕ </w:t>
      </w:r>
    </w:p>
    <w:p w:rsidR="00EA6C55" w:rsidRDefault="00EA6C55" w:rsidP="00EA6C55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ЦЕНТР РАЗВИТИЯ РЕБЁНКА ДЕТСКИЙ САД № 67  ГОРОДА КОСТРОМЫ</w:t>
      </w:r>
    </w:p>
    <w:p w:rsidR="00EA6C55" w:rsidRDefault="00EA6C55" w:rsidP="00EA6C55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56008 Г"/>
        </w:smartTagPr>
        <w:r>
          <w:rPr>
            <w:sz w:val="22"/>
            <w:szCs w:val="22"/>
          </w:rPr>
          <w:t>156008 Г</w:t>
        </w:r>
      </w:smartTag>
      <w:r>
        <w:rPr>
          <w:sz w:val="22"/>
          <w:szCs w:val="22"/>
        </w:rPr>
        <w:t>. Кострома, ул. Шагова,207. Тел. (4942) 42-73-33</w:t>
      </w:r>
    </w:p>
    <w:p w:rsidR="00EA6C55" w:rsidRDefault="00EA6C55" w:rsidP="00EA6C55"/>
    <w:p w:rsidR="00EA6C55" w:rsidRDefault="00EA6C55" w:rsidP="00EA6C55">
      <w:pPr>
        <w:jc w:val="center"/>
        <w:rPr>
          <w:sz w:val="40"/>
          <w:szCs w:val="40"/>
        </w:rPr>
      </w:pPr>
    </w:p>
    <w:p w:rsidR="00EA6C55" w:rsidRDefault="00EA6C55" w:rsidP="00EA6C55">
      <w:pPr>
        <w:jc w:val="both"/>
        <w:rPr>
          <w:sz w:val="28"/>
          <w:szCs w:val="28"/>
        </w:rPr>
      </w:pPr>
    </w:p>
    <w:p w:rsidR="00EA6C55" w:rsidRDefault="00EA6C55" w:rsidP="00EA6C55">
      <w:pPr>
        <w:jc w:val="both"/>
        <w:rPr>
          <w:sz w:val="28"/>
          <w:szCs w:val="28"/>
        </w:rPr>
      </w:pPr>
    </w:p>
    <w:p w:rsidR="00EA6C55" w:rsidRDefault="00EA6C55" w:rsidP="00EA6C55">
      <w:pPr>
        <w:jc w:val="both"/>
        <w:rPr>
          <w:sz w:val="28"/>
          <w:szCs w:val="28"/>
        </w:rPr>
      </w:pPr>
    </w:p>
    <w:p w:rsidR="00EA6C55" w:rsidRDefault="00EA6C55" w:rsidP="00EA6C55">
      <w:pPr>
        <w:jc w:val="both"/>
        <w:rPr>
          <w:sz w:val="28"/>
          <w:szCs w:val="28"/>
        </w:rPr>
      </w:pPr>
    </w:p>
    <w:p w:rsidR="00EA6C55" w:rsidRDefault="00EA6C55" w:rsidP="00EA6C55">
      <w:pPr>
        <w:jc w:val="both"/>
        <w:rPr>
          <w:sz w:val="28"/>
          <w:szCs w:val="28"/>
        </w:rPr>
      </w:pPr>
    </w:p>
    <w:p w:rsidR="00EA6C55" w:rsidRDefault="00EA6C55" w:rsidP="00EA6C55">
      <w:pPr>
        <w:jc w:val="both"/>
        <w:rPr>
          <w:sz w:val="28"/>
          <w:szCs w:val="28"/>
        </w:rPr>
      </w:pPr>
    </w:p>
    <w:p w:rsidR="00EA6C55" w:rsidRDefault="00EA6C55" w:rsidP="00EA6C55">
      <w:pPr>
        <w:jc w:val="both"/>
        <w:rPr>
          <w:sz w:val="28"/>
          <w:szCs w:val="28"/>
        </w:rPr>
      </w:pPr>
    </w:p>
    <w:p w:rsidR="00EA6C55" w:rsidRDefault="00EA6C55" w:rsidP="00EA6C55">
      <w:pPr>
        <w:jc w:val="both"/>
        <w:rPr>
          <w:sz w:val="28"/>
          <w:szCs w:val="28"/>
        </w:rPr>
      </w:pPr>
    </w:p>
    <w:p w:rsidR="00EA6C55" w:rsidRDefault="00EA6C55" w:rsidP="00EA6C55">
      <w:pPr>
        <w:jc w:val="both"/>
        <w:rPr>
          <w:sz w:val="28"/>
          <w:szCs w:val="28"/>
        </w:rPr>
      </w:pPr>
    </w:p>
    <w:p w:rsidR="00EA6C55" w:rsidRDefault="00EA6C55" w:rsidP="00EA6C55">
      <w:pPr>
        <w:jc w:val="both"/>
        <w:rPr>
          <w:sz w:val="28"/>
          <w:szCs w:val="28"/>
        </w:rPr>
      </w:pPr>
    </w:p>
    <w:p w:rsidR="00EA6C55" w:rsidRPr="006360DD" w:rsidRDefault="00EA6C55" w:rsidP="00EA6C55">
      <w:pPr>
        <w:jc w:val="center"/>
        <w:rPr>
          <w:b/>
          <w:sz w:val="32"/>
          <w:szCs w:val="32"/>
          <w:u w:val="single"/>
        </w:rPr>
      </w:pPr>
      <w:r w:rsidRPr="006360DD">
        <w:rPr>
          <w:b/>
          <w:sz w:val="32"/>
          <w:szCs w:val="32"/>
          <w:u w:val="single"/>
        </w:rPr>
        <w:t>Консультация для родителей</w:t>
      </w:r>
      <w:r>
        <w:rPr>
          <w:b/>
          <w:sz w:val="32"/>
          <w:szCs w:val="32"/>
          <w:u w:val="single"/>
        </w:rPr>
        <w:t>:</w:t>
      </w:r>
    </w:p>
    <w:p w:rsidR="00EA6C55" w:rsidRPr="006360DD" w:rsidRDefault="00EA6C55" w:rsidP="00EA6C55">
      <w:pPr>
        <w:jc w:val="center"/>
        <w:rPr>
          <w:b/>
          <w:sz w:val="32"/>
          <w:szCs w:val="32"/>
        </w:rPr>
      </w:pPr>
      <w:r w:rsidRPr="006360DD">
        <w:rPr>
          <w:b/>
          <w:sz w:val="32"/>
          <w:szCs w:val="32"/>
        </w:rPr>
        <w:t>«Половая дифференциация детей-дошкольников»</w:t>
      </w:r>
    </w:p>
    <w:p w:rsidR="00EA6C55" w:rsidRPr="006360DD" w:rsidRDefault="00EA6C55" w:rsidP="00EA6C55">
      <w:pPr>
        <w:jc w:val="center"/>
        <w:rPr>
          <w:b/>
          <w:sz w:val="32"/>
          <w:szCs w:val="32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Pr="006360DD" w:rsidRDefault="00EA6C55" w:rsidP="00EA6C55">
      <w:pPr>
        <w:jc w:val="right"/>
        <w:rPr>
          <w:color w:val="000000"/>
          <w:sz w:val="28"/>
          <w:szCs w:val="28"/>
        </w:rPr>
      </w:pPr>
      <w:r w:rsidRPr="006360DD">
        <w:rPr>
          <w:b/>
          <w:bCs/>
          <w:color w:val="000000"/>
          <w:sz w:val="28"/>
          <w:szCs w:val="28"/>
        </w:rPr>
        <w:t xml:space="preserve">  </w:t>
      </w:r>
      <w:r w:rsidRPr="006360DD">
        <w:rPr>
          <w:color w:val="000000"/>
          <w:sz w:val="28"/>
          <w:szCs w:val="28"/>
        </w:rPr>
        <w:t xml:space="preserve">Подготовила: </w:t>
      </w:r>
      <w:proofErr w:type="spellStart"/>
      <w:r w:rsidRPr="006360DD">
        <w:rPr>
          <w:color w:val="000000"/>
          <w:sz w:val="28"/>
          <w:szCs w:val="28"/>
        </w:rPr>
        <w:t>Задорова</w:t>
      </w:r>
      <w:proofErr w:type="spellEnd"/>
      <w:r w:rsidRPr="006360DD">
        <w:rPr>
          <w:color w:val="000000"/>
          <w:sz w:val="28"/>
          <w:szCs w:val="28"/>
        </w:rPr>
        <w:t xml:space="preserve"> Ю.А.</w:t>
      </w:r>
    </w:p>
    <w:p w:rsidR="00EA6C55" w:rsidRPr="006360DD" w:rsidRDefault="00EA6C55" w:rsidP="00EA6C55">
      <w:pPr>
        <w:jc w:val="right"/>
        <w:rPr>
          <w:color w:val="000000"/>
          <w:sz w:val="28"/>
          <w:szCs w:val="28"/>
        </w:rPr>
      </w:pPr>
      <w:r w:rsidRPr="006360DD">
        <w:rPr>
          <w:color w:val="000000"/>
          <w:sz w:val="28"/>
          <w:szCs w:val="28"/>
        </w:rPr>
        <w:t xml:space="preserve">                                                         педагог-психолог  МДОУ ЦРР</w:t>
      </w:r>
    </w:p>
    <w:p w:rsidR="00EA6C55" w:rsidRPr="006360DD" w:rsidRDefault="00EA6C55" w:rsidP="00EA6C55">
      <w:pPr>
        <w:jc w:val="right"/>
        <w:rPr>
          <w:color w:val="000000"/>
          <w:sz w:val="28"/>
          <w:szCs w:val="28"/>
        </w:rPr>
      </w:pPr>
      <w:r w:rsidRPr="006360DD">
        <w:rPr>
          <w:color w:val="000000"/>
          <w:sz w:val="28"/>
          <w:szCs w:val="28"/>
        </w:rPr>
        <w:t xml:space="preserve">                                    детского сада № 67</w:t>
      </w:r>
    </w:p>
    <w:p w:rsidR="00EA6C55" w:rsidRPr="006360DD" w:rsidRDefault="00EA6C55" w:rsidP="00EA6C55">
      <w:pPr>
        <w:jc w:val="right"/>
        <w:rPr>
          <w:color w:val="000000"/>
          <w:sz w:val="28"/>
          <w:szCs w:val="28"/>
        </w:rPr>
      </w:pPr>
      <w:r w:rsidRPr="006360DD">
        <w:rPr>
          <w:color w:val="000000"/>
          <w:sz w:val="28"/>
          <w:szCs w:val="28"/>
        </w:rPr>
        <w:t xml:space="preserve">                                  города Костромы</w:t>
      </w: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jc w:val="center"/>
        <w:rPr>
          <w:sz w:val="28"/>
          <w:szCs w:val="28"/>
        </w:rPr>
      </w:pPr>
    </w:p>
    <w:p w:rsidR="00EA6C55" w:rsidRDefault="00EA6C55" w:rsidP="00EA6C55">
      <w:pPr>
        <w:ind w:firstLine="708"/>
        <w:jc w:val="both"/>
        <w:rPr>
          <w:sz w:val="28"/>
          <w:szCs w:val="28"/>
        </w:rPr>
      </w:pPr>
    </w:p>
    <w:p w:rsidR="00EA6C55" w:rsidRDefault="00EA6C55" w:rsidP="00EA6C55">
      <w:pPr>
        <w:ind w:firstLine="708"/>
        <w:jc w:val="both"/>
        <w:rPr>
          <w:sz w:val="28"/>
          <w:szCs w:val="28"/>
        </w:rPr>
      </w:pPr>
    </w:p>
    <w:p w:rsidR="00EA6C55" w:rsidRDefault="00EA6C55" w:rsidP="00EA6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3-4 годам ребенок усваивает свою половую принадлежность. Он знает кто он: мальчик или девочка. Но он еще не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каким содержанием должны быть наполнены эти слова. Мы, взрослые, сознательно или бессознательно не обучаем ребенка его половой роли, учим, что значит быть мальчиком или девочкой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ример) – действие родительских установок на роль.</w:t>
      </w:r>
    </w:p>
    <w:p w:rsidR="00EA6C55" w:rsidRDefault="00EA6C55" w:rsidP="00EA6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взрослых, через подражание ребенок учится быть мальчиком или девочкой – расхождение с установкой. Ориентация на ценности своего пола начинается с семьи.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Подражание, как положительному образцу, так и отрицательному (негативу).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>Осознание ребенком своей половой принадлежности имеет определяющее значение для развития его личности. Культивировать в ребенке мужчину или женщину.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Особая тема для родительских раздумий – детская влюблённость.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начинает много говорить о предмете своих переживаний, даже иногда плохо спит, ожидает с волнением встреч.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>Реакция родителей:</w:t>
      </w:r>
    </w:p>
    <w:p w:rsidR="00EA6C55" w:rsidRDefault="00EA6C55" w:rsidP="00EA6C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исключена ирония</w:t>
      </w:r>
    </w:p>
    <w:p w:rsidR="00EA6C55" w:rsidRDefault="00EA6C55" w:rsidP="00EA6C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исключено снисходительное высокомерие (как это так…)</w:t>
      </w:r>
    </w:p>
    <w:p w:rsidR="00EA6C55" w:rsidRDefault="00EA6C55" w:rsidP="00EA6C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исключение подогревания детской влюбленности (любишь…)</w:t>
      </w:r>
    </w:p>
    <w:p w:rsidR="00EA6C55" w:rsidRPr="00731AFA" w:rsidRDefault="00EA6C55" w:rsidP="00EA6C55">
      <w:pPr>
        <w:ind w:firstLine="360"/>
        <w:jc w:val="both"/>
        <w:rPr>
          <w:sz w:val="28"/>
          <w:szCs w:val="28"/>
          <w:u w:val="single"/>
        </w:rPr>
      </w:pPr>
      <w:r w:rsidRPr="00731AFA">
        <w:rPr>
          <w:sz w:val="28"/>
          <w:szCs w:val="28"/>
          <w:u w:val="single"/>
        </w:rPr>
        <w:t>Рекомендации: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Уважение к чувствам ребенка и нейтральная реакция на них.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детской влюбленности надо отличать интеллектуальные разговоры о любви, женитьбе, деторождении. Это нормальный познавательный интерес к обыденной жизни людей, межличностным отношениям мужчины и женщины. Его необходимо удовлетворять. </w:t>
      </w:r>
      <w:proofErr w:type="spellStart"/>
      <w:proofErr w:type="gramStart"/>
      <w:r>
        <w:rPr>
          <w:sz w:val="28"/>
          <w:szCs w:val="28"/>
        </w:rPr>
        <w:t>Порциально</w:t>
      </w:r>
      <w:proofErr w:type="spellEnd"/>
      <w:proofErr w:type="gramEnd"/>
      <w:r>
        <w:rPr>
          <w:sz w:val="28"/>
          <w:szCs w:val="28"/>
        </w:rPr>
        <w:t xml:space="preserve"> т.е. постепенно давать ребенку ту информацию, которую он запрашивает.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 тела. Повышенная чувствительность рецепторов кожи, слизистых вызывает стремление к нежности. За этим не кроется никаких отклонений, скорее наоборот. Их отсутствие говорит о недоразвитии эмоциональной сферы или каких-то ее нарушениях. Данная ситуация типична у чрезмерно строгих, серьезных, морализирующих родителей. Как результат – высокая напряженность ребенка, агрессия, боязнь быть отвергнутым, заниженная самооценка (в дошкольном возрасте адекватная самооценка – завышенная).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>Онанизм. Компенсация недостатка любви и ласки.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панически боятся онанизма. Усиление строгости, чрезмерного контроля только усиливают его. Это может повлиять на сексуальную ориентацию (пример).</w:t>
      </w:r>
    </w:p>
    <w:p w:rsidR="00EA6C55" w:rsidRDefault="00EA6C55" w:rsidP="00EA6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связь между онанизмом и едой.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плохо едят дети с общей нервной </w:t>
      </w:r>
      <w:proofErr w:type="spellStart"/>
      <w:r>
        <w:rPr>
          <w:sz w:val="28"/>
          <w:szCs w:val="28"/>
        </w:rPr>
        <w:t>ослабленостью</w:t>
      </w:r>
      <w:proofErr w:type="spellEnd"/>
      <w:r>
        <w:rPr>
          <w:sz w:val="28"/>
          <w:szCs w:val="28"/>
        </w:rPr>
        <w:t xml:space="preserve">, с пониженным весом, нежной, чувствительной кожей. У таких детей легко возникают спазм, рвота, тошнота. Если их кормить </w:t>
      </w:r>
      <w:proofErr w:type="gramStart"/>
      <w:r>
        <w:rPr>
          <w:sz w:val="28"/>
          <w:szCs w:val="28"/>
        </w:rPr>
        <w:t>насильно</w:t>
      </w:r>
      <w:proofErr w:type="gramEnd"/>
      <w:r>
        <w:rPr>
          <w:sz w:val="28"/>
          <w:szCs w:val="28"/>
        </w:rPr>
        <w:t xml:space="preserve">… то происходит активизация генитальной сферы. </w:t>
      </w:r>
    </w:p>
    <w:p w:rsidR="00EA6C55" w:rsidRDefault="00EA6C55" w:rsidP="00EA6C55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 к половым органам.</w:t>
      </w:r>
    </w:p>
    <w:p w:rsidR="00EA6C55" w:rsidRDefault="00EA6C55" w:rsidP="00EA6C5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нельзя бросаться в крайности.</w:t>
      </w:r>
    </w:p>
    <w:p w:rsidR="00EA6C55" w:rsidRDefault="00EA6C55" w:rsidP="00EA6C5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сексуальные вопросы – обсуждение с ребенком вопросов пола должно носить доверительный характер, но это не значит, что необходимо выложить ребенку весь свой запас сведений.</w:t>
      </w:r>
    </w:p>
    <w:p w:rsidR="00EA6C55" w:rsidRDefault="00EA6C55" w:rsidP="00EA6C55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C55" w:rsidRDefault="00EA6C55" w:rsidP="00EA6C55">
      <w:pPr>
        <w:ind w:left="225"/>
        <w:jc w:val="center"/>
        <w:rPr>
          <w:b/>
          <w:i/>
          <w:sz w:val="28"/>
          <w:szCs w:val="28"/>
        </w:rPr>
      </w:pPr>
      <w:r w:rsidRPr="000A55E6">
        <w:rPr>
          <w:b/>
          <w:i/>
          <w:sz w:val="28"/>
          <w:szCs w:val="28"/>
        </w:rPr>
        <w:t>Мальчик и девочка два разных мира</w:t>
      </w:r>
    </w:p>
    <w:p w:rsidR="00EA6C55" w:rsidRDefault="00EA6C55" w:rsidP="00EA6C55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В эволюции борется две противоположные тенденции:</w:t>
      </w:r>
    </w:p>
    <w:p w:rsidR="00EA6C55" w:rsidRDefault="00EA6C55" w:rsidP="00EA6C55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сохранять то, что уже создано, закрепить те признаки, которые выгодны, передать их по наследству.</w:t>
      </w:r>
    </w:p>
    <w:p w:rsidR="00EA6C55" w:rsidRDefault="00EA6C55" w:rsidP="00EA6C55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прогресса, поиска и изменений. Т.е. борьба </w:t>
      </w:r>
      <w:proofErr w:type="gramStart"/>
      <w:r>
        <w:rPr>
          <w:sz w:val="28"/>
          <w:szCs w:val="28"/>
        </w:rPr>
        <w:t>консервативного</w:t>
      </w:r>
      <w:proofErr w:type="gramEnd"/>
      <w:r>
        <w:rPr>
          <w:sz w:val="28"/>
          <w:szCs w:val="28"/>
        </w:rPr>
        <w:t xml:space="preserve"> и прогрессивного, устойчивого и изменяемого.</w:t>
      </w:r>
    </w:p>
    <w:p w:rsidR="00EA6C55" w:rsidRDefault="00EA6C55" w:rsidP="00EA6C55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Женское начало, ориентировано на сохранение, на выживание.</w:t>
      </w:r>
    </w:p>
    <w:p w:rsidR="00EA6C55" w:rsidRDefault="00EA6C55" w:rsidP="00EA6C55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Мужское начало, на прогресс.</w:t>
      </w:r>
    </w:p>
    <w:p w:rsidR="00EA6C55" w:rsidRDefault="00EA6C55" w:rsidP="00EA6C55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природе количество потомков зависит от того, сколько их может произвести женщина. Гибель большого числа мужчин не отразится на популяции. Природа бережет женский пол.</w:t>
      </w:r>
    </w:p>
    <w:p w:rsidR="00EA6C55" w:rsidRDefault="00EA6C55" w:rsidP="00EA6C55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Мужчина будет менять ситуацию, а женщина к ней приспосабливаться.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3"/>
      </w:tblGrid>
      <w:tr w:rsidR="00EA6C55" w:rsidRPr="006445FB" w:rsidTr="00FB1CD5">
        <w:tc>
          <w:tcPr>
            <w:tcW w:w="4785" w:type="dxa"/>
          </w:tcPr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Мальчики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Позже говорить, раньше ходить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Требуется пространство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Задают вопросы на информацию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(а чем мы будем заниматься?)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Долго входят в деятельность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Поисковая активность, не интересует тщательность и аккуратность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Активизируется мозг при неприятных ощущениях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 xml:space="preserve">Прием информации, </w:t>
            </w:r>
            <w:proofErr w:type="gramStart"/>
            <w:r w:rsidRPr="006445FB">
              <w:rPr>
                <w:sz w:val="28"/>
                <w:szCs w:val="28"/>
              </w:rPr>
              <w:t>в первые</w:t>
            </w:r>
            <w:proofErr w:type="gramEnd"/>
            <w:r w:rsidRPr="006445FB">
              <w:rPr>
                <w:sz w:val="28"/>
                <w:szCs w:val="28"/>
              </w:rPr>
              <w:t xml:space="preserve"> 30 секунд.</w:t>
            </w:r>
          </w:p>
        </w:tc>
        <w:tc>
          <w:tcPr>
            <w:tcW w:w="4786" w:type="dxa"/>
          </w:tcPr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Девочки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Наоборот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Наоборот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Задают вопросы на установление контакта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Быстро набирают активность в деятельности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Тщательность, аккуратность, хорошо выполняют шаблонные задания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>Активизируется мозг при приятном пушистом предмете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  <w:r w:rsidRPr="006445FB">
              <w:rPr>
                <w:sz w:val="28"/>
                <w:szCs w:val="28"/>
              </w:rPr>
              <w:t xml:space="preserve">Важен сам процесс общения. </w:t>
            </w:r>
          </w:p>
          <w:p w:rsidR="00EA6C55" w:rsidRPr="006445FB" w:rsidRDefault="00EA6C55" w:rsidP="00FB1C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Почти все профессии возникали, как мужские, а женщины доводили процесс до совершенства.</w:t>
      </w:r>
    </w:p>
    <w:p w:rsidR="00EA6C55" w:rsidRPr="000A55E6" w:rsidRDefault="00EA6C55" w:rsidP="00EA6C55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 w:firstLine="4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Известны случаи, когда уже в дошкольном возрасте у ребенка наблюдалось расстройство половой идентификации – глубокое нарушение чувства принадлежности к женскому или мужскому полу. Оно представляет собой принадлежать к полу, противоположному биологическому, в сочетании с выраженным отказом от поведения, признаков и/или одежды, присущих своему полу. В дошкольном возрасте это не лечат, а только наблюдают за проявлениями данной патологии. Малыш, живущий в благополучной семье, в спокойной обстановке, незаметно сам учится нормально воспринимать отношения полов, потому что родители подают ему добрый пример. Мальчик, видя мужественного отца, подражает ему, девочка становится женственной как мама, и делают они это все без особых наставлений. Кроме того, наблюдая в повседневной жизни своих родителей, дети учатся вести себя с людьми противоположного пола. Если в семье хорошая атмосфера, ребенок не будет предпочитать одного из родителей.</w:t>
      </w:r>
    </w:p>
    <w:p w:rsidR="00EA6C55" w:rsidRDefault="00EA6C55" w:rsidP="00EA6C55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Физиологическая сторона восприятия несколько различается у мальчиков и девочек. До 8 лет острота слуха у мальчиков </w:t>
      </w:r>
      <w:proofErr w:type="gramStart"/>
      <w:r>
        <w:rPr>
          <w:sz w:val="28"/>
          <w:szCs w:val="28"/>
        </w:rPr>
        <w:t>среднем</w:t>
      </w:r>
      <w:proofErr w:type="gramEnd"/>
      <w:r>
        <w:rPr>
          <w:sz w:val="28"/>
          <w:szCs w:val="28"/>
        </w:rPr>
        <w:t xml:space="preserve"> выше, чем у девочек, НО девочки более чувствительны к шуму. В 1-ых, 2-ых классах у девочек выше кожная чувствительность (их больше раздражает телесный дискомфорт, они более отзывчивы на прикосновения, поглаживание). Игры девочек чаще опираются на ближнее зрение: они раскладывают перед собой свои «богатства» кукол, тряпочки, и играют в ограниченном пространстве, им достаточно маленького уголка. Игры мальчиков опираются на дальнее зрение: они бегают друг за другом, бросают предметы в цель и т.д., используя при этом все представленное им пространство. Мальчикам для их полноценного психического развития требуется большее пространство. Мальчики чаще задают взрослым вопросы ради получения какой-то конкретной информации, а девочки для установления контакта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Мальчики ориентированы на информацию, а девочки на отношения между людьми. Среди мальчиков больше вариантов индивидуальности, они нестандартно и индивидуально мыслят, НО их внутренний мир скрыт от нас, так как они реже раскрывают его в словах. Они молчат, и нам кажется, что они не думают, не ищут решений, а поиск идет, он интересен и богат. В любой деятельности, требующей поиска и нестандартных решений, впереди мужчины. </w:t>
      </w:r>
    </w:p>
    <w:p w:rsidR="00EA6C55" w:rsidRDefault="00EA6C55" w:rsidP="00EA6C55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ВЫВОД: мальчики и девочки-два </w:t>
      </w:r>
      <w:proofErr w:type="gramStart"/>
      <w:r>
        <w:rPr>
          <w:sz w:val="28"/>
          <w:szCs w:val="28"/>
        </w:rPr>
        <w:t>разных</w:t>
      </w:r>
      <w:proofErr w:type="gramEnd"/>
      <w:r>
        <w:rPr>
          <w:sz w:val="28"/>
          <w:szCs w:val="28"/>
        </w:rPr>
        <w:t xml:space="preserve"> мира. Если мы НЕ учитываем этого, то очень часто неправильно понимаем, что стоит за их поступками, а значит и неправильно на них, эти поступки реагируем. Мальчика и девочку ни в коем случае нельзя воспитывать одинаково. Они по-разному говорят, молчат, чувствуют и переживают.  </w:t>
      </w:r>
      <w:r>
        <w:rPr>
          <w:sz w:val="28"/>
          <w:szCs w:val="28"/>
        </w:rPr>
        <w:tab/>
        <w:t xml:space="preserve">        </w:t>
      </w: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EA6C55" w:rsidRDefault="00EA6C55" w:rsidP="00EA6C55">
      <w:pPr>
        <w:ind w:left="225"/>
        <w:jc w:val="both"/>
        <w:rPr>
          <w:sz w:val="28"/>
          <w:szCs w:val="28"/>
        </w:rPr>
      </w:pPr>
    </w:p>
    <w:p w:rsidR="00181730" w:rsidRDefault="00181730"/>
    <w:sectPr w:rsidR="0018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45E"/>
    <w:multiLevelType w:val="hybridMultilevel"/>
    <w:tmpl w:val="5EEAA778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2FA3425C"/>
    <w:multiLevelType w:val="hybridMultilevel"/>
    <w:tmpl w:val="F0E8A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2D"/>
    <w:rsid w:val="000C302D"/>
    <w:rsid w:val="00181730"/>
    <w:rsid w:val="00E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DD6ECC2343BC47BD6D0D02C719A31B" ma:contentTypeVersion="49" ma:contentTypeDescription="Создание документа." ma:contentTypeScope="" ma:versionID="9ad6cca47a837b9699c0baa6e5c9472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AWJJH2MPE6E2-1493449392-182</_dlc_DocId>
    <_dlc_DocIdUrl xmlns="4a252ca3-5a62-4c1c-90a6-29f4710e47f8">
      <Url>http://edu-sps.koiro.local/Kostroma_EDU/mdou67/_layouts/15/DocIdRedir.aspx?ID=AWJJH2MPE6E2-1493449392-182</Url>
      <Description>AWJJH2MPE6E2-1493449392-182</Description>
    </_dlc_DocIdUrl>
  </documentManagement>
</p:properties>
</file>

<file path=customXml/itemProps1.xml><?xml version="1.0" encoding="utf-8"?>
<ds:datastoreItem xmlns:ds="http://schemas.openxmlformats.org/officeDocument/2006/customXml" ds:itemID="{49BCB731-939F-4502-80E5-F2CE87842F1C}"/>
</file>

<file path=customXml/itemProps2.xml><?xml version="1.0" encoding="utf-8"?>
<ds:datastoreItem xmlns:ds="http://schemas.openxmlformats.org/officeDocument/2006/customXml" ds:itemID="{45162A0C-1C18-43E9-B7B8-523B4B3EC1BA}"/>
</file>

<file path=customXml/itemProps3.xml><?xml version="1.0" encoding="utf-8"?>
<ds:datastoreItem xmlns:ds="http://schemas.openxmlformats.org/officeDocument/2006/customXml" ds:itemID="{4584447C-02CC-4049-9E0A-C155A58EA9D5}"/>
</file>

<file path=customXml/itemProps4.xml><?xml version="1.0" encoding="utf-8"?>
<ds:datastoreItem xmlns:ds="http://schemas.openxmlformats.org/officeDocument/2006/customXml" ds:itemID="{26D9579F-207B-464F-BF6F-A51AA612A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2013-02-09T16:31:00Z</dcterms:created>
  <dcterms:modified xsi:type="dcterms:W3CDTF">2013-02-09T16:32:00Z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0x0101008CDD6ECC2343BC47BD6D0D02C719A31B</vt:lpwstr>
  </property>
  <property fmtid="{D5CDD505-2E9C-101B-9397-08002B2CF9AE}" pid="3" name="_dlc_DocIdItemGuid">
    <vt:lpwstr>a74e2731-c61a-4d24-9dc7-4cb761c52d93</vt:lpwstr>
  </property>
</Properties>
</file>