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C4F" w:rsidRPr="005748ED" w:rsidRDefault="005748ED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800080"/>
          <w:sz w:val="100"/>
          <w:szCs w:val="100"/>
          <w:lang w:eastAsia="ru-RU"/>
        </w:rPr>
      </w:pPr>
      <w:r w:rsidRPr="005748ED">
        <w:rPr>
          <w:rFonts w:ascii="Segoe UI" w:eastAsia="Times New Roman" w:hAnsi="Segoe UI" w:cs="Segoe UI"/>
          <w:b/>
          <w:bCs/>
          <w:noProof/>
          <w:color w:val="800080"/>
          <w:sz w:val="100"/>
          <w:szCs w:val="1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62850" cy="10715625"/>
            <wp:effectExtent l="19050" t="0" r="0" b="0"/>
            <wp:wrapNone/>
            <wp:docPr id="13" name="Рисунок 13" descr="https://ds03.infourok.ru/uploads/ex/0d93/0003556a-13a50656/hello_html_m35925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d93/0003556a-13a50656/hello_html_m359256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E67" w:rsidRPr="005748ED">
        <w:rPr>
          <w:rFonts w:ascii="Monotype Corsiva" w:eastAsia="Times New Roman" w:hAnsi="Monotype Corsiva" w:cs="Segoe UI"/>
          <w:b/>
          <w:bCs/>
          <w:color w:val="800080"/>
          <w:sz w:val="100"/>
          <w:szCs w:val="100"/>
          <w:lang w:eastAsia="ru-RU"/>
        </w:rPr>
        <w:t>Консультация</w:t>
      </w:r>
    </w:p>
    <w:p w:rsidR="00A66E67" w:rsidRPr="005748ED" w:rsidRDefault="00A66E67" w:rsidP="005748ED">
      <w:pPr>
        <w:spacing w:after="150" w:line="240" w:lineRule="auto"/>
        <w:jc w:val="center"/>
        <w:rPr>
          <w:rFonts w:ascii="Monotype Corsiva" w:eastAsia="Times New Roman" w:hAnsi="Monotype Corsiva" w:cs="Segoe UI"/>
          <w:b/>
          <w:bCs/>
          <w:color w:val="800080"/>
          <w:sz w:val="100"/>
          <w:szCs w:val="100"/>
          <w:lang w:eastAsia="ru-RU"/>
        </w:rPr>
      </w:pPr>
      <w:r w:rsidRPr="005748ED">
        <w:rPr>
          <w:rFonts w:ascii="Monotype Corsiva" w:eastAsia="Times New Roman" w:hAnsi="Monotype Corsiva" w:cs="Segoe UI"/>
          <w:b/>
          <w:bCs/>
          <w:color w:val="800080"/>
          <w:sz w:val="100"/>
          <w:szCs w:val="100"/>
          <w:lang w:eastAsia="ru-RU"/>
        </w:rPr>
        <w:t>для родителей</w:t>
      </w:r>
    </w:p>
    <w:p w:rsidR="00802C4F" w:rsidRDefault="00802C4F" w:rsidP="00802C4F">
      <w:pPr>
        <w:spacing w:after="150" w:line="240" w:lineRule="auto"/>
        <w:jc w:val="center"/>
        <w:rPr>
          <w:rFonts w:ascii="Monotype Corsiva" w:eastAsia="Times New Roman" w:hAnsi="Monotype Corsiva" w:cs="Segoe UI"/>
          <w:b/>
          <w:bCs/>
          <w:color w:val="FF0000"/>
          <w:sz w:val="60"/>
          <w:szCs w:val="60"/>
          <w:lang w:eastAsia="ru-RU"/>
        </w:rPr>
      </w:pPr>
    </w:p>
    <w:p w:rsidR="00802C4F" w:rsidRPr="005748ED" w:rsidRDefault="00802C4F" w:rsidP="00802C4F">
      <w:pPr>
        <w:spacing w:after="150" w:line="240" w:lineRule="auto"/>
        <w:jc w:val="center"/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</w:pPr>
      <w:r w:rsidRPr="005748ED"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  <w:t>«</w:t>
      </w:r>
      <w:r w:rsidR="00A66E67" w:rsidRPr="005748ED"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  <w:t>Ранняя</w:t>
      </w:r>
    </w:p>
    <w:p w:rsidR="00802C4F" w:rsidRPr="005748ED" w:rsidRDefault="00A66E67" w:rsidP="00802C4F">
      <w:pPr>
        <w:spacing w:after="150" w:line="240" w:lineRule="auto"/>
        <w:jc w:val="center"/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</w:pPr>
      <w:r w:rsidRPr="005748ED"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  <w:t>профессиональная ориентация</w:t>
      </w:r>
    </w:p>
    <w:p w:rsidR="00A66E67" w:rsidRDefault="00A66E67" w:rsidP="00802C4F">
      <w:pPr>
        <w:spacing w:after="150" w:line="240" w:lineRule="auto"/>
        <w:jc w:val="center"/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</w:pPr>
      <w:r w:rsidRPr="005748ED"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  <w:t>дошкольников</w:t>
      </w:r>
      <w:r w:rsidR="00802C4F" w:rsidRPr="005748ED"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  <w:t>»</w:t>
      </w:r>
    </w:p>
    <w:p w:rsidR="005748ED" w:rsidRDefault="005748ED" w:rsidP="005748ED">
      <w:pPr>
        <w:spacing w:after="150" w:line="240" w:lineRule="auto"/>
        <w:jc w:val="center"/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</w:pPr>
      <w:r w:rsidRPr="005748ED">
        <w:rPr>
          <w:rFonts w:ascii="Monotype Corsiva" w:eastAsia="Times New Roman" w:hAnsi="Monotype Corsiva" w:cs="Segoe UI"/>
          <w:b/>
          <w:bCs/>
          <w:color w:val="FF0000"/>
          <w:sz w:val="80"/>
          <w:szCs w:val="80"/>
          <w:lang w:eastAsia="ru-RU"/>
        </w:rPr>
        <w:drawing>
          <wp:inline distT="0" distB="0" distL="0" distR="0">
            <wp:extent cx="2790825" cy="3543300"/>
            <wp:effectExtent l="19050" t="0" r="9525" b="0"/>
            <wp:docPr id="14" name="Рисунок 11" descr="7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67" w:rsidRDefault="00A66E67" w:rsidP="00A66E67">
      <w:pPr>
        <w:spacing w:after="150" w:line="240" w:lineRule="auto"/>
        <w:jc w:val="both"/>
        <w:rPr>
          <w:rFonts w:ascii="Segoe UI" w:eastAsia="Times New Roman" w:hAnsi="Segoe UI" w:cs="Segoe UI"/>
          <w:b/>
          <w:bCs/>
          <w:color w:val="800080"/>
          <w:sz w:val="26"/>
          <w:lang w:eastAsia="ru-RU"/>
        </w:rPr>
      </w:pPr>
    </w:p>
    <w:p w:rsidR="00A66E67" w:rsidRDefault="00A66E67" w:rsidP="00A66E67">
      <w:pPr>
        <w:spacing w:after="150" w:line="240" w:lineRule="auto"/>
        <w:jc w:val="both"/>
        <w:rPr>
          <w:rFonts w:ascii="Segoe UI" w:eastAsia="Times New Roman" w:hAnsi="Segoe UI" w:cs="Segoe UI"/>
          <w:b/>
          <w:bCs/>
          <w:color w:val="800080"/>
          <w:sz w:val="26"/>
          <w:lang w:eastAsia="ru-RU"/>
        </w:rPr>
      </w:pPr>
    </w:p>
    <w:p w:rsidR="00A66E67" w:rsidRDefault="00A66E67" w:rsidP="00A66E67">
      <w:pPr>
        <w:spacing w:after="150" w:line="240" w:lineRule="auto"/>
        <w:jc w:val="both"/>
        <w:rPr>
          <w:rFonts w:ascii="Segoe UI" w:eastAsia="Times New Roman" w:hAnsi="Segoe UI" w:cs="Segoe UI"/>
          <w:b/>
          <w:bCs/>
          <w:color w:val="800080"/>
          <w:sz w:val="26"/>
          <w:lang w:eastAsia="ru-RU"/>
        </w:rPr>
      </w:pPr>
    </w:p>
    <w:p w:rsidR="00A66E67" w:rsidRDefault="00A66E67" w:rsidP="00A66E67">
      <w:pPr>
        <w:spacing w:after="150" w:line="240" w:lineRule="auto"/>
        <w:jc w:val="both"/>
        <w:rPr>
          <w:rFonts w:ascii="Segoe UI" w:eastAsia="Times New Roman" w:hAnsi="Segoe UI" w:cs="Segoe UI"/>
          <w:b/>
          <w:bCs/>
          <w:color w:val="800080"/>
          <w:sz w:val="26"/>
          <w:lang w:eastAsia="ru-RU"/>
        </w:rPr>
      </w:pPr>
    </w:p>
    <w:p w:rsidR="00A66E67" w:rsidRPr="00A66E67" w:rsidRDefault="005748ED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26"/>
          <w:lang w:eastAsia="ru-RU"/>
        </w:rPr>
      </w:pPr>
      <w:r w:rsidRPr="005748ED">
        <w:rPr>
          <w:rFonts w:ascii="Segoe UI" w:eastAsia="Times New Roman" w:hAnsi="Segoe UI" w:cs="Segoe UI"/>
          <w:b/>
          <w:bCs/>
          <w:noProof/>
          <w:color w:val="002060"/>
          <w:sz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62850" cy="10715625"/>
            <wp:effectExtent l="19050" t="0" r="0" b="0"/>
            <wp:wrapNone/>
            <wp:docPr id="10" name="Рисунок 13" descr="https://ds03.infourok.ru/uploads/ex/0d93/0003556a-13a50656/hello_html_m35925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d93/0003556a-13a50656/hello_html_m359256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E67" w:rsidRPr="005748ED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Дошкольное детство — короткий, но важный период становления личности. В эти годы ребенок приобретает первоначальные знания об окружающем мире, у него начинает формироваться определенное отношение к людям, к труду, вырабатываются привычки правильного поведения, складывается характер. Выбор профессии по душе – одно из слагаемых счастливой жизни человека. К сожалению, нередко этот выбор делается по настоянию родителей или за «компанию» с другом. А зачастую ответить на вопрос о том, кем стать, не удается из-за нехватки знаний о специфике той или иной профессиональной деятельности. Традиционно принято считать, что основным периодом самоопределения (выбора профессии) является подростковый возраст. Однако первое знакомство с миром профессий происходит  еще в дошкольном  детстве.</w:t>
      </w:r>
    </w:p>
    <w:p w:rsidR="00A66E67" w:rsidRPr="00A66E67" w:rsidRDefault="00A66E67" w:rsidP="005748ED">
      <w:p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40"/>
          <w:szCs w:val="40"/>
          <w:u w:val="single"/>
          <w:lang w:eastAsia="ru-RU"/>
        </w:rPr>
      </w:pPr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40"/>
          <w:szCs w:val="40"/>
          <w:u w:val="single"/>
          <w:lang w:eastAsia="ru-RU"/>
        </w:rPr>
        <w:t>Что такое профессиональная ориентация?</w:t>
      </w:r>
    </w:p>
    <w:p w:rsidR="00802C4F" w:rsidRPr="005748ED" w:rsidRDefault="00A66E67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  <w:r w:rsidRPr="005748ED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</w:t>
      </w:r>
    </w:p>
    <w:p w:rsidR="00802C4F" w:rsidRDefault="00802C4F" w:rsidP="00802C4F">
      <w:pPr>
        <w:spacing w:after="150" w:line="240" w:lineRule="auto"/>
        <w:rPr>
          <w:rFonts w:ascii="Segoe UI" w:eastAsia="Times New Roman" w:hAnsi="Segoe UI" w:cs="Segoe UI"/>
          <w:b/>
          <w:bCs/>
          <w:color w:val="800080"/>
          <w:sz w:val="32"/>
          <w:szCs w:val="32"/>
          <w:lang w:eastAsia="ru-RU"/>
        </w:rPr>
      </w:pPr>
    </w:p>
    <w:p w:rsidR="00802C4F" w:rsidRDefault="00802C4F" w:rsidP="00802C4F">
      <w:pPr>
        <w:spacing w:after="150" w:line="240" w:lineRule="auto"/>
        <w:rPr>
          <w:rFonts w:ascii="Segoe UI" w:eastAsia="Times New Roman" w:hAnsi="Segoe UI" w:cs="Segoe UI"/>
          <w:b/>
          <w:bCs/>
          <w:color w:val="800080"/>
          <w:sz w:val="32"/>
          <w:szCs w:val="32"/>
          <w:lang w:eastAsia="ru-RU"/>
        </w:rPr>
      </w:pPr>
    </w:p>
    <w:p w:rsidR="00802C4F" w:rsidRDefault="00802C4F" w:rsidP="00802C4F">
      <w:pPr>
        <w:spacing w:after="150" w:line="240" w:lineRule="auto"/>
        <w:rPr>
          <w:rFonts w:ascii="Segoe UI" w:eastAsia="Times New Roman" w:hAnsi="Segoe UI" w:cs="Segoe UI"/>
          <w:b/>
          <w:bCs/>
          <w:color w:val="800080"/>
          <w:sz w:val="32"/>
          <w:szCs w:val="32"/>
          <w:lang w:eastAsia="ru-RU"/>
        </w:rPr>
      </w:pPr>
    </w:p>
    <w:p w:rsidR="00802C4F" w:rsidRDefault="00802C4F" w:rsidP="00802C4F">
      <w:pPr>
        <w:spacing w:after="150" w:line="240" w:lineRule="auto"/>
        <w:rPr>
          <w:rFonts w:ascii="Segoe UI" w:eastAsia="Times New Roman" w:hAnsi="Segoe UI" w:cs="Segoe UI"/>
          <w:b/>
          <w:bCs/>
          <w:color w:val="800080"/>
          <w:sz w:val="32"/>
          <w:szCs w:val="32"/>
          <w:lang w:eastAsia="ru-RU"/>
        </w:rPr>
      </w:pPr>
    </w:p>
    <w:p w:rsidR="00802C4F" w:rsidRDefault="00802C4F" w:rsidP="00802C4F">
      <w:pPr>
        <w:spacing w:after="150" w:line="240" w:lineRule="auto"/>
        <w:rPr>
          <w:rFonts w:ascii="Segoe UI" w:eastAsia="Times New Roman" w:hAnsi="Segoe UI" w:cs="Segoe UI"/>
          <w:b/>
          <w:bCs/>
          <w:color w:val="800080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b/>
          <w:bCs/>
          <w:noProof/>
          <w:color w:val="80008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91425" cy="10696575"/>
            <wp:effectExtent l="19050" t="0" r="9525" b="0"/>
            <wp:wrapNone/>
            <wp:docPr id="3" name="Рисунок 5" descr="https://im0-tub-ru.yandex.net/i?id=d1a939edc73c9587b436a420e25a004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1a939edc73c9587b436a420e25a0041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8ED" w:rsidRDefault="005748ED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b/>
          <w:bCs/>
          <w:i/>
          <w:iCs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62850" cy="10715625"/>
            <wp:effectExtent l="19050" t="0" r="0" b="0"/>
            <wp:wrapNone/>
            <wp:docPr id="12" name="Рисунок 13" descr="https://ds03.infourok.ru/uploads/ex/0d93/0003556a-13a50656/hello_html_m35925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d93/0003556a-13a50656/hello_html_m359256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8ED" w:rsidRDefault="005748ED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</w:pPr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  <w:t xml:space="preserve">«Большое значение в формировании образа мира ребенка имеет игра. Именно в игре закладываются первые основы профессиональной деятельности, но закладываются только, как возможности принимать на себя разные профессиональные роли. Образно говоря, детская игра — это первый </w:t>
      </w:r>
      <w:proofErr w:type="spellStart"/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  <w:t>профориентатор</w:t>
      </w:r>
      <w:proofErr w:type="spellEnd"/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  <w:t xml:space="preserve"> ребенка. В игре ребенок учится возможности быть, ... быть капитаном, врачом и т.д.»</w:t>
      </w:r>
      <w:r w:rsidRPr="005748ED">
        <w:rPr>
          <w:rFonts w:ascii="Segoe UI" w:eastAsia="Times New Roman" w:hAnsi="Segoe UI" w:cs="Segoe UI"/>
          <w:i/>
          <w:iCs/>
          <w:color w:val="002060"/>
          <w:sz w:val="32"/>
          <w:szCs w:val="32"/>
          <w:lang w:eastAsia="ru-RU"/>
        </w:rPr>
        <w:t>  </w:t>
      </w:r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  <w:t xml:space="preserve">А.Г. </w:t>
      </w:r>
      <w:proofErr w:type="spellStart"/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  <w:t>Асмолов</w:t>
      </w:r>
      <w:proofErr w:type="spellEnd"/>
    </w:p>
    <w:p w:rsidR="005748ED" w:rsidRPr="00A66E67" w:rsidRDefault="005748ED" w:rsidP="005748ED">
      <w:p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2"/>
          <w:szCs w:val="32"/>
          <w:lang w:eastAsia="ru-RU"/>
        </w:rPr>
      </w:pPr>
    </w:p>
    <w:p w:rsidR="005748ED" w:rsidRPr="005748ED" w:rsidRDefault="005748ED" w:rsidP="005748ED">
      <w:p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2"/>
          <w:szCs w:val="32"/>
          <w:lang w:eastAsia="ru-RU"/>
        </w:rPr>
      </w:pPr>
      <w:r w:rsidRPr="005748ED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В игре формируются все стороны личности ребенка, происходят значительные изменения в его психике, подготавливающие переход к новой, более высокой стадии развития. Этим объясняются огромные воспитательные возможности игры.</w:t>
      </w:r>
    </w:p>
    <w:p w:rsidR="005748ED" w:rsidRDefault="005748ED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</w:pPr>
    </w:p>
    <w:p w:rsidR="005748ED" w:rsidRPr="00A66E67" w:rsidRDefault="005748ED" w:rsidP="005748ED">
      <w:p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2"/>
          <w:szCs w:val="32"/>
          <w:lang w:eastAsia="ru-RU"/>
        </w:rPr>
      </w:pPr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2"/>
          <w:szCs w:val="32"/>
          <w:lang w:eastAsia="ru-RU"/>
        </w:rPr>
        <w:t>Игра</w:t>
      </w:r>
      <w:r w:rsidRPr="005748ED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 — отражение жизни. Подавляющее большинство игр детей посвящено отображению труда людей разных профессий, поэтому наиболее целесообразно проводить работу по ранней профориентации дошкольников через организацию игровой деятельности.       В ходе сюжетно-ролевой игры усваиваются определенные правила и нормы, формируется активная социальная позиция.  Сюжетно-ролевая игра позволяет малышу понять мотивы трудовой деятельности взрослых, раскрывает ее общественный смысл.</w:t>
      </w:r>
    </w:p>
    <w:p w:rsidR="00802C4F" w:rsidRPr="005748ED" w:rsidRDefault="00802C4F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</w:p>
    <w:p w:rsidR="00802C4F" w:rsidRPr="005748ED" w:rsidRDefault="00802C4F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</w:p>
    <w:p w:rsidR="00802C4F" w:rsidRPr="005748ED" w:rsidRDefault="00802C4F" w:rsidP="005748ED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</w:p>
    <w:p w:rsidR="00A66E67" w:rsidRPr="00A66E67" w:rsidRDefault="00A66E67" w:rsidP="00802C4F">
      <w:pPr>
        <w:spacing w:after="150" w:line="240" w:lineRule="auto"/>
        <w:rPr>
          <w:rFonts w:ascii="Segoe UI" w:eastAsia="Times New Roman" w:hAnsi="Segoe UI" w:cs="Segoe UI"/>
          <w:color w:val="444444"/>
          <w:sz w:val="32"/>
          <w:szCs w:val="32"/>
          <w:lang w:eastAsia="ru-RU"/>
        </w:rPr>
      </w:pPr>
      <w:r w:rsidRPr="00802C4F">
        <w:rPr>
          <w:rFonts w:ascii="Segoe UI" w:eastAsia="Times New Roman" w:hAnsi="Segoe UI" w:cs="Segoe UI"/>
          <w:b/>
          <w:bCs/>
          <w:color w:val="800080"/>
          <w:sz w:val="32"/>
          <w:szCs w:val="32"/>
          <w:lang w:eastAsia="ru-RU"/>
        </w:rPr>
        <w:t>     </w:t>
      </w:r>
    </w:p>
    <w:p w:rsidR="00A66E67" w:rsidRPr="00A66E67" w:rsidRDefault="00A66E67" w:rsidP="00A66E67">
      <w:pPr>
        <w:spacing w:after="150" w:line="240" w:lineRule="auto"/>
        <w:jc w:val="both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:rsidR="00A66E67" w:rsidRPr="00A66E67" w:rsidRDefault="005748ED" w:rsidP="00A66E67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5748ED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62850" cy="10715625"/>
            <wp:effectExtent l="19050" t="0" r="0" b="0"/>
            <wp:wrapNone/>
            <wp:docPr id="15" name="Рисунок 13" descr="https://ds03.infourok.ru/uploads/ex/0d93/0003556a-13a50656/hello_html_m35925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d93/0003556a-13a50656/hello_html_m359256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67" w:rsidRPr="00A66E67" w:rsidRDefault="00A66E67" w:rsidP="00A66E67">
      <w:p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6"/>
          <w:szCs w:val="36"/>
          <w:lang w:eastAsia="ru-RU"/>
        </w:rPr>
      </w:pPr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6"/>
          <w:szCs w:val="36"/>
          <w:lang w:eastAsia="ru-RU"/>
        </w:rPr>
        <w:t>Что родители могут рассказать ребенку</w:t>
      </w:r>
      <w:r w:rsidRPr="005748ED">
        <w:rPr>
          <w:rFonts w:ascii="Segoe UI" w:eastAsia="Times New Roman" w:hAnsi="Segoe UI" w:cs="Segoe UI"/>
          <w:i/>
          <w:iCs/>
          <w:color w:val="002060"/>
          <w:sz w:val="36"/>
          <w:szCs w:val="36"/>
          <w:lang w:eastAsia="ru-RU"/>
        </w:rPr>
        <w:t>   </w:t>
      </w:r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6"/>
          <w:szCs w:val="36"/>
          <w:lang w:eastAsia="ru-RU"/>
        </w:rPr>
        <w:t>о выборе профессии</w:t>
      </w:r>
    </w:p>
    <w:p w:rsidR="003F4212" w:rsidRDefault="00A66E67" w:rsidP="003F4212">
      <w:p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6"/>
          <w:szCs w:val="36"/>
          <w:lang w:eastAsia="ru-RU"/>
        </w:rPr>
      </w:pPr>
      <w:r w:rsidRPr="005748ED">
        <w:rPr>
          <w:rFonts w:ascii="Segoe UI" w:eastAsia="Times New Roman" w:hAnsi="Segoe UI" w:cs="Segoe UI"/>
          <w:b/>
          <w:bCs/>
          <w:i/>
          <w:iCs/>
          <w:color w:val="002060"/>
          <w:sz w:val="36"/>
          <w:szCs w:val="36"/>
          <w:lang w:eastAsia="ru-RU"/>
        </w:rPr>
        <w:t>(практические советы родителям)</w:t>
      </w:r>
    </w:p>
    <w:p w:rsidR="003F4212" w:rsidRPr="003F4212" w:rsidRDefault="00A66E67" w:rsidP="003F4212">
      <w:pPr>
        <w:pStyle w:val="a8"/>
        <w:numPr>
          <w:ilvl w:val="0"/>
          <w:numId w:val="2"/>
        </w:num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6"/>
          <w:szCs w:val="36"/>
          <w:lang w:eastAsia="ru-RU"/>
        </w:rPr>
      </w:pPr>
      <w:r w:rsidRPr="003F4212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Очень важно не отказываться от роли советчика. Родитель может выступить как эксперт и поделиться той информацией, которой он владеет: рассказать, что представляет собой та или иная профессия, где можно встретить такую работу, какие ограничения она накладывает. Следует представить эту информацию в нейтральной форме, чтобы ребенок сделал выводы самостоятельно, например: «А мне нравится быть врачом, потому что врач помогает излечиться от болезни». Особенно ценно для детей, если взрослые рассказывают картинки из своего детства, делятся переживаниями. Подобные рассказы о профессии, как правило, производят на детей большое впечатление.</w:t>
      </w:r>
    </w:p>
    <w:p w:rsidR="003F4212" w:rsidRPr="003F4212" w:rsidRDefault="00A66E67" w:rsidP="003F4212">
      <w:pPr>
        <w:pStyle w:val="a8"/>
        <w:numPr>
          <w:ilvl w:val="0"/>
          <w:numId w:val="2"/>
        </w:num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6"/>
          <w:szCs w:val="36"/>
          <w:lang w:eastAsia="ru-RU"/>
        </w:rPr>
      </w:pPr>
      <w:r w:rsidRPr="003F4212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Не стоит ограничиваться рассказами и разговорами – предложите ребенку совершить экскурсию в магазин, на станцию по ремонту машин и т.д. с целью общения сотрудников с ребенк</w:t>
      </w:r>
      <w:r w:rsidR="003F4212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 xml:space="preserve">ом. </w:t>
      </w:r>
      <w:r w:rsidRPr="003F4212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Опыт подобного общения может оставить неизгладимое впечатление у ребенка на выбор его профессии.</w:t>
      </w:r>
    </w:p>
    <w:p w:rsidR="00A66E67" w:rsidRPr="003F4212" w:rsidRDefault="00A66E67" w:rsidP="003F4212">
      <w:pPr>
        <w:pStyle w:val="a8"/>
        <w:numPr>
          <w:ilvl w:val="0"/>
          <w:numId w:val="2"/>
        </w:num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6"/>
          <w:szCs w:val="36"/>
          <w:lang w:eastAsia="ru-RU"/>
        </w:rPr>
      </w:pPr>
      <w:r w:rsidRPr="003F4212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 Хорошо если выбор у ребенка будет постоянно меняться. Как правило, сами дети об этом варианте не задумываются, и задача педагогов, родителей – поставить перед ними вопрос: что они будут делать, когда вырастут? Следует детям давать фантазировать: «Давай представим, кем ты будешь».</w:t>
      </w:r>
    </w:p>
    <w:p w:rsidR="003F4212" w:rsidRDefault="003F4212" w:rsidP="003F4212">
      <w:p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6"/>
          <w:szCs w:val="36"/>
          <w:lang w:eastAsia="ru-RU"/>
        </w:rPr>
      </w:pPr>
    </w:p>
    <w:p w:rsidR="003F4212" w:rsidRPr="003F4212" w:rsidRDefault="003F4212" w:rsidP="003F4212">
      <w:pPr>
        <w:spacing w:after="150" w:line="240" w:lineRule="auto"/>
        <w:jc w:val="center"/>
        <w:rPr>
          <w:rFonts w:ascii="Segoe UI" w:eastAsia="Times New Roman" w:hAnsi="Segoe UI" w:cs="Segoe UI"/>
          <w:color w:val="002060"/>
          <w:sz w:val="36"/>
          <w:szCs w:val="36"/>
          <w:lang w:eastAsia="ru-RU"/>
        </w:rPr>
      </w:pPr>
      <w:r>
        <w:rPr>
          <w:rFonts w:ascii="Segoe UI" w:eastAsia="Times New Roman" w:hAnsi="Segoe UI" w:cs="Segoe UI"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62850" cy="10715625"/>
            <wp:effectExtent l="19050" t="0" r="0" b="0"/>
            <wp:wrapNone/>
            <wp:docPr id="16" name="Рисунок 13" descr="https://ds03.infourok.ru/uploads/ex/0d93/0003556a-13a50656/hello_html_m35925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d93/0003556a-13a50656/hello_html_m359256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212" w:rsidRDefault="00A66E67" w:rsidP="003F4212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  <w:r w:rsidRPr="005748ED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 xml:space="preserve">Как показывает практика, огромную роль в выборе будущей профессии играет семья, хотя сами дети этого могут и не осознавать. Зачастую они ориентируются на профессии родственников. Всем нам известно примеры трудовых династий, когда несколько поколений одной семьи работают по одной специальности, и случаи, когда кто-то становится «врачом, как мама» или «шофером, как папа». </w:t>
      </w:r>
    </w:p>
    <w:p w:rsidR="00A66E67" w:rsidRDefault="00A66E67" w:rsidP="003F4212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  <w:r w:rsidRPr="005748ED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t>Семья – это пространство, где формируется отношение к работе, к профессиональной деятельности. У каждого из нас, взрослых, есть свое представление  о работе, которое мы, порой сами того не ведая, передаем ребенку. Если родители относятся к работе как к значимой части собственной жизни, рассматривают ее как средство самореализации и самовыражения, то ребенок с раннего детства усваивает, что удовлетворенность жизнью напрямую связана с работой, и наоборот.</w:t>
      </w:r>
    </w:p>
    <w:p w:rsidR="003F4212" w:rsidRDefault="003F4212" w:rsidP="003F4212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9925" cy="3157303"/>
            <wp:effectExtent l="19050" t="0" r="9525" b="0"/>
            <wp:docPr id="19" name="Рисунок 19" descr="8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5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12" w:rsidRDefault="003F4212" w:rsidP="003F4212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</w:p>
    <w:p w:rsidR="003F4212" w:rsidRDefault="003F4212" w:rsidP="003F4212">
      <w:pPr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</w:p>
    <w:p w:rsidR="003F4212" w:rsidRPr="00A66E67" w:rsidRDefault="003F4212" w:rsidP="003F4212">
      <w:pPr>
        <w:spacing w:after="150" w:line="240" w:lineRule="auto"/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</w:pPr>
      <w:r w:rsidRPr="003F4212">
        <w:rPr>
          <w:rFonts w:ascii="Segoe UI" w:eastAsia="Times New Roman" w:hAnsi="Segoe UI" w:cs="Segoe UI"/>
          <w:b/>
          <w:bCs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62850" cy="10715625"/>
            <wp:effectExtent l="19050" t="0" r="0" b="0"/>
            <wp:wrapNone/>
            <wp:docPr id="18" name="Рисунок 13" descr="https://ds03.infourok.ru/uploads/ex/0d93/0003556a-13a50656/hello_html_m35925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d93/0003556a-13a50656/hello_html_m359256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67" w:rsidRPr="003F4212" w:rsidRDefault="00A66E67" w:rsidP="003F421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002060"/>
          <w:sz w:val="32"/>
          <w:szCs w:val="32"/>
          <w:u w:val="single"/>
        </w:rPr>
      </w:pPr>
      <w:r w:rsidRPr="003F4212">
        <w:rPr>
          <w:rStyle w:val="a6"/>
          <w:rFonts w:ascii="Segoe UI" w:hAnsi="Segoe UI" w:cs="Segoe UI"/>
          <w:i/>
          <w:iCs/>
          <w:color w:val="002060"/>
          <w:sz w:val="32"/>
          <w:szCs w:val="32"/>
          <w:u w:val="single"/>
        </w:rPr>
        <w:t>Выбор профессии: на всю жизнь или на время?</w:t>
      </w:r>
    </w:p>
    <w:p w:rsidR="003F4212" w:rsidRPr="005748ED" w:rsidRDefault="00A66E67" w:rsidP="003F4212">
      <w:pPr>
        <w:pStyle w:val="a5"/>
        <w:spacing w:before="0" w:beforeAutospacing="0" w:after="150" w:afterAutospacing="0"/>
        <w:jc w:val="center"/>
        <w:rPr>
          <w:rStyle w:val="ms-rtethemebackcolor-9-1"/>
          <w:rFonts w:ascii="Segoe UI" w:hAnsi="Segoe UI" w:cs="Segoe UI"/>
          <w:b/>
          <w:bCs/>
          <w:color w:val="002060"/>
          <w:sz w:val="32"/>
          <w:szCs w:val="32"/>
          <w:shd w:val="clear" w:color="auto" w:fill="ECCCFF"/>
        </w:rPr>
      </w:pPr>
      <w:r w:rsidRPr="005748ED">
        <w:rPr>
          <w:rStyle w:val="a6"/>
          <w:rFonts w:ascii="Segoe UI" w:hAnsi="Segoe UI" w:cs="Segoe UI"/>
          <w:color w:val="002060"/>
          <w:sz w:val="32"/>
          <w:szCs w:val="32"/>
        </w:rPr>
        <w:t xml:space="preserve">Важно понимать, что выбор, который ребенок делает сейчас, не окончателен. Никто не знает, как изменится наша жизнь через 10 лет, какова будет ситуация на рынке труда. </w:t>
      </w:r>
    </w:p>
    <w:p w:rsidR="003F4212" w:rsidRPr="003F4212" w:rsidRDefault="003F4212" w:rsidP="003F4212">
      <w:pPr>
        <w:pStyle w:val="a5"/>
        <w:spacing w:before="0" w:beforeAutospacing="0" w:after="150" w:afterAutospacing="0"/>
        <w:jc w:val="center"/>
        <w:rPr>
          <w:rStyle w:val="ms-rtethemebackcolor-9-1"/>
          <w:rFonts w:ascii="Segoe UI" w:hAnsi="Segoe UI" w:cs="Segoe UI"/>
          <w:b/>
          <w:bCs/>
          <w:color w:val="1F497D" w:themeColor="text2"/>
          <w:sz w:val="32"/>
          <w:szCs w:val="32"/>
        </w:rPr>
      </w:pPr>
      <w:r w:rsidRPr="003F4212">
        <w:rPr>
          <w:rStyle w:val="a6"/>
          <w:rFonts w:ascii="Segoe UI" w:hAnsi="Segoe UI" w:cs="Segoe UI"/>
          <w:color w:val="1F497D" w:themeColor="text2"/>
          <w:sz w:val="26"/>
          <w:szCs w:val="26"/>
        </w:rPr>
        <w:t> </w:t>
      </w:r>
      <w:r w:rsidRPr="003F4212">
        <w:rPr>
          <w:rStyle w:val="a6"/>
          <w:rFonts w:ascii="Segoe UI" w:hAnsi="Segoe UI" w:cs="Segoe UI"/>
          <w:color w:val="1F497D" w:themeColor="text2"/>
          <w:sz w:val="32"/>
          <w:szCs w:val="32"/>
        </w:rPr>
        <w:t>Многие из нас по разным причинам меняют профессию в течение жизни. Некоторые люди всю жизнь остаются верными избранной профессии, другие пробуют себя в разных областях профессиональной деятельности. Ни тот, ни другой путь не является единственно правильным, и невозможно предсказать, по какому пойдут наши дети.</w:t>
      </w:r>
    </w:p>
    <w:p w:rsidR="00A66E67" w:rsidRPr="005748ED" w:rsidRDefault="003F4212" w:rsidP="003F421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002060"/>
          <w:sz w:val="32"/>
          <w:szCs w:val="32"/>
        </w:rPr>
      </w:pPr>
      <w:r w:rsidRPr="003F4212">
        <w:rPr>
          <w:rStyle w:val="ms-rtethemebackcolor-9-1"/>
          <w:rFonts w:ascii="Segoe UI" w:hAnsi="Segoe UI" w:cs="Segoe UI"/>
          <w:b/>
          <w:bCs/>
          <w:color w:val="002060"/>
          <w:sz w:val="32"/>
          <w:szCs w:val="32"/>
        </w:rPr>
        <w:t>С</w:t>
      </w:r>
      <w:r w:rsidR="00A66E67" w:rsidRPr="003F4212">
        <w:rPr>
          <w:rStyle w:val="ms-rtethemebackcolor-9-1"/>
          <w:rFonts w:ascii="Segoe UI" w:hAnsi="Segoe UI" w:cs="Segoe UI"/>
          <w:b/>
          <w:bCs/>
          <w:color w:val="002060"/>
          <w:sz w:val="32"/>
          <w:szCs w:val="32"/>
        </w:rPr>
        <w:t>амое главное для наших детей, в каком бы возрасте они не были – это ощущение поддержки со стороны взрослого.</w:t>
      </w:r>
      <w:r w:rsidR="00A66E67" w:rsidRPr="005748ED">
        <w:rPr>
          <w:rStyle w:val="a6"/>
          <w:rFonts w:ascii="Segoe UI" w:hAnsi="Segoe UI" w:cs="Segoe UI"/>
          <w:color w:val="002060"/>
          <w:sz w:val="32"/>
          <w:szCs w:val="32"/>
        </w:rPr>
        <w:t> Для детей важно, что они не одни, что рядом находится взрослый, который поможет,</w:t>
      </w:r>
      <w:r>
        <w:rPr>
          <w:rStyle w:val="a6"/>
          <w:rFonts w:ascii="Segoe UI" w:hAnsi="Segoe UI" w:cs="Segoe UI"/>
          <w:color w:val="002060"/>
          <w:sz w:val="32"/>
          <w:szCs w:val="32"/>
        </w:rPr>
        <w:t xml:space="preserve"> подскажет! </w:t>
      </w:r>
      <w:r w:rsidR="00A66E67" w:rsidRPr="005748ED">
        <w:rPr>
          <w:rStyle w:val="a6"/>
          <w:rFonts w:ascii="Segoe UI" w:hAnsi="Segoe UI" w:cs="Segoe UI"/>
          <w:color w:val="002060"/>
          <w:sz w:val="32"/>
          <w:szCs w:val="32"/>
        </w:rPr>
        <w:t>Это ощущение придает уверенность в своих силах и побуждает к достижениям уже в будущем.  Помочь ребенку сделать 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</w:t>
      </w:r>
    </w:p>
    <w:p w:rsidR="00A66E67" w:rsidRPr="005748ED" w:rsidRDefault="00A66E67" w:rsidP="003F421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002060"/>
          <w:sz w:val="32"/>
          <w:szCs w:val="32"/>
        </w:rPr>
      </w:pPr>
      <w:r w:rsidRPr="005748ED">
        <w:rPr>
          <w:rStyle w:val="a6"/>
          <w:rFonts w:ascii="Segoe UI" w:hAnsi="Segoe UI" w:cs="Segoe UI"/>
          <w:color w:val="002060"/>
          <w:sz w:val="32"/>
          <w:szCs w:val="32"/>
        </w:rPr>
        <w:t>Важно чтобы ребёнок с раннего возраста проникся уважением к любой профессии, и понял, что любой  профессиональный труд должен приносить радость самому человеку и быть полезным окружающим людям.​</w:t>
      </w:r>
    </w:p>
    <w:p w:rsidR="00A66E67" w:rsidRPr="005748ED" w:rsidRDefault="00A66E67" w:rsidP="003F4212">
      <w:pPr>
        <w:rPr>
          <w:color w:val="002060"/>
          <w:sz w:val="32"/>
          <w:szCs w:val="32"/>
        </w:rPr>
      </w:pPr>
    </w:p>
    <w:p w:rsidR="00A66E67" w:rsidRDefault="00A66E67" w:rsidP="005748ED">
      <w:pPr>
        <w:jc w:val="center"/>
      </w:pPr>
    </w:p>
    <w:p w:rsidR="00A66E67" w:rsidRDefault="00A66E67" w:rsidP="005748ED">
      <w:pPr>
        <w:jc w:val="center"/>
      </w:pPr>
    </w:p>
    <w:p w:rsidR="005E35FC" w:rsidRDefault="005E35FC"/>
    <w:sectPr w:rsidR="005E35FC" w:rsidSect="005E3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D2767"/>
    <w:multiLevelType w:val="multilevel"/>
    <w:tmpl w:val="EF3EC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EE7471"/>
    <w:multiLevelType w:val="hybridMultilevel"/>
    <w:tmpl w:val="7230187A"/>
    <w:lvl w:ilvl="0" w:tplc="77CEAC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E67"/>
    <w:rsid w:val="003F4212"/>
    <w:rsid w:val="005748ED"/>
    <w:rsid w:val="005E35FC"/>
    <w:rsid w:val="00802C4F"/>
    <w:rsid w:val="00A6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E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66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66E67"/>
    <w:rPr>
      <w:b/>
      <w:bCs/>
    </w:rPr>
  </w:style>
  <w:style w:type="character" w:styleId="a7">
    <w:name w:val="Emphasis"/>
    <w:basedOn w:val="a0"/>
    <w:uiPriority w:val="20"/>
    <w:qFormat/>
    <w:rsid w:val="00A66E67"/>
    <w:rPr>
      <w:i/>
      <w:iCs/>
    </w:rPr>
  </w:style>
  <w:style w:type="character" w:customStyle="1" w:styleId="ms-rtethemebackcolor-9-1">
    <w:name w:val="ms-rtethemebackcolor-9-1"/>
    <w:basedOn w:val="a0"/>
    <w:rsid w:val="00A66E67"/>
  </w:style>
  <w:style w:type="paragraph" w:styleId="a8">
    <w:name w:val="List Paragraph"/>
    <w:basedOn w:val="a"/>
    <w:uiPriority w:val="34"/>
    <w:qFormat/>
    <w:rsid w:val="003F42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AWJJH2MPE6E2-1768548582-3505</_dlc_DocId>
    <_dlc_DocIdUrl xmlns="4a252ca3-5a62-4c1c-90a6-29f4710e47f8">
      <Url>http://edu-sps.koiro.local/Kostroma_EDU/mdou63/_layouts/15/DocIdRedir.aspx?ID=AWJJH2MPE6E2-1768548582-3505</Url>
      <Description>AWJJH2MPE6E2-1768548582-3505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AF703E9422E94F85C597B44F754395" ma:contentTypeVersion="49" ma:contentTypeDescription="Создание документа." ma:contentTypeScope="" ma:versionID="87fe59fe55f371c1717e3c0feb3aba3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F3DB2-AA5A-4371-B93A-5DA8F3E57BFA}"/>
</file>

<file path=customXml/itemProps2.xml><?xml version="1.0" encoding="utf-8"?>
<ds:datastoreItem xmlns:ds="http://schemas.openxmlformats.org/officeDocument/2006/customXml" ds:itemID="{AF2173F0-BD36-4ECA-B504-FDA37C75C642}"/>
</file>

<file path=customXml/itemProps3.xml><?xml version="1.0" encoding="utf-8"?>
<ds:datastoreItem xmlns:ds="http://schemas.openxmlformats.org/officeDocument/2006/customXml" ds:itemID="{18F8D1EB-14B4-4890-9FC2-706CD1B70D06}"/>
</file>

<file path=customXml/itemProps4.xml><?xml version="1.0" encoding="utf-8"?>
<ds:datastoreItem xmlns:ds="http://schemas.openxmlformats.org/officeDocument/2006/customXml" ds:itemID="{53F3F8FA-C7C8-4B2A-822D-39F295744B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2019-11-24T08:15:00Z</dcterms:created>
  <dcterms:modified xsi:type="dcterms:W3CDTF">2019-11-24T08:55:00Z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0x010100C5AF703E9422E94F85C597B44F754395</vt:lpwstr>
  </property>
  <property fmtid="{D5CDD505-2E9C-101B-9397-08002B2CF9AE}" pid="3" name="_dlc_DocIdItemGuid">
    <vt:lpwstr>e6628970-5135-480a-aa81-a647654e75b0</vt:lpwstr>
  </property>
</Properties>
</file>