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7" w:rsidRPr="00AC6527" w:rsidRDefault="00F17920" w:rsidP="00F17920">
      <w:pPr>
        <w:rPr>
          <w:rFonts w:ascii="Times New Roman" w:hAnsi="Times New Roman" w:cs="Times New Roman"/>
          <w:sz w:val="28"/>
          <w:szCs w:val="28"/>
        </w:rPr>
      </w:pPr>
      <w:r w:rsidRPr="00AC6527">
        <w:rPr>
          <w:rFonts w:ascii="Times New Roman" w:hAnsi="Times New Roman" w:cs="Times New Roman"/>
          <w:sz w:val="28"/>
          <w:szCs w:val="28"/>
        </w:rPr>
        <w:t xml:space="preserve">                                  Конспект урока по волейболу.</w:t>
      </w:r>
    </w:p>
    <w:p w:rsidR="00F17920" w:rsidRPr="00AC6527" w:rsidRDefault="00F17920" w:rsidP="00F17920">
      <w:pPr>
        <w:rPr>
          <w:rFonts w:ascii="Times New Roman" w:hAnsi="Times New Roman" w:cs="Times New Roman"/>
          <w:sz w:val="28"/>
          <w:szCs w:val="28"/>
        </w:rPr>
      </w:pPr>
      <w:r w:rsidRPr="00AC6527">
        <w:rPr>
          <w:rFonts w:ascii="Times New Roman" w:hAnsi="Times New Roman" w:cs="Times New Roman"/>
          <w:sz w:val="28"/>
          <w:szCs w:val="28"/>
        </w:rPr>
        <w:t xml:space="preserve">Тема: стойки в волейболе, </w:t>
      </w:r>
      <w:r w:rsidR="00BB6667" w:rsidRPr="00AC6527">
        <w:rPr>
          <w:rFonts w:ascii="Times New Roman" w:hAnsi="Times New Roman" w:cs="Times New Roman"/>
          <w:sz w:val="28"/>
          <w:szCs w:val="28"/>
        </w:rPr>
        <w:t xml:space="preserve">перемещение, </w:t>
      </w:r>
      <w:r w:rsidRPr="00AC6527">
        <w:rPr>
          <w:rFonts w:ascii="Times New Roman" w:hAnsi="Times New Roman" w:cs="Times New Roman"/>
          <w:sz w:val="28"/>
          <w:szCs w:val="28"/>
        </w:rPr>
        <w:t>верхняя передача мяча.</w:t>
      </w:r>
    </w:p>
    <w:p w:rsidR="00F17920" w:rsidRPr="00BA5624" w:rsidRDefault="00AC6527" w:rsidP="00F17920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Пташкина Анастасия Андреевна, учитель физической культуры</w:t>
      </w:r>
    </w:p>
    <w:tbl>
      <w:tblPr>
        <w:tblW w:w="10465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3114"/>
        <w:gridCol w:w="1298"/>
        <w:gridCol w:w="5115"/>
      </w:tblGrid>
      <w:tr w:rsidR="00F17920" w:rsidRPr="00BA5624" w:rsidTr="0060009B">
        <w:trPr>
          <w:trHeight w:val="602"/>
        </w:trPr>
        <w:tc>
          <w:tcPr>
            <w:tcW w:w="938" w:type="dxa"/>
          </w:tcPr>
          <w:p w:rsidR="00F17920" w:rsidRPr="00BA5624" w:rsidRDefault="00F17920" w:rsidP="00F17920">
            <w:r w:rsidRPr="00BA5624">
              <w:t>№</w:t>
            </w:r>
          </w:p>
        </w:tc>
        <w:tc>
          <w:tcPr>
            <w:tcW w:w="3114" w:type="dxa"/>
          </w:tcPr>
          <w:p w:rsidR="00F17920" w:rsidRPr="00BA5624" w:rsidRDefault="00F17920" w:rsidP="00F17920">
            <w:r w:rsidRPr="00BA5624">
              <w:t>Содержание</w:t>
            </w:r>
          </w:p>
        </w:tc>
        <w:tc>
          <w:tcPr>
            <w:tcW w:w="1298" w:type="dxa"/>
          </w:tcPr>
          <w:p w:rsidR="00F17920" w:rsidRPr="00BA5624" w:rsidRDefault="00F17920" w:rsidP="00F17920">
            <w:r w:rsidRPr="00BA5624">
              <w:t>Дозировка</w:t>
            </w:r>
          </w:p>
        </w:tc>
        <w:tc>
          <w:tcPr>
            <w:tcW w:w="5115" w:type="dxa"/>
          </w:tcPr>
          <w:p w:rsidR="00F17920" w:rsidRPr="00BA5624" w:rsidRDefault="00F17920" w:rsidP="00F17920">
            <w:r w:rsidRPr="00BA5624">
              <w:t>Методические указания</w:t>
            </w:r>
          </w:p>
        </w:tc>
      </w:tr>
      <w:tr w:rsidR="00F17920" w:rsidRPr="00BA5624" w:rsidTr="0060009B">
        <w:trPr>
          <w:trHeight w:val="603"/>
        </w:trPr>
        <w:tc>
          <w:tcPr>
            <w:tcW w:w="938" w:type="dxa"/>
          </w:tcPr>
          <w:p w:rsidR="00F17920" w:rsidRPr="00BA5624" w:rsidRDefault="00F17920" w:rsidP="00F17920"/>
        </w:tc>
        <w:tc>
          <w:tcPr>
            <w:tcW w:w="3114" w:type="dxa"/>
          </w:tcPr>
          <w:p w:rsidR="00F17920" w:rsidRPr="00BA5624" w:rsidRDefault="00F17920" w:rsidP="00F17920">
            <w:r w:rsidRPr="00BA5624">
              <w:t xml:space="preserve">Подготовительная </w:t>
            </w:r>
            <w:proofErr w:type="spellStart"/>
            <w:proofErr w:type="gramStart"/>
            <w:r w:rsidRPr="00BA5624">
              <w:t>часть</w:t>
            </w:r>
            <w:r w:rsidR="00AC6527">
              <w:t>,задачи</w:t>
            </w:r>
            <w:proofErr w:type="gramEnd"/>
            <w:r w:rsidR="00AC6527">
              <w:t>,цели</w:t>
            </w:r>
            <w:proofErr w:type="spellEnd"/>
            <w:r w:rsidR="00AC6527">
              <w:t xml:space="preserve"> на урок. Построение.</w:t>
            </w:r>
          </w:p>
        </w:tc>
        <w:tc>
          <w:tcPr>
            <w:tcW w:w="1298" w:type="dxa"/>
          </w:tcPr>
          <w:p w:rsidR="00F17920" w:rsidRPr="00BA5624" w:rsidRDefault="00AC6527" w:rsidP="00F17920">
            <w:r>
              <w:t>2мин.</w:t>
            </w:r>
          </w:p>
        </w:tc>
        <w:tc>
          <w:tcPr>
            <w:tcW w:w="5115" w:type="dxa"/>
          </w:tcPr>
          <w:p w:rsidR="00F17920" w:rsidRPr="00BA5624" w:rsidRDefault="00F17920" w:rsidP="00F17920"/>
        </w:tc>
      </w:tr>
      <w:tr w:rsidR="00F17920" w:rsidRPr="00BA5624" w:rsidTr="0060009B">
        <w:trPr>
          <w:trHeight w:val="753"/>
        </w:trPr>
        <w:tc>
          <w:tcPr>
            <w:tcW w:w="938" w:type="dxa"/>
          </w:tcPr>
          <w:p w:rsidR="00F17920" w:rsidRPr="00BA5624" w:rsidRDefault="00F17920" w:rsidP="00F17920">
            <w:r w:rsidRPr="00BA5624">
              <w:t>1.</w:t>
            </w:r>
          </w:p>
        </w:tc>
        <w:tc>
          <w:tcPr>
            <w:tcW w:w="3114" w:type="dxa"/>
          </w:tcPr>
          <w:p w:rsidR="00F17920" w:rsidRPr="00BA5624" w:rsidRDefault="00F17920" w:rsidP="00F17920">
            <w:r w:rsidRPr="00BA5624">
              <w:t>Ходьба на носках</w:t>
            </w:r>
          </w:p>
        </w:tc>
        <w:tc>
          <w:tcPr>
            <w:tcW w:w="1298" w:type="dxa"/>
          </w:tcPr>
          <w:p w:rsidR="00F17920" w:rsidRPr="00BA5624" w:rsidRDefault="00F17920" w:rsidP="00F17920">
            <w:r w:rsidRPr="00BA5624">
              <w:t>30 сек.</w:t>
            </w:r>
          </w:p>
        </w:tc>
        <w:tc>
          <w:tcPr>
            <w:tcW w:w="5115" w:type="dxa"/>
          </w:tcPr>
          <w:p w:rsidR="00F17920" w:rsidRPr="00BA5624" w:rsidRDefault="00F17920" w:rsidP="00F17920">
            <w:r w:rsidRPr="00BA5624">
              <w:t>Руки вверху, прямые. Ладони «смотрят» во внутрь.</w:t>
            </w:r>
          </w:p>
        </w:tc>
      </w:tr>
      <w:tr w:rsidR="00F17920" w:rsidRPr="00BA5624" w:rsidTr="0060009B">
        <w:trPr>
          <w:trHeight w:val="636"/>
        </w:trPr>
        <w:tc>
          <w:tcPr>
            <w:tcW w:w="938" w:type="dxa"/>
          </w:tcPr>
          <w:p w:rsidR="00F17920" w:rsidRPr="00BA5624" w:rsidRDefault="00F17920" w:rsidP="00F17920">
            <w:r w:rsidRPr="00BA5624">
              <w:t>2.</w:t>
            </w:r>
          </w:p>
        </w:tc>
        <w:tc>
          <w:tcPr>
            <w:tcW w:w="3114" w:type="dxa"/>
          </w:tcPr>
          <w:p w:rsidR="00F17920" w:rsidRPr="00BA5624" w:rsidRDefault="00F17920" w:rsidP="00F17920">
            <w:r w:rsidRPr="00BA5624">
              <w:t>Ходьба на пятках</w:t>
            </w:r>
          </w:p>
        </w:tc>
        <w:tc>
          <w:tcPr>
            <w:tcW w:w="1298" w:type="dxa"/>
          </w:tcPr>
          <w:p w:rsidR="00F17920" w:rsidRPr="00BA5624" w:rsidRDefault="00F17920" w:rsidP="00F17920">
            <w:r w:rsidRPr="00BA5624">
              <w:t>30 сек</w:t>
            </w:r>
          </w:p>
        </w:tc>
        <w:tc>
          <w:tcPr>
            <w:tcW w:w="5115" w:type="dxa"/>
          </w:tcPr>
          <w:p w:rsidR="00F17920" w:rsidRPr="00BA5624" w:rsidRDefault="00F17920" w:rsidP="00F17920">
            <w:r w:rsidRPr="00BA5624">
              <w:t>Руки за спиной, спину держим прямо.</w:t>
            </w:r>
          </w:p>
        </w:tc>
      </w:tr>
      <w:tr w:rsidR="00F17920" w:rsidRPr="00BA5624" w:rsidTr="0060009B">
        <w:trPr>
          <w:trHeight w:val="938"/>
        </w:trPr>
        <w:tc>
          <w:tcPr>
            <w:tcW w:w="938" w:type="dxa"/>
          </w:tcPr>
          <w:p w:rsidR="00F17920" w:rsidRPr="00BA5624" w:rsidRDefault="00F17920" w:rsidP="00F17920">
            <w:r w:rsidRPr="00BA5624">
              <w:t>3.</w:t>
            </w:r>
          </w:p>
        </w:tc>
        <w:tc>
          <w:tcPr>
            <w:tcW w:w="3114" w:type="dxa"/>
          </w:tcPr>
          <w:p w:rsidR="00F17920" w:rsidRPr="00BA5624" w:rsidRDefault="00F17920" w:rsidP="00F17920">
            <w:r w:rsidRPr="00BA5624">
              <w:t>Ходьба на внешней/внутренней стороне стопы.</w:t>
            </w:r>
          </w:p>
        </w:tc>
        <w:tc>
          <w:tcPr>
            <w:tcW w:w="1298" w:type="dxa"/>
          </w:tcPr>
          <w:p w:rsidR="00F17920" w:rsidRPr="00BA5624" w:rsidRDefault="00F17920" w:rsidP="00F17920">
            <w:r w:rsidRPr="00BA5624">
              <w:t>30 сек</w:t>
            </w:r>
          </w:p>
        </w:tc>
        <w:tc>
          <w:tcPr>
            <w:tcW w:w="5115" w:type="dxa"/>
          </w:tcPr>
          <w:p w:rsidR="00F17920" w:rsidRPr="00BA5624" w:rsidRDefault="00F17920" w:rsidP="00F17920">
            <w:r w:rsidRPr="00BA5624">
              <w:t>Руки на поясе,</w:t>
            </w:r>
            <w:r w:rsidR="0019191C" w:rsidRPr="00BA5624">
              <w:t xml:space="preserve"> спина прямая.</w:t>
            </w:r>
          </w:p>
        </w:tc>
      </w:tr>
      <w:tr w:rsidR="0019191C" w:rsidRPr="00BA5624" w:rsidTr="0060009B">
        <w:trPr>
          <w:trHeight w:val="485"/>
        </w:trPr>
        <w:tc>
          <w:tcPr>
            <w:tcW w:w="938" w:type="dxa"/>
          </w:tcPr>
          <w:p w:rsidR="0019191C" w:rsidRPr="00BA5624" w:rsidRDefault="0019191C" w:rsidP="00F17920">
            <w:r w:rsidRPr="00BA5624">
              <w:t>4.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 xml:space="preserve">Скручивания 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30 сек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Руки к груди. Выполняются на каждый шаг.</w:t>
            </w:r>
          </w:p>
        </w:tc>
      </w:tr>
      <w:tr w:rsidR="0019191C" w:rsidRPr="00BA5624" w:rsidTr="0060009B">
        <w:trPr>
          <w:trHeight w:val="552"/>
        </w:trPr>
        <w:tc>
          <w:tcPr>
            <w:tcW w:w="938" w:type="dxa"/>
          </w:tcPr>
          <w:p w:rsidR="0019191C" w:rsidRPr="00BA5624" w:rsidRDefault="0019191C" w:rsidP="00F17920">
            <w:r w:rsidRPr="00BA5624">
              <w:t>5.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>Наклоны вперед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30 сек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Ноги в коленях не сгибаем, стараемся достать ладонями до пола.</w:t>
            </w:r>
          </w:p>
        </w:tc>
      </w:tr>
      <w:tr w:rsidR="0019191C" w:rsidRPr="00BA5624" w:rsidTr="0060009B">
        <w:trPr>
          <w:trHeight w:val="502"/>
        </w:trPr>
        <w:tc>
          <w:tcPr>
            <w:tcW w:w="938" w:type="dxa"/>
          </w:tcPr>
          <w:p w:rsidR="0019191C" w:rsidRPr="00BA5624" w:rsidRDefault="0019191C" w:rsidP="00F17920">
            <w:r w:rsidRPr="00BA5624">
              <w:t>6.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 xml:space="preserve">Бег </w:t>
            </w:r>
          </w:p>
        </w:tc>
        <w:tc>
          <w:tcPr>
            <w:tcW w:w="1298" w:type="dxa"/>
          </w:tcPr>
          <w:p w:rsidR="0019191C" w:rsidRPr="00BA5624" w:rsidRDefault="007C654C" w:rsidP="00F17920">
            <w:r>
              <w:t>2</w:t>
            </w:r>
            <w:r w:rsidR="0019191C" w:rsidRPr="00BA5624">
              <w:t xml:space="preserve"> мин.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Средний темп.</w:t>
            </w:r>
          </w:p>
        </w:tc>
      </w:tr>
      <w:tr w:rsidR="0019191C" w:rsidRPr="00BA5624" w:rsidTr="0060009B">
        <w:trPr>
          <w:trHeight w:val="619"/>
        </w:trPr>
        <w:tc>
          <w:tcPr>
            <w:tcW w:w="938" w:type="dxa"/>
          </w:tcPr>
          <w:p w:rsidR="0019191C" w:rsidRPr="00BA5624" w:rsidRDefault="0019191C" w:rsidP="00F17920">
            <w:r w:rsidRPr="00BA5624">
              <w:t>7.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>Бег с высоким подниманием бедра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1 мин.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Спина прямая, колени выше.</w:t>
            </w:r>
          </w:p>
        </w:tc>
      </w:tr>
      <w:tr w:rsidR="0019191C" w:rsidRPr="00BA5624" w:rsidTr="0060009B">
        <w:trPr>
          <w:trHeight w:val="519"/>
        </w:trPr>
        <w:tc>
          <w:tcPr>
            <w:tcW w:w="938" w:type="dxa"/>
          </w:tcPr>
          <w:p w:rsidR="0019191C" w:rsidRPr="00BA5624" w:rsidRDefault="0019191C" w:rsidP="00F17920">
            <w:r w:rsidRPr="00BA5624">
              <w:t>8.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>Бег с захлестыванием голени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1 мин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Пятками касаемся ягодиц, руки работают разноименно.</w:t>
            </w:r>
          </w:p>
        </w:tc>
      </w:tr>
      <w:tr w:rsidR="0019191C" w:rsidRPr="00BA5624" w:rsidTr="0060009B">
        <w:trPr>
          <w:trHeight w:val="368"/>
        </w:trPr>
        <w:tc>
          <w:tcPr>
            <w:tcW w:w="938" w:type="dxa"/>
          </w:tcPr>
          <w:p w:rsidR="0019191C" w:rsidRPr="00BA5624" w:rsidRDefault="0019191C" w:rsidP="00F17920">
            <w:r w:rsidRPr="00BA5624">
              <w:t>9.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>Бег «в шаге»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1 мин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Шаг тянем, колено выше.</w:t>
            </w:r>
          </w:p>
        </w:tc>
      </w:tr>
      <w:tr w:rsidR="0019191C" w:rsidRPr="00BA5624" w:rsidTr="0060009B">
        <w:trPr>
          <w:trHeight w:val="552"/>
        </w:trPr>
        <w:tc>
          <w:tcPr>
            <w:tcW w:w="938" w:type="dxa"/>
          </w:tcPr>
          <w:p w:rsidR="0019191C" w:rsidRPr="00BA5624" w:rsidRDefault="0019191C" w:rsidP="00F17920">
            <w:r w:rsidRPr="00BA5624">
              <w:t>10.</w:t>
            </w:r>
          </w:p>
        </w:tc>
        <w:tc>
          <w:tcPr>
            <w:tcW w:w="3114" w:type="dxa"/>
          </w:tcPr>
          <w:p w:rsidR="0019191C" w:rsidRPr="00BA5624" w:rsidRDefault="0019191C" w:rsidP="00F17920">
            <w:r w:rsidRPr="00BA5624">
              <w:t xml:space="preserve">Ускорение </w:t>
            </w:r>
          </w:p>
        </w:tc>
        <w:tc>
          <w:tcPr>
            <w:tcW w:w="1298" w:type="dxa"/>
          </w:tcPr>
          <w:p w:rsidR="0019191C" w:rsidRPr="00BA5624" w:rsidRDefault="0019191C" w:rsidP="00F17920">
            <w:r w:rsidRPr="00BA5624">
              <w:t>1 мин.</w:t>
            </w:r>
          </w:p>
        </w:tc>
        <w:tc>
          <w:tcPr>
            <w:tcW w:w="5115" w:type="dxa"/>
          </w:tcPr>
          <w:p w:rsidR="0019191C" w:rsidRPr="00BA5624" w:rsidRDefault="0019191C" w:rsidP="00F17920">
            <w:r w:rsidRPr="00BA5624">
              <w:t>Стараемся догнать впереди бегущего партнера.</w:t>
            </w:r>
          </w:p>
        </w:tc>
      </w:tr>
      <w:tr w:rsidR="0019191C" w:rsidRPr="00BA5624" w:rsidTr="0060009B">
        <w:trPr>
          <w:trHeight w:val="318"/>
        </w:trPr>
        <w:tc>
          <w:tcPr>
            <w:tcW w:w="938" w:type="dxa"/>
          </w:tcPr>
          <w:p w:rsidR="0019191C" w:rsidRPr="00BA5624" w:rsidRDefault="0019191C" w:rsidP="00F17920"/>
        </w:tc>
        <w:tc>
          <w:tcPr>
            <w:tcW w:w="3114" w:type="dxa"/>
          </w:tcPr>
          <w:p w:rsidR="0019191C" w:rsidRPr="00BA5624" w:rsidRDefault="0019191C" w:rsidP="00F17920">
            <w:r w:rsidRPr="00BA5624">
              <w:t>Основная часть</w:t>
            </w:r>
          </w:p>
        </w:tc>
        <w:tc>
          <w:tcPr>
            <w:tcW w:w="1298" w:type="dxa"/>
          </w:tcPr>
          <w:p w:rsidR="0019191C" w:rsidRPr="00BA5624" w:rsidRDefault="0019191C" w:rsidP="00F17920"/>
        </w:tc>
        <w:tc>
          <w:tcPr>
            <w:tcW w:w="5115" w:type="dxa"/>
          </w:tcPr>
          <w:p w:rsidR="0019191C" w:rsidRPr="00BA5624" w:rsidRDefault="0019191C" w:rsidP="00F17920"/>
        </w:tc>
      </w:tr>
      <w:tr w:rsidR="0019191C" w:rsidRPr="00BA5624" w:rsidTr="0060009B">
        <w:trPr>
          <w:trHeight w:val="1842"/>
        </w:trPr>
        <w:tc>
          <w:tcPr>
            <w:tcW w:w="938" w:type="dxa"/>
          </w:tcPr>
          <w:p w:rsidR="0019191C" w:rsidRPr="00BA5624" w:rsidRDefault="0019191C" w:rsidP="00F17920">
            <w:r w:rsidRPr="00BA5624">
              <w:t>1.</w:t>
            </w:r>
          </w:p>
        </w:tc>
        <w:tc>
          <w:tcPr>
            <w:tcW w:w="3114" w:type="dxa"/>
          </w:tcPr>
          <w:p w:rsidR="0019191C" w:rsidRPr="00BA5624" w:rsidRDefault="00AA416D" w:rsidP="00F17920">
            <w:r w:rsidRPr="00BA5624">
              <w:t>Рассказ о стойках в волейболе</w:t>
            </w:r>
          </w:p>
        </w:tc>
        <w:tc>
          <w:tcPr>
            <w:tcW w:w="1298" w:type="dxa"/>
          </w:tcPr>
          <w:p w:rsidR="0019191C" w:rsidRPr="00BA5624" w:rsidRDefault="0061070D" w:rsidP="00F17920">
            <w:r>
              <w:t>1 мин</w:t>
            </w:r>
          </w:p>
        </w:tc>
        <w:tc>
          <w:tcPr>
            <w:tcW w:w="5115" w:type="dxa"/>
          </w:tcPr>
          <w:p w:rsidR="0019191C" w:rsidRPr="00BA5624" w:rsidRDefault="00AA416D" w:rsidP="00F17920"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Стойками</w:t>
            </w:r>
            <w:r w:rsidRPr="00BA5624">
              <w:rPr>
                <w:rStyle w:val="apple-converted-space"/>
                <w:rFonts w:cs="Arial"/>
                <w:color w:val="000000"/>
                <w:shd w:val="clear" w:color="auto" w:fill="FFFFFF"/>
              </w:rPr>
              <w:t> </w:t>
            </w:r>
            <w:r w:rsidRPr="00BA5624">
              <w:rPr>
                <w:rFonts w:cs="Arial"/>
                <w:color w:val="000000"/>
                <w:shd w:val="clear" w:color="auto" w:fill="FFFFFF"/>
              </w:rPr>
              <w:t>принято называть наиболее рациональные положения волейболиста для выполнения различных перемещений, технических приемов и тактических действий во время игры. Стойка бывает основная, устойчивая и неустойчивая.</w:t>
            </w:r>
          </w:p>
        </w:tc>
      </w:tr>
      <w:tr w:rsidR="00AA416D" w:rsidRPr="00BA5624" w:rsidTr="0060009B">
        <w:trPr>
          <w:trHeight w:val="619"/>
        </w:trPr>
        <w:tc>
          <w:tcPr>
            <w:tcW w:w="938" w:type="dxa"/>
          </w:tcPr>
          <w:p w:rsidR="00AA416D" w:rsidRPr="00BA5624" w:rsidRDefault="00AA416D" w:rsidP="00F17920">
            <w:r w:rsidRPr="00BA5624">
              <w:t>2.</w:t>
            </w:r>
          </w:p>
          <w:p w:rsidR="00371152" w:rsidRPr="00BA5624" w:rsidRDefault="00371152" w:rsidP="00F17920"/>
          <w:p w:rsidR="00BA5624" w:rsidRPr="00BA5624" w:rsidRDefault="00BA5624" w:rsidP="00F17920"/>
        </w:tc>
        <w:tc>
          <w:tcPr>
            <w:tcW w:w="3114" w:type="dxa"/>
          </w:tcPr>
          <w:p w:rsidR="00AA416D" w:rsidRPr="00BA5624" w:rsidRDefault="00AA416D" w:rsidP="00F17920">
            <w:r w:rsidRPr="00BA5624">
              <w:lastRenderedPageBreak/>
              <w:t>Показ основных волейбольных стоек.</w:t>
            </w:r>
          </w:p>
        </w:tc>
        <w:tc>
          <w:tcPr>
            <w:tcW w:w="1298" w:type="dxa"/>
          </w:tcPr>
          <w:p w:rsidR="00AA416D" w:rsidRPr="00BA5624" w:rsidRDefault="0061070D" w:rsidP="00F17920">
            <w:r>
              <w:t>3 мин</w:t>
            </w:r>
          </w:p>
        </w:tc>
        <w:tc>
          <w:tcPr>
            <w:tcW w:w="5115" w:type="dxa"/>
          </w:tcPr>
          <w:p w:rsidR="00AA416D" w:rsidRPr="00BA5624" w:rsidRDefault="00AA416D" w:rsidP="00F17920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Продемонстрировать стойку. Объяснить положение. Разобрать основные ошибки.</w:t>
            </w:r>
          </w:p>
        </w:tc>
      </w:tr>
      <w:tr w:rsidR="0060009B" w:rsidRPr="00BA5624" w:rsidTr="0060009B">
        <w:trPr>
          <w:trHeight w:val="182"/>
        </w:trPr>
        <w:tc>
          <w:tcPr>
            <w:tcW w:w="938" w:type="dxa"/>
          </w:tcPr>
          <w:p w:rsidR="0060009B" w:rsidRPr="00BA5624" w:rsidRDefault="0060009B" w:rsidP="00F17920">
            <w:r w:rsidRPr="00BA5624">
              <w:t>3.</w:t>
            </w:r>
          </w:p>
        </w:tc>
        <w:tc>
          <w:tcPr>
            <w:tcW w:w="3114" w:type="dxa"/>
          </w:tcPr>
          <w:p w:rsidR="0060009B" w:rsidRPr="00BA5624" w:rsidRDefault="0060009B" w:rsidP="00F17920">
            <w:r w:rsidRPr="00BA5624">
              <w:t>Выполнение учениками данного элемента</w:t>
            </w:r>
          </w:p>
        </w:tc>
        <w:tc>
          <w:tcPr>
            <w:tcW w:w="1298" w:type="dxa"/>
          </w:tcPr>
          <w:p w:rsidR="0060009B" w:rsidRPr="00BA5624" w:rsidRDefault="007C654C" w:rsidP="00F17920">
            <w:r>
              <w:t xml:space="preserve">5 </w:t>
            </w:r>
            <w:r w:rsidR="0061070D">
              <w:t xml:space="preserve"> мин</w:t>
            </w:r>
          </w:p>
        </w:tc>
        <w:tc>
          <w:tcPr>
            <w:tcW w:w="5115" w:type="dxa"/>
          </w:tcPr>
          <w:p w:rsidR="0060009B" w:rsidRPr="00BA5624" w:rsidRDefault="0060009B" w:rsidP="00F17920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Исправление ошибок учеников </w:t>
            </w:r>
          </w:p>
        </w:tc>
      </w:tr>
      <w:tr w:rsidR="0060009B" w:rsidRPr="00BA5624" w:rsidTr="0060009B">
        <w:trPr>
          <w:trHeight w:val="921"/>
        </w:trPr>
        <w:tc>
          <w:tcPr>
            <w:tcW w:w="938" w:type="dxa"/>
          </w:tcPr>
          <w:p w:rsidR="0060009B" w:rsidRPr="00BA5624" w:rsidRDefault="0060009B" w:rsidP="00F17920">
            <w:r w:rsidRPr="00BA5624">
              <w:t>4.</w:t>
            </w:r>
          </w:p>
        </w:tc>
        <w:tc>
          <w:tcPr>
            <w:tcW w:w="3114" w:type="dxa"/>
          </w:tcPr>
          <w:p w:rsidR="0060009B" w:rsidRPr="00BA5624" w:rsidRDefault="00BA5624" w:rsidP="00BA5624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</w:rPr>
            </w:pPr>
            <w:r w:rsidRPr="00BA5624">
              <w:rPr>
                <w:rFonts w:asciiTheme="minorHAnsi" w:hAnsiTheme="minorHAnsi"/>
                <w:color w:val="000000"/>
                <w:sz w:val="22"/>
                <w:szCs w:val="22"/>
              </w:rPr>
              <w:t>Рассказ о способах перемещения в волейболе</w:t>
            </w:r>
          </w:p>
        </w:tc>
        <w:tc>
          <w:tcPr>
            <w:tcW w:w="1298" w:type="dxa"/>
          </w:tcPr>
          <w:p w:rsidR="0060009B" w:rsidRPr="00BA5624" w:rsidRDefault="0061070D" w:rsidP="00F17920">
            <w:r>
              <w:t>1 мин</w:t>
            </w:r>
          </w:p>
        </w:tc>
        <w:tc>
          <w:tcPr>
            <w:tcW w:w="5115" w:type="dxa"/>
          </w:tcPr>
          <w:p w:rsidR="0060009B" w:rsidRPr="00BA5624" w:rsidRDefault="0060009B" w:rsidP="0060009B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5624">
              <w:rPr>
                <w:rFonts w:asciiTheme="minorHAnsi" w:hAnsiTheme="minorHAnsi"/>
                <w:color w:val="000000"/>
                <w:sz w:val="22"/>
                <w:szCs w:val="22"/>
              </w:rPr>
              <w:t>Приставные шаги выполняют вперед, назад, вправо, влево. Движения начинают с ноги, ближе стоящей в направлении перемещения. Приставные шаги применяют для перемещения на небольшие расстояния, а также когда у игрока имеется достаточно времени. Бег применяют в случаях, когда надо быстро преодолеть сравнительно большое расстояние.</w:t>
            </w:r>
          </w:p>
        </w:tc>
      </w:tr>
      <w:tr w:rsidR="00BA5624" w:rsidRPr="00BA5624" w:rsidTr="0060009B">
        <w:trPr>
          <w:trHeight w:val="921"/>
        </w:trPr>
        <w:tc>
          <w:tcPr>
            <w:tcW w:w="938" w:type="dxa"/>
          </w:tcPr>
          <w:p w:rsidR="00BA5624" w:rsidRPr="00BA5624" w:rsidRDefault="00BA5624" w:rsidP="00F17920">
            <w:r w:rsidRPr="00BA5624">
              <w:t>5.</w:t>
            </w:r>
          </w:p>
        </w:tc>
        <w:tc>
          <w:tcPr>
            <w:tcW w:w="3114" w:type="dxa"/>
          </w:tcPr>
          <w:p w:rsidR="00BA5624" w:rsidRPr="00BA5624" w:rsidRDefault="00BA5624" w:rsidP="00BA5624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5624">
              <w:rPr>
                <w:rFonts w:asciiTheme="minorHAnsi" w:hAnsiTheme="minorHAnsi"/>
                <w:sz w:val="22"/>
              </w:rPr>
              <w:t>Показ перемещения в волейболе</w:t>
            </w:r>
          </w:p>
        </w:tc>
        <w:tc>
          <w:tcPr>
            <w:tcW w:w="1298" w:type="dxa"/>
          </w:tcPr>
          <w:p w:rsidR="00BA5624" w:rsidRPr="00BA5624" w:rsidRDefault="007C654C" w:rsidP="00F17920">
            <w:r>
              <w:t>1</w:t>
            </w:r>
            <w:r w:rsidR="0061070D">
              <w:t xml:space="preserve"> мин</w:t>
            </w:r>
          </w:p>
        </w:tc>
        <w:tc>
          <w:tcPr>
            <w:tcW w:w="5115" w:type="dxa"/>
          </w:tcPr>
          <w:p w:rsidR="00BA5624" w:rsidRPr="00BA5624" w:rsidRDefault="00BA5624" w:rsidP="00BA5624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5624">
              <w:rPr>
                <w:rFonts w:asciiTheme="minorHAnsi" w:hAnsiTheme="minorHAnsi" w:cs="Arial"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>Продемонстрировать способ перемещения. Разобрать основные ошибки.</w:t>
            </w:r>
          </w:p>
        </w:tc>
      </w:tr>
      <w:tr w:rsidR="00BA5624" w:rsidRPr="00BA5624" w:rsidTr="0060009B">
        <w:trPr>
          <w:trHeight w:val="921"/>
        </w:trPr>
        <w:tc>
          <w:tcPr>
            <w:tcW w:w="938" w:type="dxa"/>
          </w:tcPr>
          <w:p w:rsidR="00BA5624" w:rsidRPr="00BA5624" w:rsidRDefault="00BA5624" w:rsidP="00F17920">
            <w:r w:rsidRPr="00BA5624">
              <w:t>6.</w:t>
            </w:r>
          </w:p>
        </w:tc>
        <w:tc>
          <w:tcPr>
            <w:tcW w:w="3114" w:type="dxa"/>
          </w:tcPr>
          <w:p w:rsidR="00BA5624" w:rsidRPr="00BA5624" w:rsidRDefault="00BA5624" w:rsidP="00BA5624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5624">
              <w:rPr>
                <w:rFonts w:asciiTheme="minorHAnsi" w:hAnsiTheme="minorHAnsi"/>
                <w:sz w:val="22"/>
              </w:rPr>
              <w:t>Выполнение учениками данного элемента.</w:t>
            </w:r>
          </w:p>
        </w:tc>
        <w:tc>
          <w:tcPr>
            <w:tcW w:w="1298" w:type="dxa"/>
          </w:tcPr>
          <w:p w:rsidR="00BA5624" w:rsidRPr="00BA5624" w:rsidRDefault="007C654C" w:rsidP="00F17920">
            <w:r>
              <w:t xml:space="preserve">4 </w:t>
            </w:r>
            <w:r w:rsidR="0061070D">
              <w:t>мин</w:t>
            </w:r>
          </w:p>
        </w:tc>
        <w:tc>
          <w:tcPr>
            <w:tcW w:w="5115" w:type="dxa"/>
          </w:tcPr>
          <w:p w:rsidR="00BA5624" w:rsidRPr="00BA5624" w:rsidRDefault="00BA5624" w:rsidP="0060009B">
            <w:pPr>
              <w:pStyle w:val="psection"/>
              <w:shd w:val="clear" w:color="auto" w:fill="FFFFFF"/>
              <w:spacing w:line="301" w:lineRule="atLeast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A5624">
              <w:rPr>
                <w:rFonts w:asciiTheme="minorHAnsi" w:hAnsiTheme="minorHAnsi" w:cs="Arial"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>Исправление ошибок учеников</w:t>
            </w:r>
          </w:p>
        </w:tc>
      </w:tr>
      <w:tr w:rsidR="0060009B" w:rsidRPr="00BA5624" w:rsidTr="0060009B">
        <w:trPr>
          <w:trHeight w:val="921"/>
        </w:trPr>
        <w:tc>
          <w:tcPr>
            <w:tcW w:w="938" w:type="dxa"/>
          </w:tcPr>
          <w:p w:rsidR="0060009B" w:rsidRPr="00BA5624" w:rsidRDefault="00BA5624" w:rsidP="00F17920">
            <w:r w:rsidRPr="00BA5624">
              <w:t>7</w:t>
            </w:r>
            <w:r w:rsidR="0060009B" w:rsidRPr="00BA5624">
              <w:t>.</w:t>
            </w:r>
          </w:p>
        </w:tc>
        <w:tc>
          <w:tcPr>
            <w:tcW w:w="3114" w:type="dxa"/>
          </w:tcPr>
          <w:p w:rsidR="0060009B" w:rsidRPr="00BA5624" w:rsidRDefault="0060009B" w:rsidP="00F17920">
            <w:r w:rsidRPr="00BA5624">
              <w:t>Рассказ о верхней передаче мяча</w:t>
            </w:r>
          </w:p>
        </w:tc>
        <w:tc>
          <w:tcPr>
            <w:tcW w:w="1298" w:type="dxa"/>
          </w:tcPr>
          <w:p w:rsidR="0060009B" w:rsidRPr="0061070D" w:rsidRDefault="0061070D" w:rsidP="00F17920">
            <w:r>
              <w:t>1 мин</w:t>
            </w:r>
          </w:p>
        </w:tc>
        <w:tc>
          <w:tcPr>
            <w:tcW w:w="5115" w:type="dxa"/>
          </w:tcPr>
          <w:p w:rsidR="0060009B" w:rsidRPr="00BA5624" w:rsidRDefault="0060009B" w:rsidP="00F17920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Верхняя передача мяча- элемент нападения. Предназначена для оставления мяча в игре, передаче мяча партнеру. </w:t>
            </w:r>
          </w:p>
        </w:tc>
      </w:tr>
      <w:tr w:rsidR="0060009B" w:rsidRPr="00BA5624" w:rsidTr="0060009B">
        <w:trPr>
          <w:trHeight w:val="2176"/>
        </w:trPr>
        <w:tc>
          <w:tcPr>
            <w:tcW w:w="938" w:type="dxa"/>
          </w:tcPr>
          <w:p w:rsidR="0060009B" w:rsidRPr="00BA5624" w:rsidRDefault="00BA5624" w:rsidP="00F17920">
            <w:r w:rsidRPr="00BA5624">
              <w:t>8</w:t>
            </w:r>
            <w:r w:rsidR="0060009B" w:rsidRPr="00BA5624">
              <w:t>.</w:t>
            </w:r>
          </w:p>
        </w:tc>
        <w:tc>
          <w:tcPr>
            <w:tcW w:w="3114" w:type="dxa"/>
          </w:tcPr>
          <w:p w:rsidR="0060009B" w:rsidRPr="00BA5624" w:rsidRDefault="0060009B" w:rsidP="00F17920">
            <w:r w:rsidRPr="00BA5624">
              <w:t>Показ техники выполнения верхней передачи мяча.</w:t>
            </w:r>
          </w:p>
        </w:tc>
        <w:tc>
          <w:tcPr>
            <w:tcW w:w="1298" w:type="dxa"/>
          </w:tcPr>
          <w:p w:rsidR="0060009B" w:rsidRPr="0061070D" w:rsidRDefault="007C654C" w:rsidP="00F17920">
            <w:r>
              <w:t>3</w:t>
            </w:r>
            <w:r w:rsidR="0061070D">
              <w:t xml:space="preserve"> мин</w:t>
            </w:r>
          </w:p>
        </w:tc>
        <w:tc>
          <w:tcPr>
            <w:tcW w:w="5115" w:type="dxa"/>
          </w:tcPr>
          <w:p w:rsidR="0060009B" w:rsidRPr="00BA5624" w:rsidRDefault="0060009B" w:rsidP="009178EF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В исходном положении ноги согнуты в коленях, руки согнуты в локтях и подняты; кисти вынесены перед лицом так, чтобы большие пальцы находились примерно на уровне бровей. Указательные и большие пальцы обеих рук образуют «треугольник». Кисти рук образуют своеобразный «ковш».</w:t>
            </w:r>
          </w:p>
        </w:tc>
      </w:tr>
      <w:tr w:rsidR="0060009B" w:rsidRPr="00BA5624" w:rsidTr="0060009B">
        <w:trPr>
          <w:trHeight w:val="904"/>
        </w:trPr>
        <w:tc>
          <w:tcPr>
            <w:tcW w:w="938" w:type="dxa"/>
          </w:tcPr>
          <w:p w:rsidR="0060009B" w:rsidRPr="00BA5624" w:rsidRDefault="00BA5624" w:rsidP="00F17920">
            <w:r w:rsidRPr="00BA5624">
              <w:t>9</w:t>
            </w:r>
            <w:r w:rsidR="0060009B" w:rsidRPr="00BA5624">
              <w:t>.</w:t>
            </w:r>
          </w:p>
        </w:tc>
        <w:tc>
          <w:tcPr>
            <w:tcW w:w="3114" w:type="dxa"/>
          </w:tcPr>
          <w:p w:rsidR="0060009B" w:rsidRPr="00BA5624" w:rsidRDefault="0060009B" w:rsidP="00F17920">
            <w:r w:rsidRPr="00BA5624">
              <w:t>Выполнение учениками данного элемента.</w:t>
            </w:r>
          </w:p>
        </w:tc>
        <w:tc>
          <w:tcPr>
            <w:tcW w:w="1298" w:type="dxa"/>
          </w:tcPr>
          <w:p w:rsidR="0060009B" w:rsidRPr="0061070D" w:rsidRDefault="00AC6527" w:rsidP="00F17920">
            <w:r>
              <w:t>5</w:t>
            </w:r>
            <w:r w:rsidR="0061070D">
              <w:t xml:space="preserve"> мин</w:t>
            </w:r>
          </w:p>
        </w:tc>
        <w:tc>
          <w:tcPr>
            <w:tcW w:w="5115" w:type="dxa"/>
          </w:tcPr>
          <w:p w:rsidR="0061070D" w:rsidRDefault="0061070D" w:rsidP="0061070D">
            <w:pPr>
              <w:spacing w:after="0"/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Имитация, </w:t>
            </w:r>
          </w:p>
          <w:p w:rsidR="0060009B" w:rsidRPr="00BA5624" w:rsidRDefault="0060009B" w:rsidP="0061070D">
            <w:pPr>
              <w:spacing w:after="0"/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Обратить внимание и исправить ошибки учеников. Следить за правильностью техники выполнения.</w:t>
            </w:r>
          </w:p>
        </w:tc>
      </w:tr>
      <w:tr w:rsidR="0060009B" w:rsidRPr="00BA5624" w:rsidTr="0060009B">
        <w:trPr>
          <w:trHeight w:val="301"/>
        </w:trPr>
        <w:tc>
          <w:tcPr>
            <w:tcW w:w="938" w:type="dxa"/>
          </w:tcPr>
          <w:p w:rsidR="0060009B" w:rsidRPr="00BA5624" w:rsidRDefault="0060009B" w:rsidP="00F17920"/>
        </w:tc>
        <w:tc>
          <w:tcPr>
            <w:tcW w:w="3114" w:type="dxa"/>
          </w:tcPr>
          <w:p w:rsidR="0060009B" w:rsidRPr="00BA5624" w:rsidRDefault="0060009B" w:rsidP="00F17920">
            <w:r w:rsidRPr="00BA5624">
              <w:t>Заключительная часть</w:t>
            </w:r>
          </w:p>
        </w:tc>
        <w:tc>
          <w:tcPr>
            <w:tcW w:w="1298" w:type="dxa"/>
          </w:tcPr>
          <w:p w:rsidR="0060009B" w:rsidRPr="00BA5624" w:rsidRDefault="0060009B" w:rsidP="00F17920"/>
        </w:tc>
        <w:tc>
          <w:tcPr>
            <w:tcW w:w="5115" w:type="dxa"/>
          </w:tcPr>
          <w:p w:rsidR="0060009B" w:rsidRPr="00BA5624" w:rsidRDefault="0060009B" w:rsidP="009178EF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C654C" w:rsidRPr="00BA5624" w:rsidTr="0060009B">
        <w:trPr>
          <w:trHeight w:val="301"/>
        </w:trPr>
        <w:tc>
          <w:tcPr>
            <w:tcW w:w="938" w:type="dxa"/>
          </w:tcPr>
          <w:p w:rsidR="007C654C" w:rsidRPr="00BA5624" w:rsidRDefault="007C654C" w:rsidP="00F17920">
            <w:r>
              <w:t>1.</w:t>
            </w:r>
          </w:p>
        </w:tc>
        <w:tc>
          <w:tcPr>
            <w:tcW w:w="3114" w:type="dxa"/>
          </w:tcPr>
          <w:p w:rsidR="007C654C" w:rsidRPr="00BA5624" w:rsidRDefault="007C654C" w:rsidP="00F17920">
            <w:r>
              <w:t>Игра «перестрелка»</w:t>
            </w:r>
          </w:p>
        </w:tc>
        <w:tc>
          <w:tcPr>
            <w:tcW w:w="1298" w:type="dxa"/>
          </w:tcPr>
          <w:p w:rsidR="007C654C" w:rsidRPr="00BA5624" w:rsidRDefault="00AC6527" w:rsidP="00F17920">
            <w:r>
              <w:t>10 мин</w:t>
            </w:r>
          </w:p>
        </w:tc>
        <w:tc>
          <w:tcPr>
            <w:tcW w:w="5115" w:type="dxa"/>
          </w:tcPr>
          <w:p w:rsidR="007C654C" w:rsidRPr="00BA5624" w:rsidRDefault="007C654C" w:rsidP="009178EF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60009B" w:rsidRPr="00BA5624" w:rsidTr="0060009B">
        <w:trPr>
          <w:trHeight w:val="191"/>
        </w:trPr>
        <w:tc>
          <w:tcPr>
            <w:tcW w:w="938" w:type="dxa"/>
            <w:tcBorders>
              <w:bottom w:val="single" w:sz="4" w:space="0" w:color="auto"/>
            </w:tcBorders>
          </w:tcPr>
          <w:p w:rsidR="0060009B" w:rsidRPr="00BA5624" w:rsidRDefault="007C654C" w:rsidP="00F17920">
            <w:r>
              <w:t>2</w:t>
            </w:r>
            <w:r w:rsidR="00BA5624" w:rsidRPr="00BA5624">
              <w:t>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60009B" w:rsidRPr="00BA5624" w:rsidRDefault="0060009B" w:rsidP="00F17920">
            <w:r w:rsidRPr="00BA5624">
              <w:t>Построение, подведение итогов.</w:t>
            </w:r>
          </w:p>
        </w:tc>
        <w:tc>
          <w:tcPr>
            <w:tcW w:w="1298" w:type="dxa"/>
          </w:tcPr>
          <w:p w:rsidR="0060009B" w:rsidRPr="007C654C" w:rsidRDefault="007C654C" w:rsidP="00F17920">
            <w:r>
              <w:t>1</w:t>
            </w:r>
            <w:r w:rsidR="00AC6527">
              <w:t>мин.</w:t>
            </w:r>
            <w:bookmarkStart w:id="0" w:name="_GoBack"/>
            <w:bookmarkEnd w:id="0"/>
          </w:p>
        </w:tc>
        <w:tc>
          <w:tcPr>
            <w:tcW w:w="5115" w:type="dxa"/>
          </w:tcPr>
          <w:p w:rsidR="0060009B" w:rsidRPr="00BA5624" w:rsidRDefault="0060009B" w:rsidP="009178EF">
            <w:pPr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BA5624">
              <w:rPr>
                <w:rFonts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Выделить лучших, подвести итоги.</w:t>
            </w:r>
          </w:p>
        </w:tc>
      </w:tr>
    </w:tbl>
    <w:p w:rsidR="00F17920" w:rsidRPr="00BA5624" w:rsidRDefault="00F17920" w:rsidP="0060009B">
      <w:pPr>
        <w:pStyle w:val="psection"/>
        <w:shd w:val="clear" w:color="auto" w:fill="FFFFFF"/>
        <w:spacing w:line="301" w:lineRule="atLeast"/>
        <w:ind w:firstLine="502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F17920" w:rsidRPr="00BA5624" w:rsidSect="007E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920"/>
    <w:rsid w:val="000A24DC"/>
    <w:rsid w:val="0019191C"/>
    <w:rsid w:val="00371152"/>
    <w:rsid w:val="00470612"/>
    <w:rsid w:val="004854F2"/>
    <w:rsid w:val="004942CB"/>
    <w:rsid w:val="0060009B"/>
    <w:rsid w:val="0061070D"/>
    <w:rsid w:val="0069151D"/>
    <w:rsid w:val="006D4CB2"/>
    <w:rsid w:val="007C654C"/>
    <w:rsid w:val="007E7737"/>
    <w:rsid w:val="009178EF"/>
    <w:rsid w:val="00AA416D"/>
    <w:rsid w:val="00AC6527"/>
    <w:rsid w:val="00BA5624"/>
    <w:rsid w:val="00BB6667"/>
    <w:rsid w:val="00D86BF2"/>
    <w:rsid w:val="00F1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BABA7-ADA0-48BF-B8C3-9A087C4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16D"/>
  </w:style>
  <w:style w:type="paragraph" w:customStyle="1" w:styleId="psection">
    <w:name w:val="psection"/>
    <w:basedOn w:val="a"/>
    <w:rsid w:val="0037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AWJJH2MPE6E2-1585558818-2627</_dlc_DocId>
    <_dlc_DocIdUrl xmlns="4a252ca3-5a62-4c1c-90a6-29f4710e47f8">
      <Url>http://xn--44-6kcadhwnl3cfdx.xn--p1ai/Kostroma_EDU/kos-sch-29/_layouts/15/DocIdRedir.aspx?ID=AWJJH2MPE6E2-1585558818-2627</Url>
      <Description>AWJJH2MPE6E2-1585558818-2627</Description>
    </_dlc_DocIdUrl>
  </documentManagement>
</p:properties>
</file>

<file path=customXml/itemProps1.xml><?xml version="1.0" encoding="utf-8"?>
<ds:datastoreItem xmlns:ds="http://schemas.openxmlformats.org/officeDocument/2006/customXml" ds:itemID="{E2655F1D-C4CE-4878-82AD-768275293D8B}"/>
</file>

<file path=customXml/itemProps2.xml><?xml version="1.0" encoding="utf-8"?>
<ds:datastoreItem xmlns:ds="http://schemas.openxmlformats.org/officeDocument/2006/customXml" ds:itemID="{FCF9D921-B64D-4F59-B612-D303A340AA46}"/>
</file>

<file path=customXml/itemProps3.xml><?xml version="1.0" encoding="utf-8"?>
<ds:datastoreItem xmlns:ds="http://schemas.openxmlformats.org/officeDocument/2006/customXml" ds:itemID="{F73F6319-B43D-4594-8D28-C80504EB46C3}"/>
</file>

<file path=customXml/itemProps4.xml><?xml version="1.0" encoding="utf-8"?>
<ds:datastoreItem xmlns:ds="http://schemas.openxmlformats.org/officeDocument/2006/customXml" ds:itemID="{BCC163BF-0B32-41AA-8A51-23E5C8A1F7EE}"/>
</file>

<file path=customXml/itemProps5.xml><?xml version="1.0" encoding="utf-8"?>
<ds:datastoreItem xmlns:ds="http://schemas.openxmlformats.org/officeDocument/2006/customXml" ds:itemID="{9CD3A740-E2A9-4A53-8F77-221834974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Ивашка</dc:creator>
  <cp:keywords/>
  <dc:description/>
  <cp:lastModifiedBy>Анастасия</cp:lastModifiedBy>
  <cp:revision>7</cp:revision>
  <dcterms:created xsi:type="dcterms:W3CDTF">2013-05-28T15:53:00Z</dcterms:created>
  <dcterms:modified xsi:type="dcterms:W3CDTF">2018-01-24T20:31:00Z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55f258b4-ca19-4491-b3fd-943166df19a9</vt:lpwstr>
  </property>
</Properties>
</file>