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7E" w:rsidRDefault="00506C7E"/>
    <w:p w:rsidR="00506C7E" w:rsidRDefault="00506C7E"/>
    <w:p w:rsidR="00506C7E" w:rsidRDefault="00506C7E"/>
    <w:p w:rsidR="00506C7E" w:rsidRDefault="00506C7E"/>
    <w:p w:rsidR="00506C7E" w:rsidRDefault="00506C7E"/>
    <w:p w:rsidR="00506C7E" w:rsidRDefault="00506C7E"/>
    <w:p w:rsidR="00506C7E" w:rsidRDefault="00506C7E"/>
    <w:p w:rsidR="00506C7E" w:rsidRDefault="00506C7E"/>
    <w:p w:rsidR="00506C7E" w:rsidRDefault="00506C7E"/>
    <w:p w:rsidR="00506C7E" w:rsidRDefault="00506C7E"/>
    <w:p w:rsidR="00506C7E" w:rsidRDefault="00506C7E"/>
    <w:p w:rsidR="00506C7E" w:rsidRDefault="00506C7E"/>
    <w:p w:rsidR="00506C7E" w:rsidRDefault="00506C7E"/>
    <w:p w:rsidR="00506C7E" w:rsidRDefault="00506C7E"/>
    <w:p w:rsidR="00506C7E" w:rsidRDefault="00506C7E"/>
    <w:p w:rsidR="00506C7E" w:rsidRDefault="00506C7E"/>
    <w:p w:rsidR="00506C7E" w:rsidRDefault="00506C7E"/>
    <w:p w:rsidR="00506C7E" w:rsidRDefault="00506C7E"/>
    <w:p w:rsidR="00506C7E" w:rsidRDefault="00506C7E"/>
    <w:p w:rsidR="00506C7E" w:rsidRDefault="00506C7E"/>
    <w:p w:rsidR="00506C7E" w:rsidRDefault="000B4A67" w:rsidP="000B4A67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</w:t>
      </w:r>
      <w:r w:rsidR="00506C7E">
        <w:rPr>
          <w:rStyle w:val="a4"/>
          <w:rFonts w:ascii="Segoe UI" w:hAnsi="Segoe UI" w:cs="Segoe UI"/>
          <w:color w:val="800080"/>
          <w:sz w:val="48"/>
          <w:szCs w:val="48"/>
        </w:rPr>
        <w:t xml:space="preserve">Движение ГТО в Российской </w:t>
      </w:r>
      <w:r>
        <w:rPr>
          <w:rFonts w:ascii="Segoe UI" w:hAnsi="Segoe UI" w:cs="Segoe UI"/>
          <w:b/>
          <w:bCs/>
          <w:noProof/>
          <w:color w:val="800080"/>
          <w:sz w:val="48"/>
          <w:szCs w:val="48"/>
        </w:rPr>
        <w:drawing>
          <wp:inline distT="0" distB="0" distL="0" distR="0">
            <wp:extent cx="5940425" cy="2626493"/>
            <wp:effectExtent l="19050" t="0" r="3175" b="0"/>
            <wp:docPr id="11" name="Рисунок 231" descr="u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un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C7E">
        <w:rPr>
          <w:rStyle w:val="a4"/>
          <w:rFonts w:ascii="Segoe UI" w:hAnsi="Segoe UI" w:cs="Segoe UI"/>
          <w:color w:val="800080"/>
          <w:sz w:val="48"/>
          <w:szCs w:val="48"/>
        </w:rPr>
        <w:t>Федерации.​​​​</w:t>
      </w:r>
    </w:p>
    <w:p w:rsidR="00506C7E" w:rsidRDefault="00506C7E" w:rsidP="00506C7E">
      <w:pPr>
        <w:pStyle w:val="a3"/>
        <w:spacing w:before="0" w:beforeAutospacing="0" w:after="150" w:afterAutospacing="0"/>
        <w:jc w:val="center"/>
        <w:rPr>
          <w:rFonts w:ascii="Segoe UI" w:hAnsi="Segoe UI" w:cs="Segoe UI"/>
          <w:color w:val="444444"/>
          <w:sz w:val="20"/>
          <w:szCs w:val="20"/>
        </w:rPr>
      </w:pPr>
    </w:p>
    <w:p w:rsidR="00506C7E" w:rsidRDefault="00506C7E" w:rsidP="00506C7E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ms-rtefontsize-3"/>
          <w:rFonts w:ascii="Segoe UI" w:hAnsi="Segoe UI" w:cs="Segoe UI"/>
          <w:color w:val="800080"/>
          <w:sz w:val="26"/>
          <w:szCs w:val="26"/>
        </w:rPr>
        <w:t>«Зачем нужно ГТО в дошкольном возрасте?»</w:t>
      </w:r>
    </w:p>
    <w:p w:rsidR="00506C7E" w:rsidRDefault="00506C7E" w:rsidP="00506C7E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ms-rtefontsize-3"/>
          <w:rFonts w:ascii="Segoe UI" w:hAnsi="Segoe UI" w:cs="Segoe UI"/>
          <w:color w:val="800080"/>
          <w:sz w:val="26"/>
          <w:szCs w:val="26"/>
        </w:rPr>
        <w:t>Историческая справка. Всесоюзный физкультурный комплекс «Готов к труду и обороне СССР» (ГТО) носил характер основополагающей, единой и поддерживаемой государством системы программно-оценочных нормативов и требований по физической подготовленности различных возрастных групп населения. Существовал с 1931 по 1991 год и охватывал население в возрасте от 10 до 60 лет. Являясь основой физического воспитания и программой физкультурной подготовки в общеобразовательных, профессиональных и спортивных организациях СССР, был направлен на укрепление здоровья, всестороннее физическое развитие советских людей, подготовку их к трудовой деятельности и защите Родины.</w:t>
      </w:r>
    </w:p>
    <w:p w:rsidR="00506C7E" w:rsidRDefault="00506C7E" w:rsidP="00506C7E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ms-rtefontsize-3"/>
          <w:rFonts w:ascii="Segoe UI" w:hAnsi="Segoe UI" w:cs="Segoe UI"/>
          <w:color w:val="800080"/>
          <w:sz w:val="26"/>
          <w:szCs w:val="26"/>
        </w:rPr>
        <w:t>Нормативно-правовые документы, регламентирующие возрождение внедрения норм ГТО:​</w:t>
      </w:r>
    </w:p>
    <w:p w:rsidR="00506C7E" w:rsidRDefault="00506C7E" w:rsidP="000B4A67">
      <w:pPr>
        <w:pStyle w:val="a3"/>
        <w:spacing w:before="0" w:beforeAutospacing="0" w:after="150" w:afterAutospacing="0"/>
        <w:ind w:left="-1276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noProof/>
          <w:color w:val="800080"/>
          <w:sz w:val="26"/>
          <w:szCs w:val="26"/>
        </w:rPr>
        <w:lastRenderedPageBreak/>
        <w:drawing>
          <wp:inline distT="0" distB="0" distL="0" distR="0">
            <wp:extent cx="7099472" cy="6135038"/>
            <wp:effectExtent l="19050" t="0" r="6178" b="0"/>
            <wp:docPr id="232" name="Рисунок 232" descr="lj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lj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796" cy="613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C7E" w:rsidRDefault="00506C7E" w:rsidP="00506C7E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506C7E" w:rsidRDefault="00506C7E" w:rsidP="00506C7E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ms-rtefontsize-3"/>
          <w:rFonts w:ascii="Segoe UI" w:hAnsi="Segoe UI" w:cs="Segoe UI"/>
          <w:color w:val="800080"/>
          <w:sz w:val="26"/>
          <w:szCs w:val="26"/>
        </w:rPr>
        <w:t>Новая система предусматривает целых 11 возрастных групп. Теперь физические упражнения могут сдавать дети от 6 лет и даже 70-летние. То есть принять участие в новом комплексе ГТО сможет практически любой желающий.</w:t>
      </w:r>
    </w:p>
    <w:p w:rsidR="00506C7E" w:rsidRDefault="00506C7E" w:rsidP="00506C7E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ms-rtefontsize-3"/>
          <w:rFonts w:ascii="Segoe UI" w:hAnsi="Segoe UI" w:cs="Segoe UI"/>
          <w:color w:val="800080"/>
          <w:sz w:val="26"/>
          <w:szCs w:val="26"/>
        </w:rPr>
        <w:t>Почему ГТО стоит прививать, именно, начиная с дошколят? </w:t>
      </w:r>
    </w:p>
    <w:p w:rsidR="00506C7E" w:rsidRDefault="00506C7E" w:rsidP="00506C7E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ms-rtefontsize-3"/>
          <w:rFonts w:ascii="Segoe UI" w:hAnsi="Segoe UI" w:cs="Segoe UI"/>
          <w:color w:val="800080"/>
          <w:sz w:val="26"/>
          <w:szCs w:val="26"/>
        </w:rPr>
        <w:t>Физическое развитие ребенка – это, прежде всего двигательные навыки. Координацию движений определяют развитием мелкой и большой моторики. </w:t>
      </w:r>
      <w:r>
        <w:rPr>
          <w:rFonts w:ascii="Segoe UI" w:hAnsi="Segoe UI" w:cs="Segoe UI"/>
          <w:color w:val="800080"/>
          <w:sz w:val="26"/>
          <w:szCs w:val="26"/>
        </w:rPr>
        <w:t xml:space="preserve">Именно в дошкольном возрасте закладывается основа для физического развития, здоровья и характера человека в будущем. Этот период детства характеризуется постепенным совершенствованием всех функций детского организма. Ребенок этого возраста отличается </w:t>
      </w:r>
      <w:r>
        <w:rPr>
          <w:rFonts w:ascii="Segoe UI" w:hAnsi="Segoe UI" w:cs="Segoe UI"/>
          <w:color w:val="800080"/>
          <w:sz w:val="26"/>
          <w:szCs w:val="26"/>
        </w:rPr>
        <w:lastRenderedPageBreak/>
        <w:t xml:space="preserve">чрезвычайной пластичностью. Для развития координации движений </w:t>
      </w:r>
      <w:proofErr w:type="spellStart"/>
      <w:r>
        <w:rPr>
          <w:rFonts w:ascii="Segoe UI" w:hAnsi="Segoe UI" w:cs="Segoe UI"/>
          <w:color w:val="800080"/>
          <w:sz w:val="26"/>
          <w:szCs w:val="26"/>
        </w:rPr>
        <w:t>сензитивным</w:t>
      </w:r>
      <w:proofErr w:type="spellEnd"/>
      <w:r>
        <w:rPr>
          <w:rFonts w:ascii="Segoe UI" w:hAnsi="Segoe UI" w:cs="Segoe UI"/>
          <w:color w:val="800080"/>
          <w:sz w:val="26"/>
          <w:szCs w:val="26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 Этот период – период самого активного развития ребенка, в двигательном, так и в психическом развитии. С точки зрения же психологов, динамика физического развития неразрывно связана с психическим и умственным развитием.</w:t>
      </w:r>
    </w:p>
    <w:p w:rsidR="00506C7E" w:rsidRDefault="00506C7E" w:rsidP="00506C7E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ms-rtefontsize-3"/>
          <w:rFonts w:ascii="Segoe UI" w:hAnsi="Segoe UI" w:cs="Segoe UI"/>
          <w:color w:val="800080"/>
          <w:sz w:val="26"/>
          <w:szCs w:val="26"/>
        </w:rPr>
        <w:t>Цель Комплекса «Горжусь тобой, Отечество (ГТО)»: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</w:p>
    <w:p w:rsidR="00506C7E" w:rsidRDefault="00506C7E" w:rsidP="00506C7E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ms-rtefontsize-3"/>
          <w:rFonts w:ascii="Segoe UI" w:hAnsi="Segoe UI" w:cs="Segoe UI"/>
          <w:color w:val="800080"/>
          <w:sz w:val="26"/>
          <w:szCs w:val="26"/>
        </w:rPr>
        <w:t>Задачи Комплекса:</w:t>
      </w:r>
    </w:p>
    <w:p w:rsidR="00506C7E" w:rsidRDefault="00506C7E" w:rsidP="000B4A67">
      <w:pPr>
        <w:pStyle w:val="a3"/>
        <w:spacing w:before="0" w:beforeAutospacing="0" w:after="150" w:afterAutospacing="0"/>
        <w:ind w:left="3402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noProof/>
          <w:color w:val="800080"/>
          <w:sz w:val="26"/>
          <w:szCs w:val="26"/>
        </w:rPr>
        <w:drawing>
          <wp:inline distT="0" distB="0" distL="0" distR="0">
            <wp:extent cx="1302327" cy="1524429"/>
            <wp:effectExtent l="19050" t="0" r="0" b="0"/>
            <wp:docPr id="233" name="Рисунок 233" descr="1351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13516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68" cy="152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s-rtefontsize-3"/>
          <w:rFonts w:ascii="Segoe UI" w:hAnsi="Segoe UI" w:cs="Segoe UI"/>
          <w:color w:val="800080"/>
          <w:sz w:val="26"/>
          <w:szCs w:val="26"/>
        </w:rPr>
        <w:t xml:space="preserve">Увеличение числа граждан, систематически занимающихся </w:t>
      </w:r>
      <w:r w:rsidR="000B4A67">
        <w:rPr>
          <w:rStyle w:val="ms-rtefontsize-3"/>
          <w:rFonts w:ascii="Segoe UI" w:hAnsi="Segoe UI" w:cs="Segoe UI"/>
          <w:color w:val="800080"/>
          <w:sz w:val="26"/>
          <w:szCs w:val="26"/>
        </w:rPr>
        <w:t xml:space="preserve">                       </w:t>
      </w:r>
      <w:r>
        <w:rPr>
          <w:rStyle w:val="ms-rtefontsize-3"/>
          <w:rFonts w:ascii="Segoe UI" w:hAnsi="Segoe UI" w:cs="Segoe UI"/>
          <w:color w:val="800080"/>
          <w:sz w:val="26"/>
          <w:szCs w:val="26"/>
        </w:rPr>
        <w:t>физической культурой и спортом.</w:t>
      </w:r>
    </w:p>
    <w:p w:rsidR="00506C7E" w:rsidRDefault="00506C7E" w:rsidP="000B4A67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noProof/>
          <w:color w:val="800080"/>
          <w:sz w:val="26"/>
          <w:szCs w:val="26"/>
        </w:rPr>
        <w:drawing>
          <wp:inline distT="0" distB="0" distL="0" distR="0">
            <wp:extent cx="796365" cy="1496290"/>
            <wp:effectExtent l="19050" t="0" r="3735" b="0"/>
            <wp:docPr id="234" name="Рисунок 234" descr="hello_html_53fb0b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ello_html_53fb0b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5" cy="14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s-rtefontsize-3"/>
          <w:rFonts w:ascii="Segoe UI" w:hAnsi="Segoe UI" w:cs="Segoe UI"/>
          <w:color w:val="800080"/>
          <w:sz w:val="26"/>
          <w:szCs w:val="26"/>
        </w:rPr>
        <w:t>Повышение уровня физической подготовленности, продолжительности жизни граждан.</w:t>
      </w:r>
    </w:p>
    <w:p w:rsidR="00506C7E" w:rsidRDefault="00506C7E" w:rsidP="000B4A67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ms-rtefontsize-3"/>
          <w:rFonts w:ascii="Segoe UI" w:hAnsi="Segoe UI" w:cs="Segoe UI"/>
          <w:color w:val="800080"/>
          <w:sz w:val="26"/>
          <w:szCs w:val="26"/>
        </w:rPr>
        <w:t xml:space="preserve">Формирование у населения осознанных потребностей в </w:t>
      </w:r>
      <w:r w:rsidR="000B4A67">
        <w:rPr>
          <w:rFonts w:ascii="Segoe UI" w:hAnsi="Segoe UI" w:cs="Segoe UI"/>
          <w:noProof/>
          <w:color w:val="800080"/>
          <w:sz w:val="26"/>
          <w:szCs w:val="26"/>
        </w:rPr>
        <w:drawing>
          <wp:inline distT="0" distB="0" distL="0" distR="0">
            <wp:extent cx="1223527" cy="1330036"/>
            <wp:effectExtent l="19050" t="0" r="0" b="0"/>
            <wp:docPr id="12" name="Рисунок 235" descr="depositphotos_26545601-stock-illustration-a-kid-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depositphotos_26545601-stock-illustration-a-kid-runn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671" cy="133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s-rtefontsize-3"/>
          <w:rFonts w:ascii="Segoe UI" w:hAnsi="Segoe UI" w:cs="Segoe UI"/>
          <w:color w:val="800080"/>
          <w:sz w:val="26"/>
          <w:szCs w:val="26"/>
        </w:rPr>
        <w:t>систематических занятиях физической культурой и спортом, физическом самосовершенствовании, ведении здорового образа жизни.</w:t>
      </w:r>
    </w:p>
    <w:p w:rsidR="00506C7E" w:rsidRDefault="00506C7E" w:rsidP="000B4A67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noProof/>
          <w:color w:val="800080"/>
          <w:sz w:val="26"/>
          <w:szCs w:val="26"/>
        </w:rPr>
        <w:lastRenderedPageBreak/>
        <w:drawing>
          <wp:inline distT="0" distB="0" distL="0" distR="0">
            <wp:extent cx="1278082" cy="1136073"/>
            <wp:effectExtent l="19050" t="0" r="0" b="0"/>
            <wp:docPr id="236" name="Рисунок 236" descr="kisspng-women-s-basketball-cartoon-sport-kids-cartoon-5ac00d361fdd50.255410501522535734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kisspng-women-s-basketball-cartoon-sport-kids-cartoon-5ac00d361fdd50.25541050152253573413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380" cy="113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s-rtefontsize-3"/>
          <w:rFonts w:ascii="Segoe UI" w:hAnsi="Segoe UI" w:cs="Segoe UI"/>
          <w:color w:val="800080"/>
          <w:sz w:val="26"/>
          <w:szCs w:val="26"/>
        </w:rPr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технологий.</w:t>
      </w:r>
    </w:p>
    <w:p w:rsidR="008760B3" w:rsidRDefault="008760B3" w:rsidP="00506C7E">
      <w:pPr>
        <w:pStyle w:val="a3"/>
        <w:spacing w:before="0" w:beforeAutospacing="0" w:after="150" w:afterAutospacing="0"/>
        <w:rPr>
          <w:rStyle w:val="ms-rtefontsize-3"/>
          <w:rFonts w:ascii="Segoe UI" w:hAnsi="Segoe UI" w:cs="Segoe UI"/>
          <w:color w:val="800080"/>
          <w:sz w:val="26"/>
          <w:szCs w:val="26"/>
        </w:rPr>
      </w:pPr>
      <w:r>
        <w:rPr>
          <w:rStyle w:val="ms-rtefontsize-3"/>
          <w:rFonts w:ascii="Segoe UI" w:hAnsi="Segoe UI" w:cs="Segoe UI"/>
          <w:color w:val="800080"/>
          <w:sz w:val="26"/>
          <w:szCs w:val="26"/>
        </w:rPr>
        <w:t xml:space="preserve">                                                                                     </w:t>
      </w:r>
    </w:p>
    <w:p w:rsidR="008760B3" w:rsidRDefault="008760B3" w:rsidP="00506C7E">
      <w:pPr>
        <w:pStyle w:val="a3"/>
        <w:spacing w:before="0" w:beforeAutospacing="0" w:after="150" w:afterAutospacing="0"/>
        <w:rPr>
          <w:rStyle w:val="ms-rtefontsize-3"/>
          <w:rFonts w:ascii="Segoe UI" w:hAnsi="Segoe UI" w:cs="Segoe UI"/>
          <w:color w:val="800080"/>
          <w:sz w:val="26"/>
          <w:szCs w:val="26"/>
        </w:rPr>
      </w:pPr>
      <w:r>
        <w:rPr>
          <w:rStyle w:val="ms-rtefontsize-3"/>
          <w:rFonts w:ascii="Segoe UI" w:hAnsi="Segoe UI" w:cs="Segoe UI"/>
          <w:color w:val="800080"/>
          <w:sz w:val="26"/>
          <w:szCs w:val="26"/>
        </w:rPr>
        <w:t xml:space="preserve">  </w:t>
      </w:r>
      <w:r w:rsidR="00506C7E">
        <w:rPr>
          <w:rStyle w:val="ms-rtefontsize-3"/>
          <w:rFonts w:ascii="Segoe UI" w:hAnsi="Segoe UI" w:cs="Segoe UI"/>
          <w:color w:val="800080"/>
          <w:sz w:val="26"/>
          <w:szCs w:val="26"/>
        </w:rPr>
        <w:t>Модернизация системы физического воспитания и</w:t>
      </w:r>
      <w:r>
        <w:rPr>
          <w:rFonts w:ascii="Segoe UI" w:hAnsi="Segoe UI" w:cs="Segoe UI"/>
          <w:noProof/>
          <w:color w:val="800080"/>
          <w:sz w:val="26"/>
          <w:szCs w:val="26"/>
        </w:rPr>
        <w:drawing>
          <wp:inline distT="0" distB="0" distL="0" distR="0">
            <wp:extent cx="1263996" cy="1318952"/>
            <wp:effectExtent l="19050" t="0" r="0" b="0"/>
            <wp:docPr id="13" name="Рисунок 237" descr="2819700_stock-photo-sport-and-gym-them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2819700_stock-photo-sport-and-gym-theme-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88" cy="132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B3" w:rsidRDefault="00506C7E" w:rsidP="00506C7E">
      <w:pPr>
        <w:pStyle w:val="a3"/>
        <w:spacing w:before="0" w:beforeAutospacing="0" w:after="150" w:afterAutospacing="0"/>
        <w:rPr>
          <w:rStyle w:val="ms-rtefontsize-3"/>
          <w:rFonts w:ascii="Segoe UI" w:hAnsi="Segoe UI" w:cs="Segoe UI"/>
          <w:color w:val="800080"/>
          <w:sz w:val="26"/>
          <w:szCs w:val="26"/>
        </w:rPr>
      </w:pPr>
      <w:r>
        <w:rPr>
          <w:rStyle w:val="ms-rtefontsize-3"/>
          <w:rFonts w:ascii="Segoe UI" w:hAnsi="Segoe UI" w:cs="Segoe UI"/>
          <w:color w:val="800080"/>
          <w:sz w:val="26"/>
          <w:szCs w:val="26"/>
        </w:rPr>
        <w:t xml:space="preserve"> системы развития массового, детско-юношеского,</w:t>
      </w:r>
    </w:p>
    <w:p w:rsidR="00506C7E" w:rsidRDefault="00506C7E" w:rsidP="00506C7E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ms-rtefontsize-3"/>
          <w:rFonts w:ascii="Segoe UI" w:hAnsi="Segoe UI" w:cs="Segoe UI"/>
          <w:color w:val="800080"/>
          <w:sz w:val="26"/>
          <w:szCs w:val="26"/>
        </w:rPr>
        <w:t xml:space="preserve"> школьного и студенческого спорта в образовательных организациях, в том числе путем увеличения количества спортивных клубов.​</w:t>
      </w:r>
    </w:p>
    <w:p w:rsidR="00506C7E" w:rsidRDefault="00506C7E"/>
    <w:sectPr w:rsidR="00506C7E" w:rsidSect="000B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C7E"/>
    <w:rsid w:val="00093062"/>
    <w:rsid w:val="000B4A67"/>
    <w:rsid w:val="00506C7E"/>
    <w:rsid w:val="0086236B"/>
    <w:rsid w:val="008760B3"/>
    <w:rsid w:val="00FC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C7E"/>
    <w:rPr>
      <w:b/>
      <w:bCs/>
    </w:rPr>
  </w:style>
  <w:style w:type="character" w:customStyle="1" w:styleId="ms-rtefontsize-4">
    <w:name w:val="ms-rtefontsize-4"/>
    <w:basedOn w:val="a0"/>
    <w:rsid w:val="00506C7E"/>
  </w:style>
  <w:style w:type="paragraph" w:styleId="a5">
    <w:name w:val="Balloon Text"/>
    <w:basedOn w:val="a"/>
    <w:link w:val="a6"/>
    <w:uiPriority w:val="99"/>
    <w:semiHidden/>
    <w:unhideWhenUsed/>
    <w:rsid w:val="0050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C7E"/>
    <w:rPr>
      <w:rFonts w:ascii="Tahoma" w:hAnsi="Tahoma" w:cs="Tahoma"/>
      <w:sz w:val="16"/>
      <w:szCs w:val="16"/>
    </w:rPr>
  </w:style>
  <w:style w:type="character" w:customStyle="1" w:styleId="ms-rtefontsize-3">
    <w:name w:val="ms-rtefontsize-3"/>
    <w:basedOn w:val="a0"/>
    <w:rsid w:val="00506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10B353EE87ED4EAA2BC6BE6AA01175" ma:contentTypeVersion="49" ma:contentTypeDescription="Создание документа." ma:contentTypeScope="" ma:versionID="1fc570f7e4e032f818f196f29c19642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41472-A393-4A35-8794-F6B98511AB88}"/>
</file>

<file path=customXml/itemProps2.xml><?xml version="1.0" encoding="utf-8"?>
<ds:datastoreItem xmlns:ds="http://schemas.openxmlformats.org/officeDocument/2006/customXml" ds:itemID="{2F11B749-9E44-4282-8DC2-C52B02FD4485}"/>
</file>

<file path=customXml/itemProps3.xml><?xml version="1.0" encoding="utf-8"?>
<ds:datastoreItem xmlns:ds="http://schemas.openxmlformats.org/officeDocument/2006/customXml" ds:itemID="{5750BDC3-2420-4134-8B39-77B30E2C76DD}"/>
</file>

<file path=customXml/itemProps4.xml><?xml version="1.0" encoding="utf-8"?>
<ds:datastoreItem xmlns:ds="http://schemas.openxmlformats.org/officeDocument/2006/customXml" ds:itemID="{E955B042-2939-4892-8F63-1920E4418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2020-02-06T11:35:00Z</dcterms:created>
  <dcterms:modified xsi:type="dcterms:W3CDTF">2020-02-06T12:26:00Z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0x0101004C10B353EE87ED4EAA2BC6BE6AA01175</vt:lpwstr>
  </property>
</Properties>
</file>