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07A" w:rsidRDefault="00B7007A" w:rsidP="00B7007A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700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Федеральный закон</w:t>
      </w:r>
    </w:p>
    <w:p w:rsidR="00B7007A" w:rsidRPr="00B7007A" w:rsidRDefault="00B7007A" w:rsidP="00B7007A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700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"Об основных гарантиях прав ребенка в Российской Федерации"</w:t>
      </w:r>
    </w:p>
    <w:p w:rsidR="00B7007A" w:rsidRDefault="00B7007A" w:rsidP="00B7007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00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 24 июля 1998 г. N 124-ФЗ</w:t>
      </w:r>
    </w:p>
    <w:p w:rsidR="00B7007A" w:rsidRDefault="00B7007A" w:rsidP="00B7007A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 ред. Федеральных законов от 20.07.2000 N 103-ФЗ, от 22.08.2004 </w:t>
      </w:r>
      <w:hyperlink r:id="rId4" w:tgtFrame="_blank" w:history="1">
        <w:r w:rsidRPr="00B7007A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N 122-ФЗ</w:t>
        </w:r>
      </w:hyperlink>
      <w:r w:rsidRPr="00B700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от 21.12.2004 </w:t>
      </w:r>
      <w:hyperlink r:id="rId5" w:tgtFrame="_blank" w:history="1">
        <w:r w:rsidRPr="00B7007A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N 170-ФЗ</w:t>
        </w:r>
      </w:hyperlink>
      <w:r w:rsidRPr="00B700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от 26.06.2007 N 118-ФЗ, от 30.06.2007 N 120-ФЗ, от 23.07.2008 </w:t>
      </w:r>
      <w:hyperlink r:id="rId6" w:tgtFrame="_blank" w:history="1">
        <w:r w:rsidRPr="00B7007A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N 160-ФЗ</w:t>
        </w:r>
      </w:hyperlink>
      <w:r w:rsidRPr="00B700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от 28.04.2009 </w:t>
      </w:r>
      <w:hyperlink r:id="rId7" w:tgtFrame="_blank" w:history="1">
        <w:r w:rsidRPr="00B7007A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N 71-ФЗ</w:t>
        </w:r>
      </w:hyperlink>
      <w:r w:rsidRPr="00B700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от 03.06.2009 N 118-ФЗ, от 17.12.2009 </w:t>
      </w:r>
      <w:hyperlink r:id="rId8" w:tgtFrame="_blank" w:history="1">
        <w:r w:rsidRPr="00B7007A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N 326-ФЗ</w:t>
        </w:r>
      </w:hyperlink>
      <w:r w:rsidRPr="00B700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с </w:t>
      </w:r>
      <w:proofErr w:type="spellStart"/>
      <w:r w:rsidRPr="00B700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изм</w:t>
      </w:r>
      <w:proofErr w:type="spellEnd"/>
      <w:r w:rsidRPr="00B700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., внесенными Федеральным законом от 21.07.2011 </w:t>
      </w:r>
      <w:hyperlink r:id="rId9" w:tgtFrame="_blank" w:history="1">
        <w:r w:rsidRPr="00B7007A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N 252-ФЗ</w:t>
        </w:r>
      </w:hyperlink>
      <w:r w:rsidRPr="00B700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7007A" w:rsidRDefault="00B7007A" w:rsidP="00B7007A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I. Общие положения</w:t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Статья 1. Понятия, используемые в настоящем Федеральном законе</w:t>
      </w:r>
    </w:p>
    <w:p w:rsidR="00B7007A" w:rsidRDefault="00B7007A" w:rsidP="00B7007A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целей настоящего Федерального закона используются следующие понятия: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лицо до достижения им возраста 18 лет (совершеннолетия);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дети, находящиеся в трудной жизненной ситуации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t>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адаптация ребенка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процесс активного приспособления ребенка, находящегося в трудной жизненной ситуации, к принятым в обществе правилам и нормам 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поведения, а также процесс преодоления последствий психологической или моральной травмы;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реабилитация ребенка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социальные службы для детей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медико-социальных,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населения, в том числе детей;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инфраструктура для детей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воспитания, отдыха и оздоровления, развития детей, удовлетворения их общественных потребностей;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отдых детей и их оздоровление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совокупность мероприятий, обеспечивающих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отдыха детей и их оздоровления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детские оздоровительные лагеря (загородные оздоровительные лагеря, лагеря дневного пребывания и другие), специализированные (профильные) лагеря (спортивно-оздоровительные лагеря, оборонно-спортивные лагеря, туристические лагеря, лагеря труда и отдыха, эколого-биологические лагеря, технические лагеря, краеведческие и другие лагеря), оздоровительные центры, базы и комплексы, иные организации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ночное время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время с 22 до 6 часов местного времени.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Отношения, регулируемые настоящим Федеральным законом</w:t>
      </w:r>
    </w:p>
    <w:p w:rsidR="00B7007A" w:rsidRPr="00B7007A" w:rsidRDefault="00B7007A" w:rsidP="00B7007A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3. Законодательство Российской Федерации об основных гарантиях прав ребенка в Российской Федерации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Цели государственной политики в интересах детей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Целями государственной политики в интересах детей являются: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правовых основ гарантий прав ребенка;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защита детей от факторов, негативно влияющих на их физическое, интеллектуальное, психическое, духовное и нравственное развитие.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Государственная политика в интересах детей является приоритетной и основана на следующих принципах: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законодательное обеспечение прав ребенка;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поддержка семьи в целях обеспечения воспитания, отдыха и оздоровления детей, защиты их прав, подготовки их к полноценной жизни в обществе;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абзац утратил силу. 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ответственность должностных лиц, граждан за нарушение прав и законных интересов ребенка, причинение ему вреда;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поддержка общественных объединений и иных организаций, осуществляющих деятельность по защите прав и законных интересов ребенка.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К полномочиям органов государственной власти Российской Федерации на осуществление 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гарантий прав ребенка в Российской Федерации относятся: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установление основ федеральной политики в интересах детей;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абзацы четвертый - пятый утратили силу. 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абзацы седьмой - восьмой утратили силу. 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установление порядка судебной защиты и судебная защита прав и законных интересов ребенка;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образовательных учреждениях),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II. Основные направления обеспечения прав ребенка в Российской Федерации</w:t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Статья 6. Законодательные гарантии прав ребенка в Российской Федерации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 Содействие ребенку в реализации и защите его прав и законных интересов</w:t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правоприменения</w:t>
      </w:r>
      <w:proofErr w:type="spellEnd"/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защиты прав и законных интересов ребенка.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Педагогические, медицинские, социальные работники, психологи и другие специалисты, которые в соответствии с законодательством Российской Федерации несут ответственность за работу по воспитанию, образованию, охране здоровья, социальной поддержке и социальному обслуживанию ребенка,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образования, здравоохранения, труда и социального развития, правоохранительных и других органах, занимающихся защитой прав ребенка.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8. 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Утратила силу. 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9. Меры по защите прав ребенка при осуществлении деятельности в области его образования и воспитания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При осуществлении деятельности в области образования и воспитания ребенка в семье, образовательном учреждении, специальном учебно-воспитательном учреждении или ином оказывающем соответствующие услуги учреждении не могут ущемляться права ребенка.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обучающихся, воспитанников в возрасте старше восьми лет общественных объединений (организаций) обучающихся, воспитанников, за исключением детских общественных объединений (организаций), учреждаемых либо создаваемых политическими партиями, детских религиозных организаций.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Указанные общественные объединения (организации) осуществляют свою деятельность в соответствии с законодательством Российской Федерации об общественных объединениях.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Администрация образовательных учреждений может заключать с органом общественной самодеятельности договор о содействии в реализации прав и законных интересов ребенка.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Обучающиеся, воспитанники образовательных учреждений, за исключением дошкольных учреждений и учреждений начального общего образования,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 обучающихся, воспитанников 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дисциплинарного расследования деятельности работников образовательных учреждений, нарушающих и ущемляющих права ребенка.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обучающиеся, воспитанники не согласны с решением администрации образовательного учреждения, они вправе через своих выборных представителей обратиться за содействием и помощью в уполномоченные государственные органы.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Обучающиеся, воспитанники указанных образовательных учреждений могут проводить во </w:t>
      </w:r>
      <w:proofErr w:type="spellStart"/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внеучебное</w:t>
      </w:r>
      <w:proofErr w:type="spellEnd"/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собрания и митинги по вопросам защиты своих нарушенных прав. Администрация образовательного учреждения не вправе препятствовать проведению таких собраний и митингов, в том числе на территории и в помещении образовательного учреждения, если выборными представителями обучающихся, воспитанников выполнены условия проведения указанных собраний и митингов, установленные уставом образовательного учреждения.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процессам.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 образовательных учреждениях и иных осуществляющих образовательный и воспитательный процессы учреждениях, а также в местах, доступных для детей и родителей (лиц, их заменяющих), вывешиваются тексты уставов, правил внутреннего распорядка таких учреждений; 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10. Обеспечение прав детей на охрану здоровья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обеспечения прав детей на охрану здоровья, в порядке, установленном законодательством Российской Федерации, в государственных и муниципальных учреждениях здравоохранения осуществляются мероприятия по оказанию детям бесплатной медицинской помощи, предусматривающей профилактику заболевания, медицинскую диагностику, лечебно-оздоровительную работу,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11. Защита прав и законных интересов детей в сфере профессиональной ориентации, профессиональной подготовки и занятости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профессиональной подготовки детей, достигших возраста 14 лет.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12. Защита прав детей на отдых и оздоровление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 Органы государственной власти Российской Федерации могут осуществлять дополнительное финансирование мероприятий по обеспечению прав детей на отдых и оздоровление.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Утратил силу. 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13. Защита прав и законных интересов ребенка при формировании социальной инфраструктуры для детей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не допускается без предварительной экспертной оценки уполномоченным органом исполнительной власти, органом местного самоуправления последствий принятого решения для обеспечения жизнедеятельности, образования, воспитания, развития, отдыха и оздоровления детей, для оказания им медицинской, лечебно-профилактической помощи, для социального обслуживания. В случае отсутствия экспертной оценки такое решение признается недействительным с момента его вынесения.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может использоваться только в данных целях.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Имущество, которое является собственностью субъекта Российской Федерации и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Если государственное или муниципальное учреждение, являющееся объектом социальной инфраструктуры для детей, сдает в аренду закрепленные за ним объекты собственности,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 Договор аренды не может заключаться, если в результате экспертной оценки установлена возможность ухудшения указанных условий. Договор аренды может быть признан недействительным по основаниям, установленным гражданским законодательством.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Утратил силу. 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14. Защита ребенка от информации, пропаганды и агитации, наносящих вред его здоровью, нравственному и духовному развитию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а также от распространения печатной продукции, аудио- и видеопродукции, пропагандирующей насилие и жестокость, порнографию, наркоманию, токсикоманию, антиобщественное поведение.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(C 1 сентября 2012 года пункт 1 данной статьи после слов "религиозного неравенства," будет дополнен словами "от информации порнографического характера,", слово "порнографию," будет исключено).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2. В целях обеспечения здоровья, физической, интеллектуальной, нравственной, психической безопасности детей федеральным законом, законами субъектов Российской Федерации устанавливаются нормативы распространения печатной продукции, аудио- и видеопродукции, иной продукции, не рекомендуемой ребенку для пользования в соответствии с пунктом 1 настоящей статьи до достижения им возраста 18 лет.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(Федеральным законом от 21.07.2011 N 252-ФЗ с 1 сентября 2012 года пункт 2 данной статьи будет изложен в следующей редакции:</w:t>
      </w:r>
      <w:r w:rsidRPr="00B700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"2. В целях защиты детей от информации, причиняющей вред их здоровью и (или) развитию, Федеральным законом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 о защите детей от информации, причиняющей вред их здоровью и (или) развитию.".)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14.1. Меры по содействию физическому, интеллектуальному, психическому, духовному и нравственному развитию детей</w:t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обязанностей по физическому, интеллектуальному, психическому, духовному и нравственному развитию детей.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 без сопровождения родителей (лиц, их заменяющих) или лиц, осуществляющих мероприятия с участием детей;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Субъекты Российской Федерации в соответствии с пунктом 3 настоящей статьи вправе: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сокращать с учетом сезонных, климатических и иных условий ночное время, в течение 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Установление субъектами Российской Федерации в соответствии с абзацем третьим пункта 3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пунктом 3 настоящей статьи не допускается.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15. Защита прав детей, находящихся в трудной жизненной ситуации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Абзац утратил силу. 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учреждениях), осуществляется органами государственной власти субъектов Российской 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учреждениях, осуществляется федеральными органами государственной власти в соответствии с законодательством Российской Федерации.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Государство гарантирует судебную защиту прав детей, находящихся в трудной жизненной ситуации.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Утратил силу. 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 и учреждений,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специальное учебно-воспитательное или лечебно-воспитательное учреждение, вправе признать необходимым проведение мероприятий по социальной реабилитации несовершеннолетнего.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ребенок, с участием которого или в интересах которого осуществляется 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III. Организационные основы гарантий прав ребенка</w:t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 и воспитания,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Утратил силу. 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Статьи 17 - 20. 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Утратили силу. 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21. Финансирование мероприятий по реализации государственной политики в интересах детей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22. Государственный доклад о положении детей в Российской Федерации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Государственный доклад о положении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в Российской Федерации и тенденциях его изменения.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Государственный доклад о положении детей в Российской Федерации представляется Правительством Российской Федерации палатам Федерального Собрания Российской Федерации. Порядок его разработки, распространения, в том числе опубликования, определяется Правительством Российской Федерации.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IV. Гарантии исполнения настоящего Федерального закона</w:t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Статья 23. Судебный порядок разрешения споров при исполнении настоящего Федерального закона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Родители (лица, их заменяющие), а также лица, осуществляющие мероприятия по образованию, воспитанию, развитию, охране здоровья, социальной защите и социальному обслуживанию ребенка, содействию его социальной адаптации, социальной реабилитации и (или) иные мероприятия с его участием,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 рассмотрении в судах дел о защите прав и законных интересов ребенка государственная пошлина не взимается.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V. Заключительные положения</w:t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Статья 24. Вступление в силу настоящего Федерального закона</w:t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Настоящий Федеральный закон вступает в силу со дня его официального опубликования.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Пункт 3 статьи 7, пункт 3 статьи 9, пункты 3, 4, 6, 7 статьи 13, пункт 3 статьи 15 и пункт 2 статьи 23 настоящего Федерального закона вступают в силу с 1 июля 1999 года.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Статья 8 настоящего Федерального закона вступает в силу с 1 января 2000 года.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25. Приведение нормативных правовых актов в соответствие с настоящим Федеральным законом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700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0778A2" w:rsidRPr="00B7007A" w:rsidRDefault="000778A2" w:rsidP="00B7007A">
      <w:pPr>
        <w:ind w:firstLine="284"/>
        <w:jc w:val="both"/>
      </w:pPr>
    </w:p>
    <w:sectPr w:rsidR="000778A2" w:rsidRPr="00B7007A" w:rsidSect="00B7007A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007A"/>
    <w:rsid w:val="000778A2"/>
    <w:rsid w:val="00980D1B"/>
    <w:rsid w:val="00B7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A2"/>
  </w:style>
  <w:style w:type="paragraph" w:styleId="1">
    <w:name w:val="heading 1"/>
    <w:basedOn w:val="a"/>
    <w:link w:val="10"/>
    <w:uiPriority w:val="9"/>
    <w:qFormat/>
    <w:rsid w:val="00B70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0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00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3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09/12/22/deti-otdyh-dok.html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rg.ru/2009/04/30/deti-dok.html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g.ru/2008/07/25/polnomochiya-dok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g.ru/2004/12/28/detprava-dok.html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hyperlink" Target="https://rg.ru/2004/08/31/samoupravleniye-dok.html" TargetMode="External"/><Relationship Id="rId9" Type="http://schemas.openxmlformats.org/officeDocument/2006/relationships/hyperlink" Target="https://rg.ru/2011/07/26/deti-dok.htm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AWJJH2MPE6E2-1596106415-80</_dlc_DocId>
    <_dlc_DocIdUrl xmlns="4a252ca3-5a62-4c1c-90a6-29f4710e47f8">
      <Url>http://edu-sps.koiro.local/Kostroma_EDU/Licey17/273_FZ_obrazovanie_RF/uchiteljam/mediko_psi_ped_slugba/kabinet_psychologov/parfenova_ya/_layouts/15/DocIdRedir.aspx?ID=AWJJH2MPE6E2-1596106415-80</Url>
      <Description>AWJJH2MPE6E2-1596106415-80</Description>
    </_dlc_DocIdUrl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9F563B2D-0BE8-41FA-AB2B-967BAAC694AB}"/>
</file>

<file path=customXml/itemProps2.xml><?xml version="1.0" encoding="utf-8"?>
<ds:datastoreItem xmlns:ds="http://schemas.openxmlformats.org/officeDocument/2006/customXml" ds:itemID="{A941B356-E151-4D8A-ACCC-46564B4AAC1C}"/>
</file>

<file path=customXml/itemProps3.xml><?xml version="1.0" encoding="utf-8"?>
<ds:datastoreItem xmlns:ds="http://schemas.openxmlformats.org/officeDocument/2006/customXml" ds:itemID="{3D6CE2C6-6CB1-408A-8F8E-CEEBD6AD18CB}"/>
</file>

<file path=customXml/itemProps4.xml><?xml version="1.0" encoding="utf-8"?>
<ds:datastoreItem xmlns:ds="http://schemas.openxmlformats.org/officeDocument/2006/customXml" ds:itemID="{9A31D79F-5425-437D-B2E5-E63A2BD685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5529</Words>
  <Characters>31520</Characters>
  <Application>Microsoft Office Word</Application>
  <DocSecurity>0</DocSecurity>
  <Lines>262</Lines>
  <Paragraphs>73</Paragraphs>
  <ScaleCrop>false</ScaleCrop>
  <Company>licey17</Company>
  <LinksUpToDate>false</LinksUpToDate>
  <CharactersWithSpaces>36976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</dc:creator>
  <cp:keywords/>
  <dc:description/>
  <cp:lastModifiedBy>licey</cp:lastModifiedBy>
  <cp:revision>1</cp:revision>
  <dcterms:created xsi:type="dcterms:W3CDTF">2017-05-04T12:39:00Z</dcterms:created>
  <dcterms:modified xsi:type="dcterms:W3CDTF">2017-05-04T12:45:00Z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67495569-302a-481f-af4e-5edf8045868c</vt:lpwstr>
  </property>
</Properties>
</file>