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240" w:rsidRPr="008E1BB1" w:rsidRDefault="002F3240" w:rsidP="00323EBA">
      <w:pPr>
        <w:pStyle w:val="a3"/>
        <w:spacing w:before="0" w:beforeAutospacing="0" w:after="0" w:afterAutospacing="0"/>
        <w:jc w:val="center"/>
        <w:rPr>
          <w:b/>
          <w:sz w:val="28"/>
          <w:szCs w:val="28"/>
        </w:rPr>
      </w:pPr>
      <w:r w:rsidRPr="008E1BB1">
        <w:rPr>
          <w:b/>
          <w:sz w:val="28"/>
          <w:szCs w:val="28"/>
        </w:rPr>
        <w:fldChar w:fldCharType="begin"/>
      </w:r>
      <w:r w:rsidRPr="008E1BB1">
        <w:rPr>
          <w:b/>
          <w:sz w:val="28"/>
          <w:szCs w:val="28"/>
        </w:rPr>
        <w:instrText xml:space="preserve"> HYPERLINK "http://studopedia.ru/3_207450_XIX-vek-v-istorii-chelovechestva.html" </w:instrText>
      </w:r>
      <w:r w:rsidRPr="008E1BB1">
        <w:rPr>
          <w:b/>
          <w:sz w:val="28"/>
          <w:szCs w:val="28"/>
        </w:rPr>
        <w:fldChar w:fldCharType="separate"/>
      </w:r>
      <w:r w:rsidRPr="008E1BB1">
        <w:rPr>
          <w:rStyle w:val="a4"/>
          <w:b/>
          <w:sz w:val="28"/>
          <w:szCs w:val="28"/>
        </w:rPr>
        <w:t>http://studopedia.ru/3_207450_XIX-vek-v-istorii-chelovechestva.html</w:t>
      </w:r>
      <w:r w:rsidRPr="008E1BB1">
        <w:rPr>
          <w:b/>
          <w:sz w:val="28"/>
          <w:szCs w:val="28"/>
        </w:rPr>
        <w:fldChar w:fldCharType="end"/>
      </w:r>
    </w:p>
    <w:p w:rsidR="002F3240" w:rsidRPr="008E1BB1" w:rsidRDefault="002F3240" w:rsidP="00323EBA">
      <w:pPr>
        <w:pStyle w:val="a3"/>
        <w:spacing w:before="0" w:beforeAutospacing="0" w:after="0" w:afterAutospacing="0"/>
        <w:jc w:val="center"/>
        <w:rPr>
          <w:b/>
          <w:sz w:val="28"/>
          <w:szCs w:val="28"/>
        </w:rPr>
      </w:pPr>
    </w:p>
    <w:p w:rsidR="00323EBA" w:rsidRPr="008E1BB1" w:rsidRDefault="00323EBA" w:rsidP="00323EBA">
      <w:pPr>
        <w:pStyle w:val="a3"/>
        <w:spacing w:before="0" w:beforeAutospacing="0" w:after="0" w:afterAutospacing="0"/>
        <w:jc w:val="center"/>
        <w:rPr>
          <w:b/>
          <w:sz w:val="28"/>
          <w:szCs w:val="28"/>
        </w:rPr>
      </w:pPr>
      <w:r w:rsidRPr="008E1BB1">
        <w:rPr>
          <w:b/>
          <w:sz w:val="28"/>
          <w:szCs w:val="28"/>
        </w:rPr>
        <w:t>Мир между 2 мировыми войнами</w:t>
      </w:r>
    </w:p>
    <w:p w:rsidR="00323EBA" w:rsidRPr="008E1BB1" w:rsidRDefault="00323EBA" w:rsidP="00323EBA">
      <w:pPr>
        <w:pStyle w:val="a3"/>
        <w:spacing w:before="0" w:beforeAutospacing="0" w:after="0" w:afterAutospacing="0"/>
        <w:jc w:val="both"/>
        <w:rPr>
          <w:b/>
          <w:sz w:val="28"/>
          <w:szCs w:val="28"/>
        </w:rPr>
      </w:pPr>
      <w:r w:rsidRPr="008E1BB1">
        <w:rPr>
          <w:sz w:val="28"/>
          <w:szCs w:val="28"/>
        </w:rPr>
        <w:t xml:space="preserve">Время между окончанием Первой и началом Второй мировой войны является одним из самых драматических периодов в истории человечества. Итоги Первой мировой войны оказались таковыми, что она не только не притупила остроту противоречий, но и </w:t>
      </w:r>
      <w:r w:rsidRPr="008E1BB1">
        <w:rPr>
          <w:b/>
          <w:sz w:val="28"/>
          <w:szCs w:val="28"/>
        </w:rPr>
        <w:t>породила новые.</w:t>
      </w:r>
    </w:p>
    <w:p w:rsidR="00323EBA" w:rsidRPr="008E1BB1" w:rsidRDefault="00323EBA" w:rsidP="00323EBA">
      <w:pPr>
        <w:pStyle w:val="a3"/>
        <w:spacing w:before="0" w:beforeAutospacing="0" w:after="0" w:afterAutospacing="0"/>
        <w:jc w:val="both"/>
        <w:rPr>
          <w:sz w:val="28"/>
          <w:szCs w:val="28"/>
        </w:rPr>
      </w:pPr>
      <w:r w:rsidRPr="008E1BB1">
        <w:rPr>
          <w:sz w:val="28"/>
          <w:szCs w:val="28"/>
        </w:rPr>
        <w:t xml:space="preserve">Развитие ведущих мировых держав пошло в </w:t>
      </w:r>
      <w:proofErr w:type="spellStart"/>
      <w:r w:rsidRPr="008E1BB1">
        <w:rPr>
          <w:sz w:val="28"/>
          <w:szCs w:val="28"/>
        </w:rPr>
        <w:t>межвоенный</w:t>
      </w:r>
      <w:proofErr w:type="spellEnd"/>
      <w:r w:rsidRPr="008E1BB1">
        <w:rPr>
          <w:sz w:val="28"/>
          <w:szCs w:val="28"/>
        </w:rPr>
        <w:t xml:space="preserve"> период по </w:t>
      </w:r>
      <w:r w:rsidRPr="008E1BB1">
        <w:rPr>
          <w:b/>
          <w:sz w:val="28"/>
          <w:szCs w:val="28"/>
        </w:rPr>
        <w:t xml:space="preserve">трём основным направлениям. </w:t>
      </w:r>
      <w:r w:rsidRPr="008E1BB1">
        <w:rPr>
          <w:sz w:val="28"/>
          <w:szCs w:val="28"/>
          <w:u w:val="single"/>
        </w:rPr>
        <w:t>Первое направление</w:t>
      </w:r>
      <w:r w:rsidRPr="008E1BB1">
        <w:rPr>
          <w:sz w:val="28"/>
          <w:szCs w:val="28"/>
        </w:rPr>
        <w:t xml:space="preserve"> составили главные победители —</w:t>
      </w:r>
      <w:r w:rsidRPr="008E1BB1">
        <w:rPr>
          <w:b/>
          <w:sz w:val="28"/>
          <w:szCs w:val="28"/>
        </w:rPr>
        <w:t xml:space="preserve"> США, Англия и Франция</w:t>
      </w:r>
      <w:r w:rsidRPr="008E1BB1">
        <w:rPr>
          <w:sz w:val="28"/>
          <w:szCs w:val="28"/>
        </w:rPr>
        <w:t xml:space="preserve">. Как показало дальнейшее развитие событий, это направление оказалось </w:t>
      </w:r>
      <w:r w:rsidRPr="008E1BB1">
        <w:rPr>
          <w:b/>
          <w:i/>
          <w:sz w:val="28"/>
          <w:szCs w:val="28"/>
          <w:u w:val="single"/>
        </w:rPr>
        <w:t>наиболее перспективным и исторически прогрессивным</w:t>
      </w:r>
      <w:r w:rsidRPr="008E1BB1">
        <w:rPr>
          <w:sz w:val="28"/>
          <w:szCs w:val="28"/>
        </w:rPr>
        <w:t xml:space="preserve">. Во-первых, в </w:t>
      </w:r>
      <w:proofErr w:type="spellStart"/>
      <w:r w:rsidRPr="008E1BB1">
        <w:rPr>
          <w:sz w:val="28"/>
          <w:szCs w:val="28"/>
        </w:rPr>
        <w:t>межвоенный</w:t>
      </w:r>
      <w:proofErr w:type="spellEnd"/>
      <w:r w:rsidRPr="008E1BB1">
        <w:rPr>
          <w:sz w:val="28"/>
          <w:szCs w:val="28"/>
        </w:rPr>
        <w:t xml:space="preserve"> период, в значительной мере — под воздействием уроков Мирового экономического кризиса 1929 — 1933 гг., сформировалось магистральное направление социально-экономического развития, в становлении которого ключевую роль сыграл так называемый </w:t>
      </w:r>
      <w:r w:rsidRPr="008E1BB1">
        <w:rPr>
          <w:b/>
          <w:i/>
          <w:sz w:val="28"/>
          <w:szCs w:val="28"/>
        </w:rPr>
        <w:t>Новый курс президента США Ф. Рузвельта</w:t>
      </w:r>
      <w:r w:rsidRPr="008E1BB1">
        <w:rPr>
          <w:sz w:val="28"/>
          <w:szCs w:val="28"/>
        </w:rPr>
        <w:t>. Суть Нового курса и связанного с ним направления социально-экономического составляет социально ориентированная рыночная экономика, когда государство активно участвует в регулировании отношений между предпринимателями и рабочими путём перераспределения доходов в пользу последних.</w:t>
      </w:r>
    </w:p>
    <w:p w:rsidR="00323EBA" w:rsidRPr="008E1BB1" w:rsidRDefault="00323EBA" w:rsidP="00323EBA">
      <w:pPr>
        <w:pStyle w:val="a3"/>
        <w:spacing w:before="0" w:beforeAutospacing="0" w:after="0" w:afterAutospacing="0"/>
        <w:jc w:val="both"/>
        <w:rPr>
          <w:sz w:val="28"/>
          <w:szCs w:val="28"/>
        </w:rPr>
      </w:pPr>
      <w:r w:rsidRPr="008E1BB1">
        <w:rPr>
          <w:sz w:val="28"/>
          <w:szCs w:val="28"/>
        </w:rPr>
        <w:t xml:space="preserve">Во-вторых, в </w:t>
      </w:r>
      <w:proofErr w:type="spellStart"/>
      <w:r w:rsidRPr="008E1BB1">
        <w:rPr>
          <w:sz w:val="28"/>
          <w:szCs w:val="28"/>
        </w:rPr>
        <w:t>межвоенный</w:t>
      </w:r>
      <w:proofErr w:type="spellEnd"/>
      <w:r w:rsidRPr="008E1BB1">
        <w:rPr>
          <w:sz w:val="28"/>
          <w:szCs w:val="28"/>
        </w:rPr>
        <w:t xml:space="preserve"> период показала свою эффективность и политическая система названных государств — парламентская демократия, основанная на многопартийной системе. Новым явлением в политической жизни Англии и Франции </w:t>
      </w:r>
      <w:proofErr w:type="spellStart"/>
      <w:r w:rsidRPr="008E1BB1">
        <w:rPr>
          <w:sz w:val="28"/>
          <w:szCs w:val="28"/>
        </w:rPr>
        <w:t>межвоенного</w:t>
      </w:r>
      <w:proofErr w:type="spellEnd"/>
      <w:r w:rsidRPr="008E1BB1">
        <w:rPr>
          <w:sz w:val="28"/>
          <w:szCs w:val="28"/>
        </w:rPr>
        <w:t xml:space="preserve"> времени стало превращение рабочих и социал-демократических партий во влиятельную силу, оказывавшую заметное воздействие на формирование политического курса.</w:t>
      </w:r>
    </w:p>
    <w:p w:rsidR="00323EBA" w:rsidRPr="008E1BB1" w:rsidRDefault="00323EBA" w:rsidP="00323EBA">
      <w:pPr>
        <w:pStyle w:val="a3"/>
        <w:spacing w:before="0" w:beforeAutospacing="0" w:after="0" w:afterAutospacing="0"/>
        <w:jc w:val="both"/>
        <w:rPr>
          <w:sz w:val="28"/>
          <w:szCs w:val="28"/>
        </w:rPr>
      </w:pPr>
      <w:r w:rsidRPr="008E1BB1">
        <w:rPr>
          <w:sz w:val="28"/>
          <w:szCs w:val="28"/>
        </w:rPr>
        <w:t>Во второй группе мировых держав (Германия, Италия, Япония) сформировались так называемые тоталитарные режимы. Причиной их становления стали огромные трудности экономического развития, с которыми столкнулись эти страны в 1920-е — 1930-е годы, а также слабость демократических традиций.</w:t>
      </w:r>
    </w:p>
    <w:p w:rsidR="00323EBA" w:rsidRPr="008E1BB1" w:rsidRDefault="00323EBA" w:rsidP="00323EBA">
      <w:pPr>
        <w:pStyle w:val="a3"/>
        <w:spacing w:before="0" w:beforeAutospacing="0" w:after="0" w:afterAutospacing="0"/>
        <w:jc w:val="both"/>
        <w:rPr>
          <w:sz w:val="28"/>
          <w:szCs w:val="28"/>
        </w:rPr>
      </w:pPr>
      <w:r w:rsidRPr="008E1BB1">
        <w:rPr>
          <w:sz w:val="28"/>
          <w:szCs w:val="28"/>
        </w:rPr>
        <w:t>Для тоталитарных режимов было характерно установление полного контроля не только над общественной, но и над личной жизнью граждан, подавление любых проявлений инакомыслия. Их относительная устойчивость объясняется тем, что тоталитарные режимы обеспечили резкое снижение уровня уголовной преступности и относительно высокий уровень доходов трудящихся за счёт установления жёсткого контроля за хозяйственной деятельностью частных предпринимателей. Важнейшим стержнем их идеологии являлся воинствующий шовинизм, который в германском фашизме приобрёл форму расизма.</w:t>
      </w:r>
    </w:p>
    <w:p w:rsidR="00323EBA" w:rsidRPr="008E1BB1" w:rsidRDefault="00323EBA" w:rsidP="00323EBA">
      <w:pPr>
        <w:pStyle w:val="a3"/>
        <w:spacing w:before="0" w:beforeAutospacing="0" w:after="0" w:afterAutospacing="0"/>
        <w:jc w:val="both"/>
        <w:rPr>
          <w:sz w:val="28"/>
          <w:szCs w:val="28"/>
        </w:rPr>
      </w:pPr>
      <w:r w:rsidRPr="008E1BB1">
        <w:rPr>
          <w:sz w:val="28"/>
          <w:szCs w:val="28"/>
        </w:rPr>
        <w:t xml:space="preserve">Тоталитарные режимы провозгласили войну в качестве главного средства укрепления национального величия. Поэтому именно от них стала исходить угроза развязывания новой мировой войны. Первый очаг международной напряжённости возник в 1931 году на Дальнем Востоке, после того как Япония напала на Китай. </w:t>
      </w:r>
      <w:r w:rsidRPr="008E1BB1">
        <w:rPr>
          <w:sz w:val="28"/>
          <w:szCs w:val="28"/>
        </w:rPr>
        <w:lastRenderedPageBreak/>
        <w:t>Придя в 1933 году к власти в Германии, фашисты вышли из Лиги наций и, нарушая условия Версальской системы, приступили к перевооружению и многократному численному увеличению армии, не скрывая своих агрессивных намерений не только по отношению к ближайшим соседям, но и ко всему миру.</w:t>
      </w:r>
    </w:p>
    <w:p w:rsidR="00323EBA" w:rsidRPr="008E1BB1" w:rsidRDefault="00323EBA" w:rsidP="00323EBA">
      <w:pPr>
        <w:pStyle w:val="a3"/>
        <w:spacing w:before="0" w:beforeAutospacing="0" w:after="0" w:afterAutospacing="0"/>
        <w:jc w:val="both"/>
        <w:rPr>
          <w:sz w:val="28"/>
          <w:szCs w:val="28"/>
        </w:rPr>
      </w:pPr>
      <w:r w:rsidRPr="008E1BB1">
        <w:rPr>
          <w:sz w:val="28"/>
          <w:szCs w:val="28"/>
        </w:rPr>
        <w:t xml:space="preserve">Третий вариант развития представлял образованный вокруг Советской России в 1922 г. Союз Советских Социалистических Республик. Политическое руководство СССР провозгласило курс на построение социализма, в порядке осуществления которого была создана своеобразная модель экономического и политического строя. Её подробный анализ целесообразно осуществить в рамках курса отечественной истории. СССР до середины 1930-х годов оставался за рамками сложившейся в </w:t>
      </w:r>
      <w:proofErr w:type="spellStart"/>
      <w:r w:rsidRPr="008E1BB1">
        <w:rPr>
          <w:sz w:val="28"/>
          <w:szCs w:val="28"/>
        </w:rPr>
        <w:t>межвоенный</w:t>
      </w:r>
      <w:proofErr w:type="spellEnd"/>
      <w:r w:rsidRPr="008E1BB1">
        <w:rPr>
          <w:sz w:val="28"/>
          <w:szCs w:val="28"/>
        </w:rPr>
        <w:t xml:space="preserve"> период системы международных отношений. Его взаимоотношения с другими странами регулировались двусторонними соглашениями. Основанием для непризнания СССР в качестве полноправного государства являлось прежде всего то обстоятельство, что в официальной идеологии видное место продолжала сохранять идея мировой пролетарской революции.</w:t>
      </w:r>
    </w:p>
    <w:p w:rsidR="00323EBA" w:rsidRPr="008E1BB1" w:rsidRDefault="00323EBA" w:rsidP="00323EBA">
      <w:pPr>
        <w:pStyle w:val="a3"/>
        <w:spacing w:before="0" w:beforeAutospacing="0" w:after="0" w:afterAutospacing="0"/>
        <w:jc w:val="both"/>
        <w:rPr>
          <w:sz w:val="28"/>
          <w:szCs w:val="28"/>
        </w:rPr>
      </w:pPr>
      <w:r w:rsidRPr="008E1BB1">
        <w:rPr>
          <w:sz w:val="28"/>
          <w:szCs w:val="28"/>
        </w:rPr>
        <w:t>Однако в реальной международной политике правительство СССР проводило последовательную линию на поддержание мира. В сложившейся после прихода к власти в Германии фашистов ситуации СССР предпринял ряд шагов, направленных на предотвращение агрессии и создание в Европе системы коллективной безопасности. В 1934 году наша страна была принята в Лигу наций, а в 1935 году было заключено трёхстороннее соглашение между СССР, Францией и Чехословакией о взаимной помощи в случае нападения на одного из участников соглашения Германии.</w:t>
      </w:r>
    </w:p>
    <w:p w:rsidR="00323EBA" w:rsidRPr="008E1BB1" w:rsidRDefault="00323EBA" w:rsidP="00323EBA">
      <w:pPr>
        <w:pStyle w:val="a3"/>
        <w:spacing w:before="0" w:beforeAutospacing="0" w:after="0" w:afterAutospacing="0"/>
        <w:jc w:val="both"/>
        <w:rPr>
          <w:sz w:val="28"/>
          <w:szCs w:val="28"/>
        </w:rPr>
      </w:pPr>
      <w:r w:rsidRPr="008E1BB1">
        <w:rPr>
          <w:sz w:val="28"/>
          <w:szCs w:val="28"/>
        </w:rPr>
        <w:t>Однако политика стран западной демократии в условиях назревавшей мировой войны была недостаточно последовательной. Их правительства, с одной стороны, надеялись удовлетворить аппетиты стран-агрессоров за счёт частичных уступок (так называемая политика умиротворения агрессора), с другой стороны, рассчитывали подтолкнуть начало конфликта фашистской Германии с СССР и в этом случае оказаться в роли «третьего, радующегося».</w:t>
      </w:r>
    </w:p>
    <w:p w:rsidR="00323EBA" w:rsidRPr="008E1BB1" w:rsidRDefault="00323EBA" w:rsidP="00323EBA">
      <w:pPr>
        <w:pStyle w:val="a3"/>
        <w:spacing w:before="0" w:beforeAutospacing="0" w:after="0" w:afterAutospacing="0"/>
        <w:jc w:val="both"/>
        <w:rPr>
          <w:sz w:val="28"/>
          <w:szCs w:val="28"/>
        </w:rPr>
      </w:pPr>
      <w:r w:rsidRPr="008E1BB1">
        <w:rPr>
          <w:sz w:val="28"/>
          <w:szCs w:val="28"/>
        </w:rPr>
        <w:t>Своей кульминации политика умиротворения агрессора достигла в конце сентября 1938 года, когда в Мюнхене было заключено соглашение, вошедшее в историю под названием «мюнхенский сговор». Главы правительств четырёх стран — Германии, Италии, Англии и Франции — приняли грубо попиравшее принципы международного права решение об отторжении от суверенной Чехословацкой республики части её территории — так называемой Судетской области — в пользу Германии.</w:t>
      </w:r>
    </w:p>
    <w:p w:rsidR="00323EBA" w:rsidRPr="008E1BB1" w:rsidRDefault="00323EBA" w:rsidP="00323EBA">
      <w:pPr>
        <w:pStyle w:val="a3"/>
        <w:spacing w:before="0" w:beforeAutospacing="0" w:after="0" w:afterAutospacing="0"/>
        <w:jc w:val="both"/>
        <w:rPr>
          <w:sz w:val="28"/>
          <w:szCs w:val="28"/>
        </w:rPr>
      </w:pPr>
      <w:r w:rsidRPr="008E1BB1">
        <w:rPr>
          <w:sz w:val="28"/>
          <w:szCs w:val="28"/>
        </w:rPr>
        <w:t xml:space="preserve">Весной 1939 года немецко-фашистские войска, уже без всяких предварительных соглашений, перешли границу Чехословакии и оккупировали её территорию, причём президент Чехословакии Э. </w:t>
      </w:r>
      <w:proofErr w:type="spellStart"/>
      <w:r w:rsidRPr="008E1BB1">
        <w:rPr>
          <w:sz w:val="28"/>
          <w:szCs w:val="28"/>
        </w:rPr>
        <w:t>Бенеш</w:t>
      </w:r>
      <w:proofErr w:type="spellEnd"/>
      <w:r w:rsidRPr="008E1BB1">
        <w:rPr>
          <w:sz w:val="28"/>
          <w:szCs w:val="28"/>
        </w:rPr>
        <w:t xml:space="preserve"> отверг предложение СССР об оказании военной помощи, ссылаясь на текст договора 1935 года, предполагавший одновременные действия Чехословакии, Франции и Советского Союза. В апреле 1939 года Италия оккупировала территорию Албании.</w:t>
      </w:r>
    </w:p>
    <w:p w:rsidR="00323EBA" w:rsidRPr="008E1BB1" w:rsidRDefault="00323EBA" w:rsidP="00323EBA">
      <w:pPr>
        <w:pStyle w:val="a3"/>
        <w:spacing w:before="0" w:beforeAutospacing="0" w:after="0" w:afterAutospacing="0"/>
        <w:jc w:val="both"/>
        <w:rPr>
          <w:sz w:val="28"/>
          <w:szCs w:val="28"/>
        </w:rPr>
      </w:pPr>
      <w:r w:rsidRPr="008E1BB1">
        <w:rPr>
          <w:sz w:val="28"/>
          <w:szCs w:val="28"/>
        </w:rPr>
        <w:lastRenderedPageBreak/>
        <w:t>В этой ситуации СССР выступил с предложением о создании в Европе системы коллективной безопасности. Летом 1939 г. в Москве проходили переговоры представителей Англии, Франции и СССР о мерах по её обеспечению, однако они оказались безрезультатными.</w:t>
      </w:r>
    </w:p>
    <w:p w:rsidR="00323EBA" w:rsidRPr="008E1BB1" w:rsidRDefault="00323EBA" w:rsidP="00323EBA">
      <w:pPr>
        <w:pStyle w:val="a3"/>
        <w:spacing w:before="0" w:beforeAutospacing="0" w:after="0" w:afterAutospacing="0"/>
        <w:jc w:val="both"/>
        <w:rPr>
          <w:sz w:val="28"/>
          <w:szCs w:val="28"/>
        </w:rPr>
      </w:pPr>
      <w:r w:rsidRPr="008E1BB1">
        <w:rPr>
          <w:sz w:val="28"/>
          <w:szCs w:val="28"/>
        </w:rPr>
        <w:t>23 августа 1939 г. СССР заключил пакт о ненападении с фашистской Германией, к которому прилагался секретный протокол о разделе сфер влияния в Европе. Это была вынужденная мера советской дипломатии в условиях исключительно сложного сплетения международных противоречий и взаимного недоверия между великими державами.</w:t>
      </w:r>
    </w:p>
    <w:p w:rsidR="000C258D" w:rsidRPr="008E1BB1" w:rsidRDefault="000C258D" w:rsidP="00323EBA">
      <w:pPr>
        <w:spacing w:after="0" w:line="240" w:lineRule="auto"/>
        <w:jc w:val="both"/>
        <w:rPr>
          <w:sz w:val="28"/>
          <w:szCs w:val="28"/>
        </w:rPr>
      </w:pPr>
    </w:p>
    <w:p w:rsidR="002F3240" w:rsidRPr="008E1BB1" w:rsidRDefault="002F3240" w:rsidP="00323EBA">
      <w:pPr>
        <w:spacing w:after="0" w:line="240" w:lineRule="auto"/>
        <w:jc w:val="both"/>
        <w:rPr>
          <w:sz w:val="28"/>
          <w:szCs w:val="28"/>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p>
    <w:p w:rsidR="00F1017A" w:rsidRDefault="00F1017A" w:rsidP="002F3240">
      <w:pPr>
        <w:spacing w:after="0" w:line="240" w:lineRule="auto"/>
        <w:jc w:val="center"/>
        <w:rPr>
          <w:rFonts w:ascii="Times New Roman" w:hAnsi="Times New Roman" w:cs="Times New Roman"/>
          <w:b/>
          <w:sz w:val="24"/>
          <w:szCs w:val="24"/>
        </w:rPr>
      </w:pPr>
      <w:bookmarkStart w:id="0" w:name="_GoBack"/>
      <w:bookmarkEnd w:id="0"/>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F1017A" w:rsidRPr="00EB4A2A" w:rsidRDefault="00F1017A" w:rsidP="00F1017A">
      <w:pPr>
        <w:spacing w:after="0" w:line="240" w:lineRule="auto"/>
        <w:jc w:val="center"/>
        <w:rPr>
          <w:rFonts w:ascii="Times New Roman" w:hAnsi="Times New Roman" w:cs="Times New Roman"/>
          <w:b/>
          <w:sz w:val="24"/>
          <w:szCs w:val="24"/>
        </w:rPr>
      </w:pPr>
      <w:r w:rsidRPr="00EB4A2A">
        <w:rPr>
          <w:rFonts w:ascii="Times New Roman" w:hAnsi="Times New Roman" w:cs="Times New Roman"/>
          <w:b/>
          <w:sz w:val="24"/>
          <w:szCs w:val="24"/>
        </w:rPr>
        <w:lastRenderedPageBreak/>
        <w:t>Приложение№1</w:t>
      </w:r>
    </w:p>
    <w:p w:rsidR="00F1017A" w:rsidRPr="00EB4A2A" w:rsidRDefault="00F1017A" w:rsidP="00F1017A">
      <w:pPr>
        <w:spacing w:after="0" w:line="240" w:lineRule="auto"/>
        <w:rPr>
          <w:rFonts w:ascii="Times New Roman" w:hAnsi="Times New Roman" w:cs="Times New Roman"/>
          <w:b/>
          <w:sz w:val="24"/>
          <w:szCs w:val="24"/>
        </w:rPr>
      </w:pPr>
    </w:p>
    <w:p w:rsidR="00F1017A" w:rsidRPr="00EB4A2A" w:rsidRDefault="00F1017A" w:rsidP="00F1017A">
      <w:pPr>
        <w:spacing w:after="0" w:line="240" w:lineRule="auto"/>
        <w:jc w:val="both"/>
        <w:rPr>
          <w:rFonts w:ascii="Times New Roman" w:hAnsi="Times New Roman" w:cs="Times New Roman"/>
          <w:sz w:val="24"/>
          <w:szCs w:val="24"/>
        </w:rPr>
      </w:pPr>
      <w:r w:rsidRPr="00EB4A2A">
        <w:rPr>
          <w:rFonts w:ascii="Times New Roman" w:hAnsi="Times New Roman" w:cs="Times New Roman"/>
          <w:sz w:val="24"/>
          <w:szCs w:val="24"/>
        </w:rPr>
        <w:t xml:space="preserve">1. В 1932г., выступая перед финансовыми и промышленными магнатами Германии, </w:t>
      </w:r>
      <w:proofErr w:type="spellStart"/>
      <w:r w:rsidRPr="00EB4A2A">
        <w:rPr>
          <w:rFonts w:ascii="Times New Roman" w:hAnsi="Times New Roman" w:cs="Times New Roman"/>
          <w:sz w:val="24"/>
          <w:szCs w:val="24"/>
        </w:rPr>
        <w:t>А.Гитлер</w:t>
      </w:r>
      <w:proofErr w:type="spellEnd"/>
      <w:r w:rsidRPr="00EB4A2A">
        <w:rPr>
          <w:rFonts w:ascii="Times New Roman" w:hAnsi="Times New Roman" w:cs="Times New Roman"/>
          <w:sz w:val="24"/>
          <w:szCs w:val="24"/>
        </w:rPr>
        <w:t xml:space="preserve"> изложил свою программу ремилитаризации страны, переходя к политике завоевания «жизненного пространства», развязывания войн, наведения твердого порядка в стране. «Марксизм будет выкорчеван с корнем… марксизм будет убит… Если бы нас не стало, то сегодня в Германии уже не было бы буржуазии, а вопрос большевизм или </w:t>
      </w:r>
      <w:proofErr w:type="spellStart"/>
      <w:r w:rsidRPr="00EB4A2A">
        <w:rPr>
          <w:rFonts w:ascii="Times New Roman" w:hAnsi="Times New Roman" w:cs="Times New Roman"/>
          <w:sz w:val="24"/>
          <w:szCs w:val="24"/>
        </w:rPr>
        <w:t>небольшевизм</w:t>
      </w:r>
      <w:proofErr w:type="spellEnd"/>
      <w:r w:rsidRPr="00EB4A2A">
        <w:rPr>
          <w:rFonts w:ascii="Times New Roman" w:hAnsi="Times New Roman" w:cs="Times New Roman"/>
          <w:sz w:val="24"/>
          <w:szCs w:val="24"/>
        </w:rPr>
        <w:t xml:space="preserve"> – был бы уже давно решен!» Почему нацистскую партию и ее лидера поддержали промышленные и военные круги Германии?</w:t>
      </w:r>
    </w:p>
    <w:p w:rsidR="00F1017A" w:rsidRPr="00EB4A2A" w:rsidRDefault="00F1017A" w:rsidP="00F1017A">
      <w:pPr>
        <w:spacing w:after="0" w:line="240" w:lineRule="auto"/>
        <w:jc w:val="both"/>
        <w:rPr>
          <w:rFonts w:ascii="Times New Roman" w:hAnsi="Times New Roman" w:cs="Times New Roman"/>
          <w:sz w:val="24"/>
          <w:szCs w:val="24"/>
        </w:rPr>
      </w:pPr>
    </w:p>
    <w:p w:rsidR="00F1017A" w:rsidRPr="00EB4A2A" w:rsidRDefault="00F1017A" w:rsidP="00F1017A">
      <w:pPr>
        <w:spacing w:after="0" w:line="240" w:lineRule="auto"/>
        <w:jc w:val="both"/>
        <w:rPr>
          <w:rFonts w:ascii="Times New Roman" w:hAnsi="Times New Roman" w:cs="Times New Roman"/>
          <w:sz w:val="24"/>
          <w:szCs w:val="24"/>
        </w:rPr>
      </w:pPr>
      <w:r w:rsidRPr="00EB4A2A">
        <w:rPr>
          <w:rFonts w:ascii="Times New Roman" w:hAnsi="Times New Roman" w:cs="Times New Roman"/>
          <w:sz w:val="24"/>
          <w:szCs w:val="24"/>
        </w:rPr>
        <w:t>2. О чем свидетельствует такой факт?</w:t>
      </w:r>
    </w:p>
    <w:p w:rsidR="00F1017A" w:rsidRPr="00EB4A2A" w:rsidRDefault="00F1017A" w:rsidP="00F1017A">
      <w:pPr>
        <w:spacing w:after="0" w:line="240" w:lineRule="auto"/>
        <w:jc w:val="both"/>
        <w:rPr>
          <w:rFonts w:ascii="Times New Roman" w:hAnsi="Times New Roman" w:cs="Times New Roman"/>
          <w:sz w:val="24"/>
          <w:szCs w:val="24"/>
        </w:rPr>
      </w:pPr>
      <w:r w:rsidRPr="00EB4A2A">
        <w:rPr>
          <w:rFonts w:ascii="Times New Roman" w:hAnsi="Times New Roman" w:cs="Times New Roman"/>
          <w:sz w:val="24"/>
          <w:szCs w:val="24"/>
        </w:rPr>
        <w:t xml:space="preserve">   Чистая прибыль концерна </w:t>
      </w:r>
      <w:proofErr w:type="spellStart"/>
      <w:r w:rsidRPr="00EB4A2A">
        <w:rPr>
          <w:rFonts w:ascii="Times New Roman" w:hAnsi="Times New Roman" w:cs="Times New Roman"/>
          <w:sz w:val="24"/>
          <w:szCs w:val="24"/>
        </w:rPr>
        <w:t>Круппа</w:t>
      </w:r>
      <w:proofErr w:type="spellEnd"/>
      <w:r w:rsidRPr="00EB4A2A">
        <w:rPr>
          <w:rFonts w:ascii="Times New Roman" w:hAnsi="Times New Roman" w:cs="Times New Roman"/>
          <w:sz w:val="24"/>
          <w:szCs w:val="24"/>
        </w:rPr>
        <w:t xml:space="preserve"> увеличилась с 1933г. по 1937г. с 6,65 млн. марок до 17,22 млн. марок. За счет каких средств Германии удалось избежать экономического спада в конце 30-х годов?</w:t>
      </w:r>
    </w:p>
    <w:p w:rsidR="00F1017A" w:rsidRPr="00EB4A2A" w:rsidRDefault="00F1017A" w:rsidP="00F1017A">
      <w:pPr>
        <w:spacing w:after="0" w:line="240" w:lineRule="auto"/>
        <w:jc w:val="both"/>
        <w:rPr>
          <w:rFonts w:ascii="Times New Roman" w:hAnsi="Times New Roman" w:cs="Times New Roman"/>
          <w:sz w:val="24"/>
          <w:szCs w:val="24"/>
        </w:rPr>
      </w:pPr>
    </w:p>
    <w:p w:rsidR="00F1017A" w:rsidRPr="00EB4A2A" w:rsidRDefault="00F1017A" w:rsidP="00F1017A">
      <w:pPr>
        <w:spacing w:after="0" w:line="240" w:lineRule="auto"/>
        <w:jc w:val="both"/>
        <w:rPr>
          <w:rFonts w:ascii="Times New Roman" w:hAnsi="Times New Roman" w:cs="Times New Roman"/>
          <w:sz w:val="24"/>
          <w:szCs w:val="24"/>
        </w:rPr>
      </w:pPr>
      <w:r w:rsidRPr="00EB4A2A">
        <w:rPr>
          <w:rFonts w:ascii="Times New Roman" w:hAnsi="Times New Roman" w:cs="Times New Roman"/>
          <w:sz w:val="24"/>
          <w:szCs w:val="24"/>
        </w:rPr>
        <w:t xml:space="preserve">3. Прочитайте задачу из немецкого учебника по математике для средней школы (1939): «Юнкерс» вылетает с грузом 12 дюжин бомб, каждая весом 10 кг. Самолет держит курс на Варшаву, центр мирового еврейства. Он бомбит этот город. При вылете с полной бомбовой нагрузкой и бензобаком, содержащим 1500 кг горючего, самолет весит 8 тонн. При возвращении самолета из своего крестового похода он все еще имеет 230 кг горючего. Каков собственный вес самолета?» Ваше мнение о задаче? С чем связано её появление в школьном учебнике? </w:t>
      </w:r>
    </w:p>
    <w:p w:rsidR="00F1017A" w:rsidRDefault="00F1017A" w:rsidP="00F1017A">
      <w:pPr>
        <w:spacing w:after="0" w:line="240" w:lineRule="auto"/>
        <w:jc w:val="center"/>
        <w:rPr>
          <w:rFonts w:ascii="Times New Roman" w:hAnsi="Times New Roman" w:cs="Times New Roman"/>
          <w:b/>
          <w:sz w:val="24"/>
          <w:szCs w:val="24"/>
        </w:rPr>
      </w:pPr>
      <w:r w:rsidRPr="00E66FDA">
        <w:rPr>
          <w:rFonts w:ascii="Times New Roman" w:hAnsi="Times New Roman" w:cs="Times New Roman"/>
          <w:b/>
          <w:sz w:val="24"/>
          <w:szCs w:val="24"/>
        </w:rPr>
        <w:t>Приложение№2</w:t>
      </w:r>
    </w:p>
    <w:p w:rsidR="00F1017A" w:rsidRPr="00E66FDA" w:rsidRDefault="00F1017A" w:rsidP="00F1017A">
      <w:pPr>
        <w:spacing w:after="0" w:line="240" w:lineRule="auto"/>
        <w:jc w:val="center"/>
        <w:rPr>
          <w:rFonts w:ascii="Times New Roman" w:hAnsi="Times New Roman" w:cs="Times New Roman"/>
          <w:b/>
          <w:sz w:val="24"/>
          <w:szCs w:val="24"/>
        </w:rPr>
      </w:pPr>
    </w:p>
    <w:p w:rsidR="00F1017A" w:rsidRPr="00E66FDA" w:rsidRDefault="00F1017A" w:rsidP="00F1017A">
      <w:pPr>
        <w:spacing w:after="0" w:line="240" w:lineRule="auto"/>
        <w:rPr>
          <w:rFonts w:ascii="Times New Roman" w:hAnsi="Times New Roman" w:cs="Times New Roman"/>
          <w:sz w:val="24"/>
          <w:szCs w:val="24"/>
        </w:rPr>
      </w:pPr>
      <w:r w:rsidRPr="00E66FDA">
        <w:rPr>
          <w:rFonts w:ascii="Times New Roman" w:hAnsi="Times New Roman" w:cs="Times New Roman"/>
          <w:sz w:val="24"/>
          <w:szCs w:val="24"/>
        </w:rPr>
        <w:t>1. Назовите основные противоборствующие силы гражданской войны в Испании. Как и в силу чего менялось их соотношение в ходе войны?</w:t>
      </w:r>
    </w:p>
    <w:p w:rsidR="00F1017A" w:rsidRPr="00E66FDA" w:rsidRDefault="00F1017A" w:rsidP="00F1017A">
      <w:pPr>
        <w:spacing w:after="0" w:line="240" w:lineRule="auto"/>
        <w:rPr>
          <w:rFonts w:ascii="Times New Roman" w:hAnsi="Times New Roman" w:cs="Times New Roman"/>
          <w:sz w:val="24"/>
          <w:szCs w:val="24"/>
        </w:rPr>
      </w:pPr>
    </w:p>
    <w:p w:rsidR="00F1017A" w:rsidRPr="00E66FDA" w:rsidRDefault="00F1017A" w:rsidP="00F1017A">
      <w:pPr>
        <w:spacing w:after="0" w:line="240" w:lineRule="auto"/>
        <w:jc w:val="both"/>
        <w:rPr>
          <w:rFonts w:ascii="Times New Roman" w:hAnsi="Times New Roman" w:cs="Times New Roman"/>
          <w:sz w:val="24"/>
          <w:szCs w:val="24"/>
        </w:rPr>
      </w:pPr>
      <w:r w:rsidRPr="00E66FDA">
        <w:rPr>
          <w:rFonts w:ascii="Times New Roman" w:hAnsi="Times New Roman" w:cs="Times New Roman"/>
          <w:sz w:val="24"/>
          <w:szCs w:val="24"/>
        </w:rPr>
        <w:t xml:space="preserve">2. На первом этапе гражданской войны в Испании, при обороне Мадрида от мятежников в ноябре 1936 г., в борьбу на стороне республиканского правительства выступили интернациональные бригады. В них состояли добровольцы – люди разных национальностей, профессий, религиозных взглядов и партийной принадлежности. Среди участников </w:t>
      </w:r>
      <w:proofErr w:type="spellStart"/>
      <w:r w:rsidRPr="00E66FDA">
        <w:rPr>
          <w:rFonts w:ascii="Times New Roman" w:hAnsi="Times New Roman" w:cs="Times New Roman"/>
          <w:sz w:val="24"/>
          <w:szCs w:val="24"/>
        </w:rPr>
        <w:t>интербригад</w:t>
      </w:r>
      <w:proofErr w:type="spellEnd"/>
      <w:r w:rsidRPr="00E66FDA">
        <w:rPr>
          <w:rFonts w:ascii="Times New Roman" w:hAnsi="Times New Roman" w:cs="Times New Roman"/>
          <w:sz w:val="24"/>
          <w:szCs w:val="24"/>
        </w:rPr>
        <w:t xml:space="preserve"> были венгр </w:t>
      </w:r>
      <w:proofErr w:type="spellStart"/>
      <w:r w:rsidRPr="00E66FDA">
        <w:rPr>
          <w:rFonts w:ascii="Times New Roman" w:hAnsi="Times New Roman" w:cs="Times New Roman"/>
          <w:sz w:val="24"/>
          <w:szCs w:val="24"/>
        </w:rPr>
        <w:t>М.Залка</w:t>
      </w:r>
      <w:proofErr w:type="spellEnd"/>
      <w:r w:rsidRPr="00E66FDA">
        <w:rPr>
          <w:rFonts w:ascii="Times New Roman" w:hAnsi="Times New Roman" w:cs="Times New Roman"/>
          <w:sz w:val="24"/>
          <w:szCs w:val="24"/>
        </w:rPr>
        <w:t xml:space="preserve">, поляк К. </w:t>
      </w:r>
      <w:proofErr w:type="spellStart"/>
      <w:r w:rsidRPr="00E66FDA">
        <w:rPr>
          <w:rFonts w:ascii="Times New Roman" w:hAnsi="Times New Roman" w:cs="Times New Roman"/>
          <w:sz w:val="24"/>
          <w:szCs w:val="24"/>
        </w:rPr>
        <w:t>Сверчевский</w:t>
      </w:r>
      <w:proofErr w:type="spellEnd"/>
      <w:r w:rsidRPr="00E66FDA">
        <w:rPr>
          <w:rFonts w:ascii="Times New Roman" w:hAnsi="Times New Roman" w:cs="Times New Roman"/>
          <w:sz w:val="24"/>
          <w:szCs w:val="24"/>
        </w:rPr>
        <w:t xml:space="preserve">, итальянец Л. </w:t>
      </w:r>
      <w:proofErr w:type="spellStart"/>
      <w:r w:rsidRPr="00E66FDA">
        <w:rPr>
          <w:rFonts w:ascii="Times New Roman" w:hAnsi="Times New Roman" w:cs="Times New Roman"/>
          <w:sz w:val="24"/>
          <w:szCs w:val="24"/>
        </w:rPr>
        <w:t>Лонго</w:t>
      </w:r>
      <w:proofErr w:type="spellEnd"/>
      <w:r w:rsidRPr="00E66FDA">
        <w:rPr>
          <w:rFonts w:ascii="Times New Roman" w:hAnsi="Times New Roman" w:cs="Times New Roman"/>
          <w:sz w:val="24"/>
          <w:szCs w:val="24"/>
        </w:rPr>
        <w:t xml:space="preserve">, русский </w:t>
      </w:r>
      <w:proofErr w:type="spellStart"/>
      <w:r w:rsidRPr="00E66FDA">
        <w:rPr>
          <w:rFonts w:ascii="Times New Roman" w:hAnsi="Times New Roman" w:cs="Times New Roman"/>
          <w:sz w:val="24"/>
          <w:szCs w:val="24"/>
        </w:rPr>
        <w:t>П.Батов</w:t>
      </w:r>
      <w:proofErr w:type="spellEnd"/>
      <w:r w:rsidRPr="00E66FDA">
        <w:rPr>
          <w:rFonts w:ascii="Times New Roman" w:hAnsi="Times New Roman" w:cs="Times New Roman"/>
          <w:sz w:val="24"/>
          <w:szCs w:val="24"/>
        </w:rPr>
        <w:t xml:space="preserve">, американский писатель </w:t>
      </w:r>
      <w:proofErr w:type="spellStart"/>
      <w:r w:rsidRPr="00E66FDA">
        <w:rPr>
          <w:rFonts w:ascii="Times New Roman" w:hAnsi="Times New Roman" w:cs="Times New Roman"/>
          <w:sz w:val="24"/>
          <w:szCs w:val="24"/>
        </w:rPr>
        <w:t>Э.Хемингуэй</w:t>
      </w:r>
      <w:proofErr w:type="spellEnd"/>
      <w:r w:rsidRPr="00E66FDA">
        <w:rPr>
          <w:rFonts w:ascii="Times New Roman" w:hAnsi="Times New Roman" w:cs="Times New Roman"/>
          <w:sz w:val="24"/>
          <w:szCs w:val="24"/>
        </w:rPr>
        <w:t xml:space="preserve">, племянник </w:t>
      </w:r>
      <w:proofErr w:type="spellStart"/>
      <w:r w:rsidRPr="00E66FDA">
        <w:rPr>
          <w:rFonts w:ascii="Times New Roman" w:hAnsi="Times New Roman" w:cs="Times New Roman"/>
          <w:sz w:val="24"/>
          <w:szCs w:val="24"/>
        </w:rPr>
        <w:t>У.Черчилля</w:t>
      </w:r>
      <w:proofErr w:type="spellEnd"/>
      <w:r w:rsidRPr="00E66FDA">
        <w:rPr>
          <w:rFonts w:ascii="Times New Roman" w:hAnsi="Times New Roman" w:cs="Times New Roman"/>
          <w:sz w:val="24"/>
          <w:szCs w:val="24"/>
        </w:rPr>
        <w:t xml:space="preserve"> </w:t>
      </w:r>
      <w:proofErr w:type="spellStart"/>
      <w:r w:rsidRPr="00E66FDA">
        <w:rPr>
          <w:rFonts w:ascii="Times New Roman" w:hAnsi="Times New Roman" w:cs="Times New Roman"/>
          <w:sz w:val="24"/>
          <w:szCs w:val="24"/>
        </w:rPr>
        <w:t>Э.Ромилли</w:t>
      </w:r>
      <w:proofErr w:type="spellEnd"/>
      <w:r w:rsidRPr="00E66FDA">
        <w:rPr>
          <w:rFonts w:ascii="Times New Roman" w:hAnsi="Times New Roman" w:cs="Times New Roman"/>
          <w:sz w:val="24"/>
          <w:szCs w:val="24"/>
        </w:rPr>
        <w:t xml:space="preserve"> и многие другие. Число одних только французов – участников </w:t>
      </w:r>
      <w:proofErr w:type="spellStart"/>
      <w:r w:rsidRPr="00E66FDA">
        <w:rPr>
          <w:rFonts w:ascii="Times New Roman" w:hAnsi="Times New Roman" w:cs="Times New Roman"/>
          <w:sz w:val="24"/>
          <w:szCs w:val="24"/>
        </w:rPr>
        <w:t>интербригад</w:t>
      </w:r>
      <w:proofErr w:type="spellEnd"/>
      <w:r w:rsidRPr="00E66FDA">
        <w:rPr>
          <w:rFonts w:ascii="Times New Roman" w:hAnsi="Times New Roman" w:cs="Times New Roman"/>
          <w:sz w:val="24"/>
          <w:szCs w:val="24"/>
        </w:rPr>
        <w:t xml:space="preserve"> – превышало 8 тыс. человек. Всего же на стороне республиканской армии воевало, по </w:t>
      </w:r>
      <w:proofErr w:type="gramStart"/>
      <w:r w:rsidRPr="00E66FDA">
        <w:rPr>
          <w:rFonts w:ascii="Times New Roman" w:hAnsi="Times New Roman" w:cs="Times New Roman"/>
          <w:sz w:val="24"/>
          <w:szCs w:val="24"/>
        </w:rPr>
        <w:t>разным  подсчетам</w:t>
      </w:r>
      <w:proofErr w:type="gramEnd"/>
      <w:r w:rsidRPr="00E66FDA">
        <w:rPr>
          <w:rFonts w:ascii="Times New Roman" w:hAnsi="Times New Roman" w:cs="Times New Roman"/>
          <w:sz w:val="24"/>
          <w:szCs w:val="24"/>
        </w:rPr>
        <w:t>, от 35 до 42 тыс. добровольцев из других стран.</w:t>
      </w:r>
    </w:p>
    <w:p w:rsidR="00F1017A" w:rsidRPr="00E66FDA" w:rsidRDefault="00F1017A" w:rsidP="00F1017A">
      <w:pPr>
        <w:spacing w:after="0" w:line="240" w:lineRule="auto"/>
        <w:jc w:val="both"/>
        <w:rPr>
          <w:rFonts w:ascii="Times New Roman" w:hAnsi="Times New Roman" w:cs="Times New Roman"/>
          <w:sz w:val="24"/>
          <w:szCs w:val="24"/>
        </w:rPr>
      </w:pPr>
      <w:r w:rsidRPr="00E66FDA">
        <w:rPr>
          <w:rFonts w:ascii="Times New Roman" w:hAnsi="Times New Roman" w:cs="Times New Roman"/>
          <w:sz w:val="24"/>
          <w:szCs w:val="24"/>
        </w:rPr>
        <w:t>Чем можно объяснить участие столь разных людей в этих частях? Что их объединяло?</w:t>
      </w:r>
    </w:p>
    <w:p w:rsidR="00F1017A" w:rsidRPr="00E66FDA" w:rsidRDefault="00F1017A" w:rsidP="00F1017A">
      <w:pPr>
        <w:spacing w:after="0" w:line="240" w:lineRule="auto"/>
        <w:jc w:val="both"/>
        <w:rPr>
          <w:rFonts w:ascii="Times New Roman" w:hAnsi="Times New Roman" w:cs="Times New Roman"/>
          <w:sz w:val="24"/>
          <w:szCs w:val="24"/>
        </w:rPr>
      </w:pPr>
    </w:p>
    <w:p w:rsidR="00F1017A" w:rsidRPr="00E66FDA" w:rsidRDefault="00F1017A" w:rsidP="00F1017A">
      <w:pPr>
        <w:spacing w:after="0" w:line="240" w:lineRule="auto"/>
        <w:jc w:val="both"/>
        <w:rPr>
          <w:rFonts w:ascii="Times New Roman" w:hAnsi="Times New Roman" w:cs="Times New Roman"/>
          <w:sz w:val="24"/>
          <w:szCs w:val="24"/>
        </w:rPr>
      </w:pPr>
      <w:r w:rsidRPr="00E66FDA">
        <w:rPr>
          <w:rFonts w:ascii="Times New Roman" w:hAnsi="Times New Roman" w:cs="Times New Roman"/>
          <w:sz w:val="24"/>
          <w:szCs w:val="24"/>
        </w:rPr>
        <w:t xml:space="preserve">    - На стороне </w:t>
      </w:r>
      <w:proofErr w:type="spellStart"/>
      <w:r w:rsidRPr="00E66FDA">
        <w:rPr>
          <w:rFonts w:ascii="Times New Roman" w:hAnsi="Times New Roman" w:cs="Times New Roman"/>
          <w:sz w:val="24"/>
          <w:szCs w:val="24"/>
        </w:rPr>
        <w:t>франкистов</w:t>
      </w:r>
      <w:proofErr w:type="spellEnd"/>
      <w:r w:rsidRPr="00E66FDA">
        <w:rPr>
          <w:rFonts w:ascii="Times New Roman" w:hAnsi="Times New Roman" w:cs="Times New Roman"/>
          <w:sz w:val="24"/>
          <w:szCs w:val="24"/>
        </w:rPr>
        <w:t xml:space="preserve"> в войне участвовало до 200 тыс. иностранцев – немцев (легион «Кондор»), итальянцев (Экспедиционный корпус) и др.</w:t>
      </w:r>
    </w:p>
    <w:p w:rsidR="00F1017A" w:rsidRPr="00E66FDA" w:rsidRDefault="00F1017A" w:rsidP="00F1017A">
      <w:pPr>
        <w:spacing w:after="0" w:line="240" w:lineRule="auto"/>
        <w:jc w:val="both"/>
        <w:rPr>
          <w:rFonts w:ascii="Times New Roman" w:hAnsi="Times New Roman" w:cs="Times New Roman"/>
          <w:sz w:val="24"/>
          <w:szCs w:val="24"/>
        </w:rPr>
      </w:pPr>
      <w:r w:rsidRPr="00E66FDA">
        <w:rPr>
          <w:rFonts w:ascii="Times New Roman" w:hAnsi="Times New Roman" w:cs="Times New Roman"/>
          <w:sz w:val="24"/>
          <w:szCs w:val="24"/>
        </w:rPr>
        <w:t>Как вы думаете, почему война в Испании вышла за внутренние национальные рамки?</w:t>
      </w:r>
    </w:p>
    <w:p w:rsidR="00F1017A" w:rsidRPr="00E66FDA" w:rsidRDefault="00F1017A" w:rsidP="00F1017A">
      <w:pPr>
        <w:spacing w:after="0" w:line="240" w:lineRule="auto"/>
        <w:jc w:val="both"/>
        <w:rPr>
          <w:rFonts w:ascii="Times New Roman" w:hAnsi="Times New Roman" w:cs="Times New Roman"/>
          <w:sz w:val="24"/>
          <w:szCs w:val="24"/>
        </w:rPr>
      </w:pPr>
    </w:p>
    <w:p w:rsidR="00F1017A" w:rsidRPr="00E66FDA" w:rsidRDefault="00F1017A" w:rsidP="00F1017A">
      <w:pPr>
        <w:spacing w:after="0" w:line="240" w:lineRule="auto"/>
        <w:jc w:val="both"/>
        <w:rPr>
          <w:rFonts w:ascii="Times New Roman" w:hAnsi="Times New Roman" w:cs="Times New Roman"/>
          <w:sz w:val="24"/>
          <w:szCs w:val="24"/>
        </w:rPr>
      </w:pPr>
      <w:r w:rsidRPr="00E66FDA">
        <w:rPr>
          <w:rFonts w:ascii="Times New Roman" w:hAnsi="Times New Roman" w:cs="Times New Roman"/>
          <w:sz w:val="24"/>
          <w:szCs w:val="24"/>
        </w:rPr>
        <w:t xml:space="preserve">3. В годы гражданской войны в Испании </w:t>
      </w:r>
      <w:proofErr w:type="spellStart"/>
      <w:r w:rsidRPr="00E66FDA">
        <w:rPr>
          <w:rFonts w:ascii="Times New Roman" w:hAnsi="Times New Roman" w:cs="Times New Roman"/>
          <w:sz w:val="24"/>
          <w:szCs w:val="24"/>
        </w:rPr>
        <w:t>франкисты</w:t>
      </w:r>
      <w:proofErr w:type="spellEnd"/>
      <w:r w:rsidRPr="00E66FDA">
        <w:rPr>
          <w:rFonts w:ascii="Times New Roman" w:hAnsi="Times New Roman" w:cs="Times New Roman"/>
          <w:sz w:val="24"/>
          <w:szCs w:val="24"/>
        </w:rPr>
        <w:t xml:space="preserve"> пели песню, в которой были такие слова: «… не хотим королей-идиотов, не хотим, чтобы правил капитал…» </w:t>
      </w:r>
    </w:p>
    <w:p w:rsidR="00F1017A" w:rsidRPr="00E66FDA" w:rsidRDefault="00F1017A" w:rsidP="00F1017A">
      <w:pPr>
        <w:spacing w:after="0" w:line="240" w:lineRule="auto"/>
        <w:jc w:val="both"/>
        <w:rPr>
          <w:rFonts w:ascii="Times New Roman" w:hAnsi="Times New Roman" w:cs="Times New Roman"/>
          <w:sz w:val="24"/>
          <w:szCs w:val="24"/>
        </w:rPr>
      </w:pPr>
      <w:r w:rsidRPr="00E66FDA">
        <w:rPr>
          <w:rFonts w:ascii="Times New Roman" w:hAnsi="Times New Roman" w:cs="Times New Roman"/>
          <w:sz w:val="24"/>
          <w:szCs w:val="24"/>
        </w:rPr>
        <w:t>Сравните это песенное заявление с лозунгами фашистов, боровшихся в 1920-1930 – гг. за власть в Германии и Италии. Есть ли здесь что-то общее?</w:t>
      </w:r>
    </w:p>
    <w:p w:rsidR="00F1017A" w:rsidRPr="00E66FDA" w:rsidRDefault="00F1017A" w:rsidP="00F1017A">
      <w:pPr>
        <w:spacing w:after="0" w:line="240" w:lineRule="auto"/>
        <w:jc w:val="both"/>
        <w:rPr>
          <w:rFonts w:ascii="Times New Roman" w:hAnsi="Times New Roman" w:cs="Times New Roman"/>
          <w:sz w:val="24"/>
          <w:szCs w:val="24"/>
        </w:rPr>
      </w:pPr>
    </w:p>
    <w:p w:rsidR="00F1017A" w:rsidRDefault="00F1017A" w:rsidP="00F1017A">
      <w:pPr>
        <w:spacing w:line="240" w:lineRule="auto"/>
        <w:rPr>
          <w:rFonts w:ascii="Times New Roman" w:hAnsi="Times New Roman" w:cs="Times New Roman"/>
        </w:rPr>
        <w:sectPr w:rsidR="00F1017A" w:rsidSect="00EB4A2A">
          <w:pgSz w:w="11906" w:h="16838"/>
          <w:pgMar w:top="1440" w:right="1080" w:bottom="1440" w:left="1080" w:header="708" w:footer="708" w:gutter="0"/>
          <w:cols w:space="708"/>
          <w:docGrid w:linePitch="360"/>
        </w:sect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8E1BB1" w:rsidRDefault="008E1BB1" w:rsidP="002F3240">
      <w:pPr>
        <w:spacing w:after="0" w:line="240" w:lineRule="auto"/>
        <w:jc w:val="center"/>
        <w:rPr>
          <w:rFonts w:ascii="Times New Roman" w:hAnsi="Times New Roman" w:cs="Times New Roman"/>
          <w:b/>
          <w:sz w:val="24"/>
          <w:szCs w:val="24"/>
        </w:rPr>
      </w:pPr>
    </w:p>
    <w:p w:rsidR="002F3240" w:rsidRPr="002F3240" w:rsidRDefault="002F3240" w:rsidP="002F32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Вторая мировая война</w:t>
      </w:r>
    </w:p>
    <w:p w:rsidR="002F3240" w:rsidRDefault="002F3240" w:rsidP="002F3240">
      <w:pPr>
        <w:pStyle w:val="a3"/>
      </w:pPr>
      <w:r>
        <w:t>Вторая мировая война является важнейшим событием всемирной истории. От её исхода зависела вся дальнейшая судьба человечества, поскольку страны-агрессоры строили планы не только территориального раздела мира, но и истребления целых народов. По окончании военных действий предполагалось переписать всемирную историю с тем, чтобы стереть из памяти последующих поколений следы существования «неполноценных» народов, включая русский.</w:t>
      </w:r>
    </w:p>
    <w:p w:rsidR="002F3240" w:rsidRDefault="002F3240" w:rsidP="002F3240">
      <w:pPr>
        <w:pStyle w:val="a3"/>
      </w:pPr>
      <w:r>
        <w:t xml:space="preserve">Вторая мировая война не имеет себе равных по грандиозности своих масштабов и разрушений. В ней приняли участие </w:t>
      </w:r>
      <w:r w:rsidRPr="002F3240">
        <w:rPr>
          <w:b/>
        </w:rPr>
        <w:t>72 государства</w:t>
      </w:r>
      <w:r>
        <w:t xml:space="preserve">, население которых </w:t>
      </w:r>
      <w:r w:rsidRPr="002F3240">
        <w:rPr>
          <w:b/>
        </w:rPr>
        <w:t>составляло 80 % жителей планеты</w:t>
      </w:r>
      <w:r>
        <w:t>. Военные действия происходили в трёх частях света, на четырёх океанах. Это был единственный в истории случай применения ядерного оружия.</w:t>
      </w:r>
    </w:p>
    <w:p w:rsidR="002F3240" w:rsidRDefault="002F3240" w:rsidP="002F3240">
      <w:pPr>
        <w:pStyle w:val="a3"/>
      </w:pPr>
      <w:r>
        <w:t>Ход событий Второй мировой войны представляется возможным разделить на три этапа. Первый этап — с начала войны (1 сентября 1939 года, нападение фашистской Германии на Польшу) до нападения Германии на СССР 22 июня 1941 года. На этом этапе мир оказался расколотым на три лагеря — во-первых, страны-агрессоры, во-вторых, страны западной демократии, объявившие войну фашистской Германии после её нападения на Польшу, но занимавшие крайне нерешительную позицию и, в-третьих, Советский Союз, заключивший 23 августа 1939 года пакт о ненападении с Германии и занимавшийся в 1939 — 1940 гг. укреплением своих западных рубежей, порой не останавливаясь перед нарушением норм международного права, но при этом не переходя тех границ России, которые устанавливались для неё Версальским договором 1919 года.</w:t>
      </w:r>
    </w:p>
    <w:p w:rsidR="002F3240" w:rsidRDefault="002F3240" w:rsidP="002F3240">
      <w:pPr>
        <w:pStyle w:val="a3"/>
      </w:pPr>
      <w:r>
        <w:t>Катастрофическое поражение Франции в конце весны — начале лета 1940 года, приведшее к гибели великой державы с тысячелетней историей — было вершиной успехов Германии во Второй мировой войне. Это событие вызвало всплеск панических настроений в Англии и США, породив миф о непобедимости фашистского вермахта.</w:t>
      </w:r>
    </w:p>
    <w:p w:rsidR="002F3240" w:rsidRDefault="002F3240" w:rsidP="002F3240">
      <w:pPr>
        <w:pStyle w:val="a3"/>
      </w:pPr>
      <w:r>
        <w:lastRenderedPageBreak/>
        <w:t>В ноябре 1940 года страны-агрессоры предложили СССР присоединиться к их союзу и принять участие в разделе мира. После того, как на это предложение был получен отказ, руководство фашистской Германии в декабре 1940 года утвердило план «Барбаросса», предполагавший вероломное нападение Германии на Советский Союз в конце весны — начале лета 1941 года и молниеносный разгром Красной Армии до наступления осеннего листопада с выходом немецко-фашистских войск на линию Архангельск — Астрахань.</w:t>
      </w:r>
    </w:p>
    <w:p w:rsidR="002F3240" w:rsidRDefault="002F3240" w:rsidP="002F3240">
      <w:pPr>
        <w:pStyle w:val="a3"/>
      </w:pPr>
      <w:r>
        <w:t>Нападение Германии на СССР 22 июня 1941 года положило начало второму, ключевому периоду Второй мировой войны, который завершился 6 ноября 1943 года взятием Красной Армией столицы советской Украины — города Киева.</w:t>
      </w:r>
    </w:p>
    <w:p w:rsidR="002F3240" w:rsidRDefault="002F3240" w:rsidP="002F3240">
      <w:pPr>
        <w:pStyle w:val="a3"/>
      </w:pPr>
      <w:r>
        <w:t>Характерной чертой второго периода войны стало отчётливое разделение мира на два противоборствующих лагеря — античеловеческих сил расизма, насилия, произвола, глумления над достижениями мировой цивилизации и сил, отстаивавших светлые идеалы гуманизма, добра и справедливости. В окончательном размежевании следует отметить огромный личный вклад лидеров стран западной демократии — премьер-министра Англии У. Черчилля, сразу же после нападения Германии на СССР заявившего о своей поддержке Советского Союза, и президента США Ф. Рузвельта, выступившего с тех же позиций. Уже в августе 1941 года СССР и Англия провели первую совместную военную операцию, в ходе которой установили совместный военный контроль над территорией Ирана, которая могла стать плацдармом для агрессивных действий Германии. С ноября 1941 года США начали поставки стратегических материалов в СССР согласно закону о ленд-лизе, что позволило нашей стране отчасти компенсировать колоссальные потери, понесённые в начальный период Великой Отечественной войны, отмеченный катастрофическими поражениями Красной Армии и оставлением огромных, имеющих первостепенное хозяйственное значение территорий.</w:t>
      </w:r>
    </w:p>
    <w:p w:rsidR="002F3240" w:rsidRDefault="002F3240" w:rsidP="002F3240">
      <w:pPr>
        <w:pStyle w:val="a3"/>
      </w:pPr>
      <w:r>
        <w:t>Однако при этом необходимо со всей определённостью сказать о том, что на всём протяжении ключевого периода Второй мировой войны основную тяжесть ведения военных действий нёс Советский Союз, и именно в сражениях, происходивших на земле России решалось будущее человечества. Особенно трагичным оказался 1942 год, когда после разгрома немецко-фашистских войск под Москвой в конце 1941 года страны-агрессоры вновь перехватили стратегическую инициативу и развернули наступление на юго-востоке Европейской части СССР, грозившее непоправимыми последствиями для всех стран антифашистской коалиции. В этот период из 237 дивизий вермахта 4 находились в Северной Африке, 51 была размещена в оккупированных странах Европы, а 182 действовали против Красной Армии на Восточном фронте.</w:t>
      </w:r>
    </w:p>
    <w:p w:rsidR="002F3240" w:rsidRDefault="002F3240" w:rsidP="002F3240">
      <w:pPr>
        <w:pStyle w:val="a3"/>
      </w:pPr>
      <w:r>
        <w:t>Невероятно трудные победы Красной Армии в сражениях под Сталинградом и на Курской дуге знаменовали собой переход стратегической инициативы во Второй мировой войне к Советскому Союзу, а форсирование Днепра, на берегах которого немецкое командование намеревалось воздвигнуть неприступный «Восточный вал» и попытаться заключить сепаратное мирное соглашение с какой-либо из стран антифашистской коалиции, окончательно решило исход Второй мировой войны. Когда Красная Армия поздней осенью 1943 года овладела Киевом, стало ясно, что ей вполне по силам без активной поддержки союзников освободить не только территорию СССР, но и всей континентальной Европы.</w:t>
      </w:r>
    </w:p>
    <w:p w:rsidR="002F3240" w:rsidRDefault="002F3240" w:rsidP="002F3240">
      <w:pPr>
        <w:pStyle w:val="a3"/>
      </w:pPr>
      <w:r>
        <w:t>Третий, завершающий этап Второй мировой войны можно датировать 6 ноября 1943 — 2 сентября 1945 года (датой завершения войны стало подписание акта о безоговорочной капитуляции Японии).</w:t>
      </w:r>
    </w:p>
    <w:p w:rsidR="002F3240" w:rsidRDefault="002F3240" w:rsidP="002F3240">
      <w:pPr>
        <w:pStyle w:val="a3"/>
      </w:pPr>
      <w:r>
        <w:t>Завершающий этап Второй мировой войны характеризовался заметной активизацией военных усилий стран западной демократии. Важнейшим шагом в этом направлении стало открытие 6 июня 1944 года второго фронта в Европе после успешной высадки англо-американского десанта в Нормандии.</w:t>
      </w:r>
    </w:p>
    <w:p w:rsidR="002F3240" w:rsidRDefault="002F3240" w:rsidP="002F3240">
      <w:pPr>
        <w:pStyle w:val="a3"/>
      </w:pPr>
      <w:r>
        <w:t>Завершающий этап Второй мировой войны был отмечен также активизацией сотрудничества между странами антифашистской коалиции, которые, помня об уроках Первой мировой войны и Версальской системы, ставили перед собой задачу обеспечения условий для прочного мира и предотвращения мировых войн в будущем. Важнейшие вопросы мировой политики стали предметом обсуждения на трёх встречах глав государств — участников антифашистской коалиции.</w:t>
      </w:r>
    </w:p>
    <w:p w:rsidR="002F3240" w:rsidRDefault="002F3240" w:rsidP="002F3240">
      <w:pPr>
        <w:pStyle w:val="a3"/>
      </w:pPr>
      <w:r>
        <w:lastRenderedPageBreak/>
        <w:t>Первая из такого рода встреч состоялась на рубеже ноября и декабря 1943 года в Тегеране. На тегеранской конференции были окончательно согласованы сроки открытия второго фронта в Европе, а также обсуждены общие принципы послевоенного устройства мира и судьба Германии.</w:t>
      </w:r>
    </w:p>
    <w:p w:rsidR="002F3240" w:rsidRDefault="002F3240" w:rsidP="002F3240">
      <w:pPr>
        <w:pStyle w:val="a3"/>
      </w:pPr>
      <w:r>
        <w:t>В феврале 1945 года в Ялте состоялась вторая конференция глав государств антифашистской коалиции (И.В. Сталина, У. Черчилля и Ф. Рузвельта). На ней были приняты решения о государственных границах в послевоенной Европе (речь шла главным образом о границах Польши, Германии и СССР), о разделении Германии на четыре зоны оккупации (СССР, США, Англии и Франции) для обеспечения перехода этой страны к мирной жизни. Кроме того, были согласованы основные принципы деятельности Организации Объединённых Наций (ООН) — международной организации, призванной предотвращать военные конфликты. В апреле 1945 года в Сан-Франциско начала свою работу учредительная конференция ООН.</w:t>
      </w:r>
    </w:p>
    <w:p w:rsidR="002F3240" w:rsidRDefault="002F3240" w:rsidP="002F3240">
      <w:pPr>
        <w:pStyle w:val="a3"/>
      </w:pPr>
      <w:r>
        <w:t>Третья встреча глав государств — участников антифашистской коалиции состоялась уже после завершения войны в Европе. 8 мая представители военного командования Германии подписали акт о безоговорочной капитуляции после блестяще проведённой Красной Армией Берлинской операции (16 апреля — 2 мая 1945 г.), завершившейся взятием столицы Германии Берлина.</w:t>
      </w:r>
    </w:p>
    <w:p w:rsidR="002F3240" w:rsidRDefault="002F3240" w:rsidP="002F3240">
      <w:pPr>
        <w:pStyle w:val="a3"/>
      </w:pPr>
      <w:r>
        <w:t xml:space="preserve">Состав участников последней встречи глав государств — участников антифашистской коалиции, состоявшейся в Потсдаме в июле — августе 1945 г., изменился. Английскую делегацию возглавил лейборист К. </w:t>
      </w:r>
      <w:proofErr w:type="spellStart"/>
      <w:r>
        <w:t>Эттли</w:t>
      </w:r>
      <w:proofErr w:type="spellEnd"/>
      <w:r>
        <w:t xml:space="preserve">, американскую — Г. Трумэн, ставший президентом после смерти Ф. Рузвельта. Смена лидеров Англии и США оказала негативное воздействие на итоги Потсдамской конференции, однако это не помешало окончательно определить очертания государственных границ в послевоенной Европе и прийти </w:t>
      </w:r>
      <w:proofErr w:type="gramStart"/>
      <w:r>
        <w:t>с согласию</w:t>
      </w:r>
      <w:proofErr w:type="gramEnd"/>
      <w:r>
        <w:t xml:space="preserve"> о будущем Германии (оно включало четыре де-: демилитаризацию; декартелизацию; денацификацию; демократизацию).</w:t>
      </w:r>
    </w:p>
    <w:p w:rsidR="002F3240" w:rsidRDefault="002F3240" w:rsidP="002F3240">
      <w:pPr>
        <w:pStyle w:val="a3"/>
      </w:pPr>
      <w:r>
        <w:t>Вступление СССР в войну с Японией 9 августа 1945 г. согласно принятым на Ялтинской конференции обязательствам и блестящее проведение Маньчжурской операции ускорило окончание Второй мировой войны, последнюю точку в истории которой поставило подписание акта о безоговорочной капитуляции Японии 2 сентября 1945 г.</w:t>
      </w:r>
    </w:p>
    <w:p w:rsidR="002F3240" w:rsidRDefault="002F3240" w:rsidP="002F3240">
      <w:pPr>
        <w:pStyle w:val="a3"/>
      </w:pPr>
      <w:r>
        <w:t>Целенаправленные действия стран антифашистской коалиции на завершающем этапе Второй мировой войны оказались настолько эффективными, что с момента её окончания до настоящего времени человечеству удаётся предотвратить повторение двух глобальных военных конфликтов, которыми была отмечена история ХХ века.</w:t>
      </w:r>
    </w:p>
    <w:p w:rsidR="006C7E82" w:rsidRDefault="006C7E82" w:rsidP="002F3240">
      <w:pPr>
        <w:pStyle w:val="a3"/>
      </w:pPr>
      <w:r>
        <w:rPr>
          <w:noProof/>
        </w:rPr>
        <w:lastRenderedPageBreak/>
        <w:drawing>
          <wp:inline distT="0" distB="0" distL="0" distR="0" wp14:anchorId="52F0F9F1" wp14:editId="0C9FB639">
            <wp:extent cx="6661150" cy="4995863"/>
            <wp:effectExtent l="0" t="0" r="6350" b="0"/>
            <wp:docPr id="2" name="Рисунок 2" descr="http://images.myshared.ru/5/341206/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myshared.ru/5/341206/slide_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1150" cy="4995863"/>
                    </a:xfrm>
                    <a:prstGeom prst="rect">
                      <a:avLst/>
                    </a:prstGeom>
                    <a:noFill/>
                    <a:ln>
                      <a:noFill/>
                    </a:ln>
                  </pic:spPr>
                </pic:pic>
              </a:graphicData>
            </a:graphic>
          </wp:inline>
        </w:drawing>
      </w:r>
    </w:p>
    <w:p w:rsidR="00327A5B" w:rsidRDefault="00327A5B" w:rsidP="002F3240">
      <w:pPr>
        <w:pStyle w:val="a3"/>
      </w:pPr>
      <w:r>
        <w:rPr>
          <w:noProof/>
        </w:rPr>
        <w:drawing>
          <wp:inline distT="0" distB="0" distL="0" distR="0" wp14:anchorId="5956F8A9" wp14:editId="116F7442">
            <wp:extent cx="6076950" cy="4562475"/>
            <wp:effectExtent l="0" t="0" r="0" b="9525"/>
            <wp:docPr id="26" name="Рисунок 26" descr="https://ds02.infourok.ru/uploads/ex/1302/000074a9-9b4cc2d1/hello_html_m7f5bb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s02.infourok.ru/uploads/ex/1302/000074a9-9b4cc2d1/hello_html_m7f5bb8f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rsidR="00694A6C" w:rsidRDefault="00694A6C" w:rsidP="002F3240">
      <w:pPr>
        <w:pStyle w:val="a3"/>
      </w:pPr>
      <w:r>
        <w:rPr>
          <w:noProof/>
        </w:rPr>
        <w:lastRenderedPageBreak/>
        <w:drawing>
          <wp:inline distT="0" distB="0" distL="0" distR="0" wp14:anchorId="7C410DE3" wp14:editId="43D52B96">
            <wp:extent cx="5276850" cy="7035800"/>
            <wp:effectExtent l="0" t="0" r="0" b="0"/>
            <wp:docPr id="3" name="Рисунок 3" descr="http://www.myshared.ru/thumbs/19/1183153/big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yshared.ru/thumbs/19/1183153/big_thum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7231" cy="7036308"/>
                    </a:xfrm>
                    <a:prstGeom prst="rect">
                      <a:avLst/>
                    </a:prstGeom>
                    <a:noFill/>
                    <a:ln>
                      <a:noFill/>
                    </a:ln>
                  </pic:spPr>
                </pic:pic>
              </a:graphicData>
            </a:graphic>
          </wp:inline>
        </w:drawing>
      </w:r>
    </w:p>
    <w:p w:rsidR="00694A6C" w:rsidRDefault="00694A6C" w:rsidP="002F3240">
      <w:pPr>
        <w:pStyle w:val="a3"/>
      </w:pPr>
      <w:r>
        <w:rPr>
          <w:noProof/>
        </w:rPr>
        <w:lastRenderedPageBreak/>
        <w:drawing>
          <wp:inline distT="0" distB="0" distL="0" distR="0" wp14:anchorId="5C0F1019" wp14:editId="447B822C">
            <wp:extent cx="6219825" cy="4667250"/>
            <wp:effectExtent l="0" t="0" r="9525" b="0"/>
            <wp:docPr id="4" name="Рисунок 4" descr="http://lusana.ru/files/20843/6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usana.ru/files/20843/653/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9825" cy="4667250"/>
                    </a:xfrm>
                    <a:prstGeom prst="rect">
                      <a:avLst/>
                    </a:prstGeom>
                    <a:noFill/>
                    <a:ln>
                      <a:noFill/>
                    </a:ln>
                  </pic:spPr>
                </pic:pic>
              </a:graphicData>
            </a:graphic>
          </wp:inline>
        </w:drawing>
      </w:r>
    </w:p>
    <w:p w:rsidR="00694A6C" w:rsidRDefault="00694A6C" w:rsidP="002F3240">
      <w:pPr>
        <w:pStyle w:val="a3"/>
      </w:pPr>
      <w:r>
        <w:rPr>
          <w:noProof/>
        </w:rPr>
        <w:drawing>
          <wp:inline distT="0" distB="0" distL="0" distR="0" wp14:anchorId="55EF9A43" wp14:editId="091E331A">
            <wp:extent cx="6661150" cy="4995863"/>
            <wp:effectExtent l="0" t="0" r="6350" b="0"/>
            <wp:docPr id="5" name="Рисунок 5" descr="http://images.myshared.ru/19/1181968/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myshared.ru/19/1181968/slide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1150" cy="4995863"/>
                    </a:xfrm>
                    <a:prstGeom prst="rect">
                      <a:avLst/>
                    </a:prstGeom>
                    <a:noFill/>
                    <a:ln>
                      <a:noFill/>
                    </a:ln>
                  </pic:spPr>
                </pic:pic>
              </a:graphicData>
            </a:graphic>
          </wp:inline>
        </w:drawing>
      </w:r>
    </w:p>
    <w:p w:rsidR="002F3240" w:rsidRDefault="006C7E82" w:rsidP="00323EBA">
      <w:pPr>
        <w:spacing w:after="0" w:line="240" w:lineRule="auto"/>
        <w:jc w:val="both"/>
      </w:pPr>
      <w:r>
        <w:rPr>
          <w:noProof/>
          <w:lang w:eastAsia="ru-RU"/>
        </w:rPr>
        <w:lastRenderedPageBreak/>
        <w:drawing>
          <wp:inline distT="0" distB="0" distL="0" distR="0" wp14:anchorId="73DAF076" wp14:editId="2CA04A59">
            <wp:extent cx="6661150" cy="4995863"/>
            <wp:effectExtent l="0" t="0" r="6350" b="0"/>
            <wp:docPr id="1" name="Рисунок 1" descr="http://images.myshared.ru/5/341206/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yshared.ru/5/341206/slide_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1150" cy="4995863"/>
                    </a:xfrm>
                    <a:prstGeom prst="rect">
                      <a:avLst/>
                    </a:prstGeom>
                    <a:noFill/>
                    <a:ln>
                      <a:noFill/>
                    </a:ln>
                  </pic:spPr>
                </pic:pic>
              </a:graphicData>
            </a:graphic>
          </wp:inline>
        </w:drawing>
      </w:r>
    </w:p>
    <w:p w:rsidR="000F1F00" w:rsidRDefault="000F1F00" w:rsidP="00323EBA">
      <w:pPr>
        <w:spacing w:after="0" w:line="240" w:lineRule="auto"/>
        <w:jc w:val="both"/>
      </w:pPr>
      <w:r>
        <w:rPr>
          <w:noProof/>
          <w:lang w:eastAsia="ru-RU"/>
        </w:rPr>
        <w:lastRenderedPageBreak/>
        <w:drawing>
          <wp:inline distT="0" distB="0" distL="0" distR="0" wp14:anchorId="2EFDD15D" wp14:editId="632FDA08">
            <wp:extent cx="6661150" cy="4995863"/>
            <wp:effectExtent l="0" t="0" r="6350" b="0"/>
            <wp:docPr id="22" name="Рисунок 22" descr="https://allyslide.com/thumbs/9b40ccb6b3424df99f4e98e02bf01065/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llyslide.com/thumbs/9b40ccb6b3424df99f4e98e02bf01065/im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1150" cy="4995863"/>
                    </a:xfrm>
                    <a:prstGeom prst="rect">
                      <a:avLst/>
                    </a:prstGeom>
                    <a:noFill/>
                    <a:ln>
                      <a:noFill/>
                    </a:ln>
                  </pic:spPr>
                </pic:pic>
              </a:graphicData>
            </a:graphic>
          </wp:inline>
        </w:drawing>
      </w:r>
    </w:p>
    <w:p w:rsidR="0003184E" w:rsidRDefault="0003184E" w:rsidP="00323EBA">
      <w:pPr>
        <w:spacing w:after="0" w:line="240" w:lineRule="auto"/>
        <w:jc w:val="both"/>
      </w:pPr>
      <w:r>
        <w:rPr>
          <w:noProof/>
          <w:lang w:eastAsia="ru-RU"/>
        </w:rPr>
        <w:lastRenderedPageBreak/>
        <w:drawing>
          <wp:inline distT="0" distB="0" distL="0" distR="0" wp14:anchorId="35AAE785" wp14:editId="50B64072">
            <wp:extent cx="6661150" cy="4995863"/>
            <wp:effectExtent l="0" t="0" r="6350" b="0"/>
            <wp:docPr id="12" name="Рисунок 12" descr="http://images.myshared.ru/10/979928/slid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myshared.ru/10/979928/slide_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1150" cy="4995863"/>
                    </a:xfrm>
                    <a:prstGeom prst="rect">
                      <a:avLst/>
                    </a:prstGeom>
                    <a:noFill/>
                    <a:ln>
                      <a:noFill/>
                    </a:ln>
                  </pic:spPr>
                </pic:pic>
              </a:graphicData>
            </a:graphic>
          </wp:inline>
        </w:drawing>
      </w:r>
    </w:p>
    <w:p w:rsidR="006530C8" w:rsidRDefault="006530C8" w:rsidP="00323EBA">
      <w:pPr>
        <w:spacing w:after="0" w:line="240" w:lineRule="auto"/>
        <w:jc w:val="both"/>
      </w:pPr>
      <w:r>
        <w:rPr>
          <w:noProof/>
          <w:lang w:eastAsia="ru-RU"/>
        </w:rPr>
        <w:drawing>
          <wp:inline distT="0" distB="0" distL="0" distR="0" wp14:anchorId="61B773E8" wp14:editId="2A9473E8">
            <wp:extent cx="6096000" cy="4572000"/>
            <wp:effectExtent l="0" t="0" r="0" b="0"/>
            <wp:docPr id="20" name="Рисунок 20" descr="http://ppt4web.ru/images/23/3844/640/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pt4web.ru/images/23/3844/640/img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E7767C" w:rsidRDefault="00E7767C" w:rsidP="00323EBA">
      <w:pPr>
        <w:spacing w:after="0" w:line="240" w:lineRule="auto"/>
        <w:jc w:val="both"/>
      </w:pPr>
      <w:r>
        <w:rPr>
          <w:noProof/>
          <w:lang w:eastAsia="ru-RU"/>
        </w:rPr>
        <w:lastRenderedPageBreak/>
        <w:drawing>
          <wp:inline distT="0" distB="0" distL="0" distR="0" wp14:anchorId="26D69E78" wp14:editId="5C352FCC">
            <wp:extent cx="3543300" cy="5753100"/>
            <wp:effectExtent l="0" t="0" r="0" b="0"/>
            <wp:docPr id="14" name="Рисунок 14" descr="http://www.megashpora.ru/pages/0291/gdz05415206yzje1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egashpora.ru/pages/0291/gdz05415206yzje1if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5753100"/>
                    </a:xfrm>
                    <a:prstGeom prst="rect">
                      <a:avLst/>
                    </a:prstGeom>
                    <a:noFill/>
                    <a:ln>
                      <a:noFill/>
                    </a:ln>
                  </pic:spPr>
                </pic:pic>
              </a:graphicData>
            </a:graphic>
          </wp:inline>
        </w:drawing>
      </w:r>
    </w:p>
    <w:p w:rsidR="00CB1138" w:rsidRDefault="006530C8" w:rsidP="00323EBA">
      <w:pPr>
        <w:spacing w:after="0" w:line="240" w:lineRule="auto"/>
        <w:jc w:val="both"/>
      </w:pPr>
      <w:r>
        <w:rPr>
          <w:noProof/>
          <w:lang w:eastAsia="ru-RU"/>
        </w:rPr>
        <w:lastRenderedPageBreak/>
        <w:drawing>
          <wp:inline distT="0" distB="0" distL="0" distR="0" wp14:anchorId="5B9E6689" wp14:editId="7B6105AB">
            <wp:extent cx="4572000" cy="3429000"/>
            <wp:effectExtent l="0" t="0" r="0" b="0"/>
            <wp:docPr id="21" name="Рисунок 21" descr="https://fs00.infourok.ru/images/doc/17/22585/hello_html_m36bf3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00.infourok.ru/images/doc/17/22585/hello_html_m36bf38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CB1138">
        <w:rPr>
          <w:noProof/>
          <w:lang w:eastAsia="ru-RU"/>
        </w:rPr>
        <w:drawing>
          <wp:inline distT="0" distB="0" distL="0" distR="0" wp14:anchorId="0EB98E88" wp14:editId="485855F7">
            <wp:extent cx="4514850" cy="5753100"/>
            <wp:effectExtent l="0" t="0" r="0" b="0"/>
            <wp:docPr id="15" name="Рисунок 15" descr="http://kniginya.pp.ru/jevllnt/seryy_stalnoy_rubezh_konstantin_muravev_skachat_fb2_886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niginya.pp.ru/jevllnt/seryy_stalnoy_rubezh_konstantin_muravev_skachat_fb2_886_1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5753100"/>
                    </a:xfrm>
                    <a:prstGeom prst="rect">
                      <a:avLst/>
                    </a:prstGeom>
                    <a:noFill/>
                    <a:ln>
                      <a:noFill/>
                    </a:ln>
                  </pic:spPr>
                </pic:pic>
              </a:graphicData>
            </a:graphic>
          </wp:inline>
        </w:drawing>
      </w:r>
    </w:p>
    <w:p w:rsidR="00996EE8" w:rsidRDefault="00996EE8" w:rsidP="00323EBA">
      <w:pPr>
        <w:spacing w:after="0" w:line="240" w:lineRule="auto"/>
        <w:jc w:val="both"/>
      </w:pPr>
      <w:r>
        <w:rPr>
          <w:noProof/>
          <w:lang w:eastAsia="ru-RU"/>
        </w:rPr>
        <w:lastRenderedPageBreak/>
        <w:drawing>
          <wp:inline distT="0" distB="0" distL="0" distR="0" wp14:anchorId="4E645363" wp14:editId="183B8F6E">
            <wp:extent cx="6661150" cy="4387497"/>
            <wp:effectExtent l="0" t="0" r="6350" b="0"/>
            <wp:docPr id="16" name="Рисунок 16" descr="http://vagu-m-v.narod.ru/sxemu/potsdamsk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agu-m-v.narod.ru/sxemu/potsdamskaj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1150" cy="4387497"/>
                    </a:xfrm>
                    <a:prstGeom prst="rect">
                      <a:avLst/>
                    </a:prstGeom>
                    <a:noFill/>
                    <a:ln>
                      <a:noFill/>
                    </a:ln>
                  </pic:spPr>
                </pic:pic>
              </a:graphicData>
            </a:graphic>
          </wp:inline>
        </w:drawing>
      </w:r>
    </w:p>
    <w:p w:rsidR="00694A6C" w:rsidRDefault="00694A6C" w:rsidP="00323EBA">
      <w:pPr>
        <w:spacing w:after="0" w:line="240" w:lineRule="auto"/>
        <w:jc w:val="both"/>
      </w:pPr>
      <w:r>
        <w:rPr>
          <w:noProof/>
          <w:lang w:eastAsia="ru-RU"/>
        </w:rPr>
        <w:drawing>
          <wp:inline distT="0" distB="0" distL="0" distR="0" wp14:anchorId="7BCBFC76" wp14:editId="015709E5">
            <wp:extent cx="6661150" cy="4995863"/>
            <wp:effectExtent l="0" t="0" r="6350" b="0"/>
            <wp:docPr id="6" name="Рисунок 6" descr="https://allyslide.com/thumbs_2/cc2845623bef5e7cbc7df5c87483d3bc/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llyslide.com/thumbs_2/cc2845623bef5e7cbc7df5c87483d3bc/img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1150" cy="4995863"/>
                    </a:xfrm>
                    <a:prstGeom prst="rect">
                      <a:avLst/>
                    </a:prstGeom>
                    <a:noFill/>
                    <a:ln>
                      <a:noFill/>
                    </a:ln>
                  </pic:spPr>
                </pic:pic>
              </a:graphicData>
            </a:graphic>
          </wp:inline>
        </w:drawing>
      </w:r>
    </w:p>
    <w:p w:rsidR="00694A6C" w:rsidRDefault="00694A6C" w:rsidP="00323EBA">
      <w:pPr>
        <w:spacing w:after="0" w:line="240" w:lineRule="auto"/>
        <w:jc w:val="both"/>
      </w:pPr>
    </w:p>
    <w:p w:rsidR="00694A6C" w:rsidRDefault="00694A6C" w:rsidP="00323EBA">
      <w:pPr>
        <w:spacing w:after="0" w:line="240" w:lineRule="auto"/>
        <w:jc w:val="both"/>
      </w:pPr>
      <w:r>
        <w:rPr>
          <w:noProof/>
          <w:lang w:eastAsia="ru-RU"/>
        </w:rPr>
        <w:lastRenderedPageBreak/>
        <w:drawing>
          <wp:inline distT="0" distB="0" distL="0" distR="0" wp14:anchorId="7CA51440" wp14:editId="328E91D2">
            <wp:extent cx="5450123" cy="4076692"/>
            <wp:effectExtent l="0" t="0" r="0" b="635"/>
            <wp:docPr id="9" name="Рисунок 9" descr="http://volna.org/wp-content/uploads/2014/11/vtoraia_mirovaia_voina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olna.org/wp-content/uploads/2014/11/vtoraia_mirovaia_voina4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2360" cy="4115765"/>
                    </a:xfrm>
                    <a:prstGeom prst="rect">
                      <a:avLst/>
                    </a:prstGeom>
                    <a:noFill/>
                    <a:ln>
                      <a:noFill/>
                    </a:ln>
                  </pic:spPr>
                </pic:pic>
              </a:graphicData>
            </a:graphic>
          </wp:inline>
        </w:drawing>
      </w:r>
    </w:p>
    <w:p w:rsidR="0003184E" w:rsidRDefault="00E7767C" w:rsidP="00323EBA">
      <w:pPr>
        <w:spacing w:after="0" w:line="240" w:lineRule="auto"/>
        <w:jc w:val="both"/>
        <w:rPr>
          <w:noProof/>
          <w:lang w:eastAsia="ru-RU"/>
        </w:rPr>
      </w:pPr>
      <w:r>
        <w:rPr>
          <w:noProof/>
          <w:lang w:eastAsia="ru-RU"/>
        </w:rPr>
        <w:drawing>
          <wp:inline distT="0" distB="0" distL="0" distR="0" wp14:anchorId="07E9D1E2" wp14:editId="1832526E">
            <wp:extent cx="6661150" cy="4997931"/>
            <wp:effectExtent l="0" t="0" r="6350" b="0"/>
            <wp:docPr id="13" name="Рисунок 13" descr="https://fs00.infourok.ru/images/doc/209/237775/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00.infourok.ru/images/doc/209/237775/img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1150" cy="4997931"/>
                    </a:xfrm>
                    <a:prstGeom prst="rect">
                      <a:avLst/>
                    </a:prstGeom>
                    <a:noFill/>
                    <a:ln>
                      <a:noFill/>
                    </a:ln>
                  </pic:spPr>
                </pic:pic>
              </a:graphicData>
            </a:graphic>
          </wp:inline>
        </w:drawing>
      </w:r>
    </w:p>
    <w:p w:rsidR="006A0BC1" w:rsidRDefault="006A0BC1" w:rsidP="00323EBA">
      <w:pPr>
        <w:spacing w:after="0" w:line="240" w:lineRule="auto"/>
        <w:jc w:val="both"/>
        <w:rPr>
          <w:noProof/>
          <w:lang w:eastAsia="ru-RU"/>
        </w:rPr>
      </w:pPr>
      <w:r>
        <w:rPr>
          <w:noProof/>
          <w:lang w:eastAsia="ru-RU"/>
        </w:rPr>
        <w:lastRenderedPageBreak/>
        <w:drawing>
          <wp:inline distT="0" distB="0" distL="0" distR="0" wp14:anchorId="7993E3A0" wp14:editId="06681C5A">
            <wp:extent cx="6661150" cy="4997931"/>
            <wp:effectExtent l="0" t="0" r="6350" b="0"/>
            <wp:docPr id="18" name="Рисунок 18" descr="http://bigslide.ru/images/5/4463/96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igslide.ru/images/5/4463/960/img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1150" cy="4997931"/>
                    </a:xfrm>
                    <a:prstGeom prst="rect">
                      <a:avLst/>
                    </a:prstGeom>
                    <a:noFill/>
                    <a:ln>
                      <a:noFill/>
                    </a:ln>
                  </pic:spPr>
                </pic:pic>
              </a:graphicData>
            </a:graphic>
          </wp:inline>
        </w:drawing>
      </w:r>
    </w:p>
    <w:p w:rsidR="006A0BC1" w:rsidRDefault="006A0BC1" w:rsidP="00323EBA">
      <w:pPr>
        <w:spacing w:after="0" w:line="240" w:lineRule="auto"/>
        <w:jc w:val="both"/>
        <w:rPr>
          <w:noProof/>
          <w:lang w:eastAsia="ru-RU"/>
        </w:rPr>
      </w:pPr>
      <w:r>
        <w:rPr>
          <w:noProof/>
          <w:lang w:eastAsia="ru-RU"/>
        </w:rPr>
        <w:drawing>
          <wp:inline distT="0" distB="0" distL="0" distR="0" wp14:anchorId="763BE7CF" wp14:editId="705F95C5">
            <wp:extent cx="5715000" cy="3838575"/>
            <wp:effectExtent l="0" t="0" r="0" b="9525"/>
            <wp:docPr id="17" name="Рисунок 17" descr="http://www.studfiles.ru/html/2706/244/html_GSXuJWBuJI.daN8/htmlconvd-uUKiZQ_html_6c3301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files.ru/html/2706/244/html_GSXuJWBuJI.daN8/htmlconvd-uUKiZQ_html_6c3301e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838575"/>
                    </a:xfrm>
                    <a:prstGeom prst="rect">
                      <a:avLst/>
                    </a:prstGeom>
                    <a:noFill/>
                    <a:ln>
                      <a:noFill/>
                    </a:ln>
                  </pic:spPr>
                </pic:pic>
              </a:graphicData>
            </a:graphic>
          </wp:inline>
        </w:drawing>
      </w:r>
    </w:p>
    <w:p w:rsidR="00694A6C" w:rsidRDefault="00694A6C" w:rsidP="00323EBA">
      <w:pPr>
        <w:spacing w:after="0" w:line="240" w:lineRule="auto"/>
        <w:jc w:val="both"/>
      </w:pPr>
      <w:r>
        <w:rPr>
          <w:noProof/>
          <w:lang w:eastAsia="ru-RU"/>
        </w:rPr>
        <w:lastRenderedPageBreak/>
        <w:drawing>
          <wp:inline distT="0" distB="0" distL="0" distR="0" wp14:anchorId="3B5D2246" wp14:editId="3B15D3E7">
            <wp:extent cx="6661150" cy="5171381"/>
            <wp:effectExtent l="0" t="0" r="6350" b="0"/>
            <wp:docPr id="8" name="Рисунок 8" descr="https://3.bp.blogspot.com/-ofMn0p-liJE/VrM9AcfdELI/AAAAAAAAF1c/ElkPzWvYFUg/s1600/k9xkB9aD9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bp.blogspot.com/-ofMn0p-liJE/VrM9AcfdELI/AAAAAAAAF1c/ElkPzWvYFUg/s1600/k9xkB9aD9o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1150" cy="5171381"/>
                    </a:xfrm>
                    <a:prstGeom prst="rect">
                      <a:avLst/>
                    </a:prstGeom>
                    <a:noFill/>
                    <a:ln>
                      <a:noFill/>
                    </a:ln>
                  </pic:spPr>
                </pic:pic>
              </a:graphicData>
            </a:graphic>
          </wp:inline>
        </w:drawing>
      </w:r>
    </w:p>
    <w:p w:rsidR="0003184E" w:rsidRDefault="00327A5B" w:rsidP="00323EBA">
      <w:pPr>
        <w:spacing w:after="0" w:line="240" w:lineRule="auto"/>
        <w:jc w:val="both"/>
      </w:pPr>
      <w:r>
        <w:rPr>
          <w:noProof/>
          <w:lang w:eastAsia="ru-RU"/>
        </w:rPr>
        <w:lastRenderedPageBreak/>
        <w:drawing>
          <wp:inline distT="0" distB="0" distL="0" distR="0" wp14:anchorId="248B9F3A" wp14:editId="6C8C96FD">
            <wp:extent cx="6661150" cy="4997931"/>
            <wp:effectExtent l="0" t="0" r="6350" b="0"/>
            <wp:docPr id="25" name="Рисунок 25" descr="http://cf.ppt-online.org/files/slide/c/Cpy2WUzSvXei9Z6mb31so8rB7GuOnYENkJIAhd/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f.ppt-online.org/files/slide/c/Cpy2WUzSvXei9Z6mb31so8rB7GuOnYENkJIAhd/slide-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1150" cy="4997931"/>
                    </a:xfrm>
                    <a:prstGeom prst="rect">
                      <a:avLst/>
                    </a:prstGeom>
                    <a:noFill/>
                    <a:ln>
                      <a:noFill/>
                    </a:ln>
                  </pic:spPr>
                </pic:pic>
              </a:graphicData>
            </a:graphic>
          </wp:inline>
        </w:drawing>
      </w:r>
    </w:p>
    <w:p w:rsidR="0003184E" w:rsidRDefault="0003184E" w:rsidP="00323EBA">
      <w:pPr>
        <w:spacing w:after="0" w:line="240" w:lineRule="auto"/>
        <w:jc w:val="both"/>
      </w:pPr>
      <w:r>
        <w:rPr>
          <w:noProof/>
          <w:lang w:eastAsia="ru-RU"/>
        </w:rPr>
        <w:lastRenderedPageBreak/>
        <w:drawing>
          <wp:inline distT="0" distB="0" distL="0" distR="0" wp14:anchorId="71BEC5E2" wp14:editId="0F2EBC64">
            <wp:extent cx="6661150" cy="4995863"/>
            <wp:effectExtent l="0" t="0" r="6350" b="0"/>
            <wp:docPr id="11" name="Рисунок 11" descr="http://uslide.ru/images/1/7710/73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slide.ru/images/1/7710/736/img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1150" cy="4995863"/>
                    </a:xfrm>
                    <a:prstGeom prst="rect">
                      <a:avLst/>
                    </a:prstGeom>
                    <a:noFill/>
                    <a:ln>
                      <a:noFill/>
                    </a:ln>
                  </pic:spPr>
                </pic:pic>
              </a:graphicData>
            </a:graphic>
          </wp:inline>
        </w:drawing>
      </w:r>
    </w:p>
    <w:p w:rsidR="00694A6C" w:rsidRDefault="00694A6C" w:rsidP="00323EBA">
      <w:pPr>
        <w:spacing w:after="0" w:line="240" w:lineRule="auto"/>
        <w:jc w:val="both"/>
      </w:pPr>
      <w:r>
        <w:rPr>
          <w:noProof/>
          <w:lang w:eastAsia="ru-RU"/>
        </w:rPr>
        <w:lastRenderedPageBreak/>
        <w:drawing>
          <wp:inline distT="0" distB="0" distL="0" distR="0" wp14:anchorId="6B851B12" wp14:editId="392EF7FF">
            <wp:extent cx="5764013" cy="7439025"/>
            <wp:effectExtent l="0" t="0" r="8255" b="0"/>
            <wp:docPr id="7" name="Рисунок 7" descr="http://lombardo.ru/wp-content/uploads/media/%D1%81%D0%B5%D0%BC%D0%B8%D0%BD%D0%B0%D1%80-14/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ombardo.ru/wp-content/uploads/media/%D1%81%D0%B5%D0%BC%D0%B8%D0%BD%D0%B0%D1%80-14/image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311" cy="7440700"/>
                    </a:xfrm>
                    <a:prstGeom prst="rect">
                      <a:avLst/>
                    </a:prstGeom>
                    <a:noFill/>
                    <a:ln>
                      <a:noFill/>
                    </a:ln>
                  </pic:spPr>
                </pic:pic>
              </a:graphicData>
            </a:graphic>
          </wp:inline>
        </w:drawing>
      </w:r>
    </w:p>
    <w:p w:rsidR="00670B5A" w:rsidRDefault="00670B5A" w:rsidP="00323EBA">
      <w:pPr>
        <w:spacing w:after="0" w:line="240" w:lineRule="auto"/>
        <w:jc w:val="both"/>
      </w:pPr>
    </w:p>
    <w:p w:rsidR="00F25FD6" w:rsidRDefault="00670B5A" w:rsidP="00323EBA">
      <w:pPr>
        <w:spacing w:after="0" w:line="240" w:lineRule="auto"/>
        <w:jc w:val="both"/>
      </w:pPr>
      <w:r>
        <w:rPr>
          <w:noProof/>
          <w:lang w:eastAsia="ru-RU"/>
        </w:rPr>
        <w:lastRenderedPageBreak/>
        <w:drawing>
          <wp:inline distT="0" distB="0" distL="0" distR="0" wp14:anchorId="6A3A3CC4" wp14:editId="523F4D91">
            <wp:extent cx="6096000" cy="4572000"/>
            <wp:effectExtent l="0" t="0" r="0" b="0"/>
            <wp:docPr id="10" name="Рисунок 10" descr="http://fs3.ppt4web.ru/images/132073/176413/64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s3.ppt4web.ru/images/132073/176413/640/img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F25FD6" w:rsidRDefault="00F25FD6" w:rsidP="00323EBA">
      <w:pPr>
        <w:spacing w:after="0" w:line="240" w:lineRule="auto"/>
        <w:jc w:val="both"/>
      </w:pPr>
      <w:r>
        <w:rPr>
          <w:noProof/>
          <w:lang w:eastAsia="ru-RU"/>
        </w:rPr>
        <w:drawing>
          <wp:inline distT="0" distB="0" distL="0" distR="0" wp14:anchorId="45DA497E" wp14:editId="430CE7DF">
            <wp:extent cx="6661150" cy="4307639"/>
            <wp:effectExtent l="0" t="0" r="6350" b="0"/>
            <wp:docPr id="24" name="Рисунок 24" descr="http://observer.materik.ru/observer/N1_2005/Andreev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bserver.materik.ru/observer/N1_2005/Andreev_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1150" cy="4307639"/>
                    </a:xfrm>
                    <a:prstGeom prst="rect">
                      <a:avLst/>
                    </a:prstGeom>
                    <a:noFill/>
                    <a:ln>
                      <a:noFill/>
                    </a:ln>
                  </pic:spPr>
                </pic:pic>
              </a:graphicData>
            </a:graphic>
          </wp:inline>
        </w:drawing>
      </w:r>
    </w:p>
    <w:p w:rsidR="00434808" w:rsidRDefault="00776F37" w:rsidP="00323EBA">
      <w:pPr>
        <w:spacing w:after="0" w:line="240" w:lineRule="auto"/>
        <w:jc w:val="both"/>
      </w:pPr>
      <w:r>
        <w:rPr>
          <w:noProof/>
          <w:lang w:eastAsia="ru-RU"/>
        </w:rPr>
        <w:lastRenderedPageBreak/>
        <w:drawing>
          <wp:inline distT="0" distB="0" distL="0" distR="0" wp14:anchorId="2F0B7FB7" wp14:editId="30C1A65E">
            <wp:extent cx="4762500" cy="7015976"/>
            <wp:effectExtent l="0" t="0" r="0" b="0"/>
            <wp:docPr id="23" name="Рисунок 23" descr="https://fs00.infourok.ru/images/doc/127/148644/hello_html_m11778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00.infourok.ru/images/doc/127/148644/hello_html_m117787e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837" cy="7016472"/>
                    </a:xfrm>
                    <a:prstGeom prst="rect">
                      <a:avLst/>
                    </a:prstGeom>
                    <a:noFill/>
                    <a:ln>
                      <a:noFill/>
                    </a:ln>
                  </pic:spPr>
                </pic:pic>
              </a:graphicData>
            </a:graphic>
          </wp:inline>
        </w:drawing>
      </w:r>
      <w:r w:rsidR="00434808">
        <w:rPr>
          <w:noProof/>
          <w:lang w:eastAsia="ru-RU"/>
        </w:rPr>
        <w:lastRenderedPageBreak/>
        <w:drawing>
          <wp:inline distT="0" distB="0" distL="0" distR="0" wp14:anchorId="5EAB05C7" wp14:editId="7A250AC3">
            <wp:extent cx="5267325" cy="9221636"/>
            <wp:effectExtent l="0" t="0" r="0" b="0"/>
            <wp:docPr id="19" name="Рисунок 19" descr="http://www.observer.materik.ru/observer/N1_2005/Andree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bserver.materik.ru/observer/N1_2005/Andreev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8094" cy="9222982"/>
                    </a:xfrm>
                    <a:prstGeom prst="rect">
                      <a:avLst/>
                    </a:prstGeom>
                    <a:noFill/>
                    <a:ln>
                      <a:noFill/>
                    </a:ln>
                  </pic:spPr>
                </pic:pic>
              </a:graphicData>
            </a:graphic>
          </wp:inline>
        </w:drawing>
      </w:r>
    </w:p>
    <w:sectPr w:rsidR="00434808" w:rsidSect="00323EBA">
      <w:pgSz w:w="11906" w:h="16838"/>
      <w:pgMar w:top="568"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0B3"/>
    <w:rsid w:val="0003184E"/>
    <w:rsid w:val="000C258D"/>
    <w:rsid w:val="000F1F00"/>
    <w:rsid w:val="002F3240"/>
    <w:rsid w:val="00323EBA"/>
    <w:rsid w:val="00327A5B"/>
    <w:rsid w:val="00434808"/>
    <w:rsid w:val="006530C8"/>
    <w:rsid w:val="00670B5A"/>
    <w:rsid w:val="00694A6C"/>
    <w:rsid w:val="006A0BC1"/>
    <w:rsid w:val="006C7E82"/>
    <w:rsid w:val="00776F37"/>
    <w:rsid w:val="008E1BB1"/>
    <w:rsid w:val="00996EE8"/>
    <w:rsid w:val="00CB1138"/>
    <w:rsid w:val="00E710B3"/>
    <w:rsid w:val="00E7767C"/>
    <w:rsid w:val="00F1017A"/>
    <w:rsid w:val="00F25FD6"/>
    <w:rsid w:val="00F37C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3AB650-5137-4AC3-9112-31020532C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23E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F3240"/>
    <w:rPr>
      <w:color w:val="0563C1" w:themeColor="hyperlink"/>
      <w:u w:val="single"/>
    </w:rPr>
  </w:style>
  <w:style w:type="paragraph" w:styleId="a5">
    <w:name w:val="Balloon Text"/>
    <w:basedOn w:val="a"/>
    <w:link w:val="a6"/>
    <w:uiPriority w:val="99"/>
    <w:semiHidden/>
    <w:unhideWhenUsed/>
    <w:rsid w:val="008E1BB1"/>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E1B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4227200">
      <w:bodyDiv w:val="1"/>
      <w:marLeft w:val="0"/>
      <w:marRight w:val="0"/>
      <w:marTop w:val="0"/>
      <w:marBottom w:val="0"/>
      <w:divBdr>
        <w:top w:val="none" w:sz="0" w:space="0" w:color="auto"/>
        <w:left w:val="none" w:sz="0" w:space="0" w:color="auto"/>
        <w:bottom w:val="none" w:sz="0" w:space="0" w:color="auto"/>
        <w:right w:val="none" w:sz="0" w:space="0" w:color="auto"/>
      </w:divBdr>
    </w:div>
    <w:div w:id="190375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customXml" Target="../customXml/item4.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customXml" Target="../customXml/item2.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customXml" Target="../customXml/item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8DDF149BBCB6E4C909DA7CCB81919B7" ma:contentTypeVersion="49" ma:contentTypeDescription="Создание документа." ma:contentTypeScope="" ma:versionID="d13c33b93d17e337c90b1e987a442ef0">
  <xsd:schema xmlns:xsd="http://www.w3.org/2001/XMLSchema" xmlns:xs="http://www.w3.org/2001/XMLSchema" xmlns:p="http://schemas.microsoft.com/office/2006/metadata/properties" xmlns:ns2="4a252ca3-5a62-4c1c-90a6-29f4710e47f8" targetNamespace="http://schemas.microsoft.com/office/2006/metadata/properties" ma:root="true" ma:fieldsID="644226da6f114a0b9638dd6372d57a13"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AWJJH2MPE6E2-599165591-831</_dlc_DocId>
    <_dlc_DocIdUrl xmlns="4a252ca3-5a62-4c1c-90a6-29f4710e47f8">
      <Url>http://edu-sps.koiro.local/Kostroma_EDU/Kos-Sch-41/zakon/_layouts/15/DocIdRedir.aspx?ID=AWJJH2MPE6E2-599165591-831</Url>
      <Description>AWJJH2MPE6E2-599165591-831</Description>
    </_dlc_DocIdUrl>
  </documentManagement>
</p:properties>
</file>

<file path=customXml/itemProps1.xml><?xml version="1.0" encoding="utf-8"?>
<ds:datastoreItem xmlns:ds="http://schemas.openxmlformats.org/officeDocument/2006/customXml" ds:itemID="{8E72E50E-5D73-4F0F-BB56-9FBC1E0BB9A4}"/>
</file>

<file path=customXml/itemProps2.xml><?xml version="1.0" encoding="utf-8"?>
<ds:datastoreItem xmlns:ds="http://schemas.openxmlformats.org/officeDocument/2006/customXml" ds:itemID="{BC2435D4-7A0D-4FB0-A67C-0238D992C2C7}"/>
</file>

<file path=customXml/itemProps3.xml><?xml version="1.0" encoding="utf-8"?>
<ds:datastoreItem xmlns:ds="http://schemas.openxmlformats.org/officeDocument/2006/customXml" ds:itemID="{C0C5685A-827E-46F7-8864-5A744EA5EFB5}"/>
</file>

<file path=customXml/itemProps4.xml><?xml version="1.0" encoding="utf-8"?>
<ds:datastoreItem xmlns:ds="http://schemas.openxmlformats.org/officeDocument/2006/customXml" ds:itemID="{DE603146-C0B7-47E1-B1A3-C7FDDE226349}"/>
</file>

<file path=docProps/app.xml><?xml version="1.0" encoding="utf-8"?>
<Properties xmlns="http://schemas.openxmlformats.org/officeDocument/2006/extended-properties" xmlns:vt="http://schemas.openxmlformats.org/officeDocument/2006/docPropsVTypes">
  <Template>Normal</Template>
  <TotalTime>66</TotalTime>
  <Pages>25</Pages>
  <Words>2638</Words>
  <Characters>15039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17</cp:revision>
  <cp:lastPrinted>2017-01-08T17:57:00Z</cp:lastPrinted>
  <dcterms:created xsi:type="dcterms:W3CDTF">2017-01-06T14:10:00Z</dcterms:created>
  <dcterms:modified xsi:type="dcterms:W3CDTF">2017-01-08T18:56:00Z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0x01010058DDF149BBCB6E4C909DA7CCB81919B7</vt:lpwstr>
  </property>
  <property fmtid="{D5CDD505-2E9C-101B-9397-08002B2CF9AE}" pid="3" name="_dlc_DocIdItemGuid">
    <vt:lpwstr>a8ffe4a4-85e2-4926-b944-fed605aec51d</vt:lpwstr>
  </property>
</Properties>
</file>