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B0" w:rsidRDefault="004111B0" w:rsidP="004111B0">
      <w:pPr>
        <w:jc w:val="center"/>
        <w:rPr>
          <w:b/>
          <w:sz w:val="40"/>
          <w:szCs w:val="40"/>
        </w:rPr>
      </w:pPr>
      <w:r w:rsidRPr="004111B0">
        <w:rPr>
          <w:b/>
          <w:sz w:val="40"/>
          <w:szCs w:val="40"/>
        </w:rPr>
        <w:t>Дидактическая игра «Теремок»</w:t>
      </w:r>
    </w:p>
    <w:p w:rsidR="004111B0" w:rsidRPr="004111B0" w:rsidRDefault="004111B0" w:rsidP="004111B0">
      <w:pPr>
        <w:jc w:val="center"/>
        <w:rPr>
          <w:b/>
          <w:sz w:val="40"/>
          <w:szCs w:val="40"/>
        </w:rPr>
      </w:pPr>
    </w:p>
    <w:p w:rsidR="004111B0" w:rsidRDefault="004111B0" w:rsidP="004111B0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Цель</w:t>
      </w:r>
      <w:proofErr w:type="gramStart"/>
      <w:r>
        <w:rPr>
          <w:sz w:val="36"/>
          <w:szCs w:val="36"/>
        </w:rPr>
        <w:t>:у</w:t>
      </w:r>
      <w:proofErr w:type="gramEnd"/>
      <w:r>
        <w:rPr>
          <w:sz w:val="36"/>
          <w:szCs w:val="36"/>
        </w:rPr>
        <w:t>чить</w:t>
      </w:r>
      <w:proofErr w:type="spellEnd"/>
      <w:r>
        <w:rPr>
          <w:sz w:val="36"/>
          <w:szCs w:val="36"/>
        </w:rPr>
        <w:t xml:space="preserve"> детей различать дорожные знаки для водителей (велосипедистов) и пешеходов; закреплять знания о предупреждающих знаках: «Железнодорожный переезд без шлагбаума», «Железнодорожный переезд со шлагбаумом», «Дети», «Опасный поворот», запрещающих знаках: «Въезд запрещен» (запрещается въезд всех транспортных сре</w:t>
      </w:r>
      <w:proofErr w:type="gramStart"/>
      <w:r>
        <w:rPr>
          <w:sz w:val="36"/>
          <w:szCs w:val="36"/>
        </w:rPr>
        <w:t>дств в д</w:t>
      </w:r>
      <w:proofErr w:type="gramEnd"/>
      <w:r>
        <w:rPr>
          <w:sz w:val="36"/>
          <w:szCs w:val="36"/>
        </w:rPr>
        <w:t xml:space="preserve">анном направлении), «Движение на велосипедах запрещено», «Движение пешеходов запрещено», предписывающих знаках: «Движение прямо», «Движение направо», «Движение налево», «Круговое движение», «Велосипедная дорожка», информационно-указательных </w:t>
      </w:r>
      <w:proofErr w:type="gramStart"/>
      <w:r>
        <w:rPr>
          <w:sz w:val="36"/>
          <w:szCs w:val="36"/>
        </w:rPr>
        <w:t>знаках</w:t>
      </w:r>
      <w:proofErr w:type="gramEnd"/>
      <w:r>
        <w:rPr>
          <w:sz w:val="36"/>
          <w:szCs w:val="36"/>
        </w:rPr>
        <w:t xml:space="preserve">: «Место стоянки», «Пешеходный переход», </w:t>
      </w:r>
      <w:proofErr w:type="gramStart"/>
      <w:r>
        <w:rPr>
          <w:sz w:val="36"/>
          <w:szCs w:val="36"/>
        </w:rPr>
        <w:t>знаках</w:t>
      </w:r>
      <w:proofErr w:type="gramEnd"/>
      <w:r>
        <w:rPr>
          <w:sz w:val="36"/>
          <w:szCs w:val="36"/>
        </w:rPr>
        <w:t xml:space="preserve"> сервиса: «Пункт первой медицинской помощи», «Телефон», «Пункт питания», «Автозаправочная станция», «Техническое обслуживание автомобилей»; развивать внимание, навыки осознанного использования знаний ПДД в повседневной жизни. </w:t>
      </w:r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t>Материал: картонные круги с изображением дорожных знаков, бумажный конверт с вырезанным в нем окошком; палочка. </w:t>
      </w:r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t>Ход игры</w:t>
      </w:r>
      <w:r>
        <w:rPr>
          <w:sz w:val="36"/>
          <w:szCs w:val="36"/>
        </w:rPr>
        <w:t>:</w:t>
      </w:r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t>В</w:t>
      </w:r>
      <w:r>
        <w:rPr>
          <w:sz w:val="36"/>
          <w:szCs w:val="36"/>
        </w:rPr>
        <w:t>едущий вставляет в конверт круг, на котором нарисовано несколько знаков, и закрепляет его с помощью палочки. Затем он передвигает круг так, чтобы в окошке появлялись разные знаки. Дети называют каждый из них и объясняют назначение.</w:t>
      </w:r>
    </w:p>
    <w:p w:rsidR="004111B0" w:rsidRDefault="004111B0" w:rsidP="004111B0">
      <w:pPr>
        <w:jc w:val="both"/>
        <w:rPr>
          <w:sz w:val="36"/>
          <w:szCs w:val="36"/>
        </w:rPr>
      </w:pPr>
    </w:p>
    <w:p w:rsidR="004111B0" w:rsidRDefault="004111B0" w:rsidP="004111B0">
      <w:pPr>
        <w:jc w:val="center"/>
        <w:rPr>
          <w:b/>
          <w:sz w:val="40"/>
          <w:szCs w:val="40"/>
        </w:rPr>
      </w:pPr>
      <w:r w:rsidRPr="004111B0">
        <w:rPr>
          <w:b/>
          <w:sz w:val="40"/>
          <w:szCs w:val="40"/>
        </w:rPr>
        <w:t>Дидактическая игра "Угадай, какой знак"</w:t>
      </w:r>
    </w:p>
    <w:p w:rsidR="004111B0" w:rsidRPr="004111B0" w:rsidRDefault="004111B0" w:rsidP="004111B0">
      <w:pPr>
        <w:jc w:val="center"/>
        <w:rPr>
          <w:b/>
          <w:sz w:val="40"/>
          <w:szCs w:val="40"/>
        </w:rPr>
      </w:pPr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t>Цель: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чить</w:t>
      </w:r>
      <w:proofErr w:type="spellEnd"/>
      <w:r>
        <w:rPr>
          <w:sz w:val="36"/>
          <w:szCs w:val="36"/>
        </w:rPr>
        <w:t xml:space="preserve"> детей различать дорожные знаки; закреплять знания о ПДД; воспитывать умение самостоятельно пользоваться полученными знаниями в повседневной жизни. </w:t>
      </w:r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t>Материал: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кубики с наклеенными на них дорожными знаками: предупреждающими, запрещающими, информационно-указательными и знаками сервиса. </w:t>
      </w:r>
    </w:p>
    <w:p w:rsidR="004111B0" w:rsidRDefault="004111B0" w:rsidP="004111B0">
      <w:pPr>
        <w:jc w:val="both"/>
        <w:rPr>
          <w:sz w:val="36"/>
          <w:szCs w:val="36"/>
        </w:rPr>
      </w:pPr>
    </w:p>
    <w:p w:rsidR="004111B0" w:rsidRDefault="004111B0" w:rsidP="004111B0">
      <w:pPr>
        <w:jc w:val="both"/>
        <w:rPr>
          <w:sz w:val="36"/>
          <w:szCs w:val="36"/>
        </w:rPr>
      </w:pPr>
    </w:p>
    <w:p w:rsidR="004111B0" w:rsidRDefault="004111B0" w:rsidP="004111B0">
      <w:pPr>
        <w:jc w:val="both"/>
        <w:rPr>
          <w:sz w:val="36"/>
          <w:szCs w:val="36"/>
        </w:rPr>
      </w:pPr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Ход игры</w:t>
      </w:r>
      <w:r>
        <w:rPr>
          <w:sz w:val="36"/>
          <w:szCs w:val="36"/>
        </w:rPr>
        <w:t>:</w:t>
      </w:r>
    </w:p>
    <w:p w:rsidR="004111B0" w:rsidRPr="004111B0" w:rsidRDefault="004111B0" w:rsidP="004111B0">
      <w:pPr>
        <w:jc w:val="both"/>
        <w:rPr>
          <w:b/>
          <w:i/>
          <w:sz w:val="36"/>
          <w:szCs w:val="36"/>
        </w:rPr>
      </w:pPr>
      <w:r w:rsidRPr="004111B0">
        <w:rPr>
          <w:b/>
          <w:i/>
          <w:sz w:val="36"/>
          <w:szCs w:val="36"/>
        </w:rPr>
        <w:t>Вариант 1 </w:t>
      </w:r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t>Ведущий приглашает детей по очереди к столу, где лежат кубики. Ребенок берет кубик, называет знак и подходит к тем детям, у которых уже есть знаки этой группы. </w:t>
      </w:r>
    </w:p>
    <w:p w:rsidR="004111B0" w:rsidRPr="004111B0" w:rsidRDefault="004111B0" w:rsidP="004111B0">
      <w:pPr>
        <w:jc w:val="both"/>
        <w:rPr>
          <w:b/>
          <w:i/>
          <w:sz w:val="36"/>
          <w:szCs w:val="36"/>
        </w:rPr>
      </w:pPr>
      <w:r w:rsidRPr="004111B0">
        <w:rPr>
          <w:b/>
          <w:i/>
          <w:sz w:val="36"/>
          <w:szCs w:val="36"/>
        </w:rPr>
        <w:t>Вариант 2 </w:t>
      </w:r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t>Играющим раздают кубики. Дети внимательно изучают их. Далее каждый ребенок рассказывает о своем знаке, не называя его, а все остальные отгадывают знак по описанию. </w:t>
      </w:r>
      <w:r>
        <w:rPr>
          <w:sz w:val="36"/>
          <w:szCs w:val="36"/>
        </w:rPr>
        <w:br/>
        <w:t>Примечание. Кубики можно рекомендовать для индивидуальной работы с детьми в детском саду и в семье, а также для их самостоятельных игр.</w:t>
      </w:r>
    </w:p>
    <w:p w:rsidR="004111B0" w:rsidRDefault="004111B0" w:rsidP="004111B0">
      <w:pPr>
        <w:jc w:val="both"/>
        <w:rPr>
          <w:sz w:val="36"/>
          <w:szCs w:val="36"/>
        </w:rPr>
      </w:pPr>
    </w:p>
    <w:p w:rsidR="004111B0" w:rsidRDefault="004111B0" w:rsidP="004111B0">
      <w:pPr>
        <w:jc w:val="center"/>
        <w:rPr>
          <w:b/>
          <w:sz w:val="40"/>
          <w:szCs w:val="40"/>
        </w:rPr>
      </w:pPr>
      <w:r w:rsidRPr="004111B0">
        <w:rPr>
          <w:b/>
          <w:sz w:val="40"/>
          <w:szCs w:val="40"/>
        </w:rPr>
        <w:t>"Дидактическая игра «Поставь дорожный знак»"</w:t>
      </w:r>
    </w:p>
    <w:p w:rsidR="004111B0" w:rsidRPr="004111B0" w:rsidRDefault="004111B0" w:rsidP="004111B0">
      <w:pPr>
        <w:jc w:val="center"/>
        <w:rPr>
          <w:b/>
          <w:sz w:val="40"/>
          <w:szCs w:val="40"/>
        </w:rPr>
      </w:pPr>
    </w:p>
    <w:p w:rsidR="004111B0" w:rsidRDefault="004111B0" w:rsidP="004111B0">
      <w:p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Цель: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учить детей различать дорожные знаки (предупреждающие — «Железнодорожный переезд без шлагбаума», «Железнодорожный переезд со шлагбаумом», «Дети», «Пешеходный переход», «Дикие животные», запрещающие — «Въезд запрещен», «Движение запрещено», «Движение на велосипедах запрещено», предписывающие — «Движение прямо», «Движение направо», «Движение налево», «Круговое движение», «Пешеходная дорожка», информационно-указательные — «Место стоянки», «Пешеходный переход», знаки сервиса — «Пункт первой медицинской помощи», «Телефон», «Пункт питания», «Автозаправочная станция», «Техническое обслуживание автомобилей», «Место</w:t>
      </w:r>
      <w:proofErr w:type="gramEnd"/>
      <w:r>
        <w:rPr>
          <w:sz w:val="36"/>
          <w:szCs w:val="36"/>
        </w:rPr>
        <w:t xml:space="preserve"> отдыха», «Пост ГАИ»); развивать внимание, навыки ориентировки в пространстве. </w:t>
      </w:r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t>Материал: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дорожные знаки, игровое поле с изображением дорог, пешеходных переходов, железнодорожного переезда, административных и жилых зданий, автостоянки, перекрестков. </w:t>
      </w:r>
      <w:r>
        <w:rPr>
          <w:sz w:val="36"/>
          <w:szCs w:val="36"/>
        </w:rPr>
        <w:br/>
        <w:t>Ход игры:</w:t>
      </w:r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t>Детям предлагается: </w:t>
      </w:r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t>1. Рассмотреть игровое поле и то, что на нем изображено. </w:t>
      </w:r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2. Расставить нужные дорожные знаки. </w:t>
      </w:r>
      <w:proofErr w:type="gramStart"/>
      <w:r>
        <w:rPr>
          <w:sz w:val="36"/>
          <w:szCs w:val="36"/>
        </w:rPr>
        <w:t>Например, у школы — знак «Дети», у кафе — «Пункт питания», на перекрестке — «Пешеходный переход» и т. д. </w:t>
      </w:r>
      <w:proofErr w:type="gramEnd"/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Выигрывает тот, кто за определенное время успеет расставить все знаки правильно и быстро.</w:t>
      </w:r>
    </w:p>
    <w:p w:rsidR="004111B0" w:rsidRDefault="004111B0" w:rsidP="004111B0">
      <w:pPr>
        <w:jc w:val="both"/>
        <w:rPr>
          <w:sz w:val="36"/>
          <w:szCs w:val="36"/>
        </w:rPr>
      </w:pPr>
    </w:p>
    <w:p w:rsidR="004111B0" w:rsidRDefault="004111B0" w:rsidP="004111B0">
      <w:pPr>
        <w:jc w:val="center"/>
        <w:rPr>
          <w:b/>
          <w:sz w:val="40"/>
          <w:szCs w:val="40"/>
        </w:rPr>
      </w:pPr>
      <w:r w:rsidRPr="004111B0">
        <w:rPr>
          <w:b/>
          <w:sz w:val="40"/>
          <w:szCs w:val="40"/>
        </w:rPr>
        <w:t>"Дидактическая игра «Наша улица»"</w:t>
      </w:r>
    </w:p>
    <w:p w:rsidR="004111B0" w:rsidRPr="004111B0" w:rsidRDefault="004111B0" w:rsidP="004111B0">
      <w:pPr>
        <w:jc w:val="center"/>
        <w:rPr>
          <w:b/>
          <w:sz w:val="40"/>
          <w:szCs w:val="40"/>
        </w:rPr>
      </w:pPr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t>Цель: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расширять знания детей о правилах поведения пешехода и водителя в условиях улицы; закреплять представления детей о назначении светофора; учить различать дорожные знаки (предупреждающие, запрещающие, предписывающие, информационно-указательные), предназначенные для водителей и пешеходов. </w:t>
      </w:r>
    </w:p>
    <w:p w:rsidR="004111B0" w:rsidRDefault="004111B0" w:rsidP="004111B0">
      <w:p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Материал: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макет улицы с домами, перекрестком, автомобили-игрушки, куклы-пешеходы, куклы-водители, светофор-игрушка, дорожные знаки, деревья (макеты). </w:t>
      </w:r>
      <w:proofErr w:type="gramEnd"/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t>Игра проводится на макете. </w:t>
      </w:r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Ход игры:</w:t>
      </w:r>
    </w:p>
    <w:p w:rsidR="004111B0" w:rsidRPr="004111B0" w:rsidRDefault="004111B0" w:rsidP="004111B0">
      <w:pPr>
        <w:jc w:val="both"/>
        <w:rPr>
          <w:b/>
          <w:i/>
          <w:sz w:val="36"/>
          <w:szCs w:val="36"/>
        </w:rPr>
      </w:pPr>
      <w:r w:rsidRPr="004111B0">
        <w:rPr>
          <w:b/>
          <w:i/>
          <w:sz w:val="36"/>
          <w:szCs w:val="36"/>
        </w:rPr>
        <w:t>Вариант для «пешеходов» </w:t>
      </w:r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Дети по заданию педагога разыгрывают различные дорожные ситуации. Так, на управляемом перекрестке на зеленый сигнал светофора куклы переходят дорогу, </w:t>
      </w:r>
      <w:proofErr w:type="gramStart"/>
      <w:r>
        <w:rPr>
          <w:sz w:val="36"/>
          <w:szCs w:val="36"/>
        </w:rPr>
        <w:t>на</w:t>
      </w:r>
      <w:proofErr w:type="gramEnd"/>
      <w:r>
        <w:rPr>
          <w:sz w:val="36"/>
          <w:szCs w:val="36"/>
        </w:rPr>
        <w:t xml:space="preserve"> желтый — останавливаются, ждут, на красный продолжают стоять. </w:t>
      </w:r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Затем куклы идут по тротуару или обочине дороги до пешеходного перехода, обозначенного информационно-указательным знаком «Пешеходный переход», и там переходят проезжую часть. </w:t>
      </w:r>
    </w:p>
    <w:p w:rsidR="004111B0" w:rsidRPr="004111B0" w:rsidRDefault="004111B0" w:rsidP="004111B0">
      <w:pPr>
        <w:jc w:val="both"/>
        <w:rPr>
          <w:b/>
          <w:i/>
          <w:sz w:val="36"/>
          <w:szCs w:val="36"/>
        </w:rPr>
      </w:pPr>
      <w:r w:rsidRPr="004111B0">
        <w:rPr>
          <w:b/>
          <w:i/>
          <w:sz w:val="36"/>
          <w:szCs w:val="36"/>
        </w:rPr>
        <w:t>Вариант для «водителей» </w:t>
      </w:r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t>Ведущий показывает дорожные знаки: «Светофорное регулирование», «Дети», «Пешеходный переход» — предупреждающие; </w:t>
      </w:r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— «Въезд запрещен», «Подача звукового сигнала запрещена» — </w:t>
      </w:r>
      <w:proofErr w:type="gramStart"/>
      <w:r>
        <w:rPr>
          <w:sz w:val="36"/>
          <w:szCs w:val="36"/>
        </w:rPr>
        <w:t>запрещающие</w:t>
      </w:r>
      <w:proofErr w:type="gramEnd"/>
      <w:r>
        <w:rPr>
          <w:sz w:val="36"/>
          <w:szCs w:val="36"/>
        </w:rPr>
        <w:t>; </w:t>
      </w:r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t>— «Движение прямо», «Движение направо» — предписывающие; —</w:t>
      </w:r>
      <w:proofErr w:type="gramStart"/>
      <w:r>
        <w:rPr>
          <w:sz w:val="36"/>
          <w:szCs w:val="36"/>
        </w:rPr>
        <w:t>«О</w:t>
      </w:r>
      <w:proofErr w:type="gramEnd"/>
      <w:r>
        <w:rPr>
          <w:sz w:val="36"/>
          <w:szCs w:val="36"/>
        </w:rPr>
        <w:t xml:space="preserve">становочный пункт автобуса и (или) троллейбуса», </w:t>
      </w:r>
      <w:r>
        <w:rPr>
          <w:sz w:val="36"/>
          <w:szCs w:val="36"/>
        </w:rPr>
        <w:lastRenderedPageBreak/>
        <w:t>«Пешеходный переход», «Подземный пешеходный переход» — информационно-указательные. </w:t>
      </w:r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Дети объясняют, что означает каждый знак, разыгрывают дорожные ситуации.</w:t>
      </w:r>
    </w:p>
    <w:p w:rsidR="004111B0" w:rsidRDefault="004111B0" w:rsidP="004111B0">
      <w:pPr>
        <w:jc w:val="both"/>
        <w:rPr>
          <w:sz w:val="36"/>
          <w:szCs w:val="36"/>
        </w:rPr>
      </w:pPr>
    </w:p>
    <w:p w:rsidR="004111B0" w:rsidRDefault="004111B0" w:rsidP="004111B0">
      <w:pPr>
        <w:jc w:val="center"/>
        <w:rPr>
          <w:b/>
          <w:sz w:val="40"/>
          <w:szCs w:val="40"/>
        </w:rPr>
      </w:pPr>
      <w:r w:rsidRPr="004111B0">
        <w:rPr>
          <w:b/>
          <w:sz w:val="40"/>
          <w:szCs w:val="40"/>
        </w:rPr>
        <w:t>"Подвижная игра «Стоп»"</w:t>
      </w:r>
    </w:p>
    <w:p w:rsidR="004111B0" w:rsidRPr="004111B0" w:rsidRDefault="004111B0" w:rsidP="004111B0">
      <w:pPr>
        <w:jc w:val="center"/>
        <w:rPr>
          <w:b/>
          <w:sz w:val="40"/>
          <w:szCs w:val="40"/>
        </w:rPr>
      </w:pPr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t>Цель: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формировать навыки свободной ориентировки в окружающем, умение быстро реагировать на сигнал, действовать сообща.</w:t>
      </w:r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t>Ход игры</w:t>
      </w:r>
      <w:r>
        <w:rPr>
          <w:sz w:val="36"/>
          <w:szCs w:val="36"/>
        </w:rPr>
        <w:t>:</w:t>
      </w:r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На расстоянии 10-16 шагов от границы площадки проводится линия (исходная), на которой близко друг от друга стоят играющие. На противоположном конце площадки очерчивается кружок диаметром два-три шага — место водящего. Повернувшись спиной </w:t>
      </w: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 xml:space="preserve"> играющим, водящий громко говорит: «Быстро шагай, смотри не зевай!» При этих словах все играющие двигаются по направлению к нему. Как только он произносит «Стоп!», все останавливаются. Водящий быстро оглядывается и возвращает на исходную линию того, кто не успел вовремя остановиться и сделал дополнительное движение. Затем он снова поворачивается спиной </w:t>
      </w: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 xml:space="preserve"> играющим и говорит: «Быстро шагай...». Все продолжают движение с того места, где их застал сигнал «Стоп!». Тот, кто возвратился на исходную линию, начинает движение оттуда. </w:t>
      </w:r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t>Так продолжается до тех пор, пока кто-нибудь из играющих не подойдет близко к водящему и не встанет в кружок раньше, чем он скажет «Стоп!». Тот, кому удалось это сделать, становится водящим, и игра повторяется.</w:t>
      </w:r>
    </w:p>
    <w:p w:rsidR="004111B0" w:rsidRDefault="004111B0" w:rsidP="004111B0">
      <w:pPr>
        <w:jc w:val="both"/>
        <w:rPr>
          <w:sz w:val="36"/>
          <w:szCs w:val="36"/>
        </w:rPr>
      </w:pPr>
    </w:p>
    <w:p w:rsidR="004111B0" w:rsidRDefault="004111B0" w:rsidP="004111B0">
      <w:pPr>
        <w:jc w:val="center"/>
        <w:rPr>
          <w:b/>
          <w:sz w:val="40"/>
          <w:szCs w:val="40"/>
        </w:rPr>
      </w:pPr>
    </w:p>
    <w:p w:rsidR="004111B0" w:rsidRDefault="004111B0" w:rsidP="004111B0">
      <w:pPr>
        <w:jc w:val="center"/>
        <w:rPr>
          <w:b/>
          <w:sz w:val="40"/>
          <w:szCs w:val="40"/>
        </w:rPr>
      </w:pPr>
      <w:r w:rsidRPr="004111B0">
        <w:rPr>
          <w:b/>
          <w:sz w:val="40"/>
          <w:szCs w:val="40"/>
        </w:rPr>
        <w:t>Подвижная игра "Поезд"</w:t>
      </w:r>
    </w:p>
    <w:p w:rsidR="004111B0" w:rsidRPr="004111B0" w:rsidRDefault="004111B0" w:rsidP="004111B0">
      <w:pPr>
        <w:jc w:val="center"/>
        <w:rPr>
          <w:b/>
          <w:sz w:val="40"/>
          <w:szCs w:val="40"/>
        </w:rPr>
      </w:pPr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t>Цель: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формировать умение быстро реагировать на сигнал, действовать сообща, свободно ориентироваться в окружающем. </w:t>
      </w:r>
    </w:p>
    <w:p w:rsidR="004111B0" w:rsidRDefault="004111B0" w:rsidP="004111B0">
      <w:pPr>
        <w:jc w:val="both"/>
        <w:rPr>
          <w:sz w:val="36"/>
          <w:szCs w:val="36"/>
        </w:rPr>
      </w:pPr>
    </w:p>
    <w:p w:rsidR="004111B0" w:rsidRDefault="004111B0" w:rsidP="004111B0">
      <w:pPr>
        <w:jc w:val="both"/>
        <w:rPr>
          <w:sz w:val="36"/>
          <w:szCs w:val="36"/>
        </w:rPr>
      </w:pPr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Ход игры</w:t>
      </w:r>
      <w:r>
        <w:rPr>
          <w:sz w:val="36"/>
          <w:szCs w:val="36"/>
        </w:rPr>
        <w:t>:</w:t>
      </w:r>
      <w:bookmarkStart w:id="0" w:name="_GoBack"/>
      <w:bookmarkEnd w:id="0"/>
    </w:p>
    <w:p w:rsidR="004111B0" w:rsidRPr="004111B0" w:rsidRDefault="004111B0" w:rsidP="004111B0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t>Дети строятся в колонну по одной стороне площадки или вдоль стены комнаты. Первый стоящий в колонне — «паровоз», остальные — «вагоны». </w:t>
      </w:r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Ведущий имитирует гудок паровоза, и дети начинают двигаться вперед (без сцепления), вначале медленно, затем быстрее и </w:t>
      </w:r>
      <w:proofErr w:type="gramStart"/>
      <w:r>
        <w:rPr>
          <w:sz w:val="36"/>
          <w:szCs w:val="36"/>
        </w:rPr>
        <w:t>наконец</w:t>
      </w:r>
      <w:proofErr w:type="gramEnd"/>
      <w:r>
        <w:rPr>
          <w:sz w:val="36"/>
          <w:szCs w:val="36"/>
        </w:rPr>
        <w:t xml:space="preserve"> переходят на бег (при медленном движении могут произносить звук «чу-чу-чу»). «Поезд подъезжает к станции», — говорит ведущий. Ребята постепенно замедляют темп и останавливаются. Ведущий вновь имитирует гудок паровоза, и движение «поезда» возобновляется. </w:t>
      </w:r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t>Педагог регулирует темп и продолжительность движения детей. </w:t>
      </w:r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t>Рекомендуется использовать в игре пособие, например, когда «поезд» пойдет по «мосту» (по гимнастической скамейке или по доскам, положенным на ступеньки или между двумя рейками, начерченными линиями, положенными шнурками и т. д.).</w:t>
      </w:r>
    </w:p>
    <w:p w:rsidR="004111B0" w:rsidRDefault="004111B0" w:rsidP="004111B0">
      <w:pPr>
        <w:jc w:val="both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4111B0" w:rsidRDefault="004111B0" w:rsidP="004111B0">
      <w:pPr>
        <w:rPr>
          <w:sz w:val="36"/>
          <w:szCs w:val="36"/>
        </w:rPr>
      </w:pPr>
    </w:p>
    <w:p w:rsidR="00AB693F" w:rsidRDefault="00AB693F"/>
    <w:sectPr w:rsidR="00AB693F" w:rsidSect="00411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B0"/>
    <w:rsid w:val="00020BD7"/>
    <w:rsid w:val="00025930"/>
    <w:rsid w:val="000427AD"/>
    <w:rsid w:val="00081EFF"/>
    <w:rsid w:val="00085894"/>
    <w:rsid w:val="00094209"/>
    <w:rsid w:val="000972E0"/>
    <w:rsid w:val="000A2905"/>
    <w:rsid w:val="000E234D"/>
    <w:rsid w:val="000E286C"/>
    <w:rsid w:val="001031E3"/>
    <w:rsid w:val="0010711D"/>
    <w:rsid w:val="00113B09"/>
    <w:rsid w:val="00176B6B"/>
    <w:rsid w:val="00180A1F"/>
    <w:rsid w:val="001A16AF"/>
    <w:rsid w:val="001D1F8C"/>
    <w:rsid w:val="00201A39"/>
    <w:rsid w:val="00210154"/>
    <w:rsid w:val="002201B0"/>
    <w:rsid w:val="00227946"/>
    <w:rsid w:val="00277EE8"/>
    <w:rsid w:val="002B3C9B"/>
    <w:rsid w:val="002B7321"/>
    <w:rsid w:val="002B7B82"/>
    <w:rsid w:val="002C7164"/>
    <w:rsid w:val="002D60D3"/>
    <w:rsid w:val="002E1C9E"/>
    <w:rsid w:val="002F7F64"/>
    <w:rsid w:val="0030032B"/>
    <w:rsid w:val="00301BF5"/>
    <w:rsid w:val="00315733"/>
    <w:rsid w:val="003646E9"/>
    <w:rsid w:val="00371C61"/>
    <w:rsid w:val="003B0D95"/>
    <w:rsid w:val="003C2C55"/>
    <w:rsid w:val="003C5322"/>
    <w:rsid w:val="004111B0"/>
    <w:rsid w:val="00421C9F"/>
    <w:rsid w:val="00457CE0"/>
    <w:rsid w:val="0047268E"/>
    <w:rsid w:val="00481ED3"/>
    <w:rsid w:val="00485E51"/>
    <w:rsid w:val="004B53FD"/>
    <w:rsid w:val="004B6575"/>
    <w:rsid w:val="004C3542"/>
    <w:rsid w:val="004C46C1"/>
    <w:rsid w:val="0059190A"/>
    <w:rsid w:val="0059597B"/>
    <w:rsid w:val="005A068F"/>
    <w:rsid w:val="005A4B92"/>
    <w:rsid w:val="005F555A"/>
    <w:rsid w:val="005F63DC"/>
    <w:rsid w:val="00640921"/>
    <w:rsid w:val="006520FD"/>
    <w:rsid w:val="00655FB5"/>
    <w:rsid w:val="00662D40"/>
    <w:rsid w:val="00663C10"/>
    <w:rsid w:val="00691243"/>
    <w:rsid w:val="006B4C35"/>
    <w:rsid w:val="006C1252"/>
    <w:rsid w:val="00701E97"/>
    <w:rsid w:val="007138D2"/>
    <w:rsid w:val="007156DB"/>
    <w:rsid w:val="00720C51"/>
    <w:rsid w:val="00722F98"/>
    <w:rsid w:val="00726510"/>
    <w:rsid w:val="0075337E"/>
    <w:rsid w:val="00754747"/>
    <w:rsid w:val="00766C56"/>
    <w:rsid w:val="00790DD4"/>
    <w:rsid w:val="00793874"/>
    <w:rsid w:val="007A5E04"/>
    <w:rsid w:val="007B2284"/>
    <w:rsid w:val="00811245"/>
    <w:rsid w:val="00822148"/>
    <w:rsid w:val="00822F02"/>
    <w:rsid w:val="008377F7"/>
    <w:rsid w:val="00864B57"/>
    <w:rsid w:val="008837C8"/>
    <w:rsid w:val="008B2294"/>
    <w:rsid w:val="008E7577"/>
    <w:rsid w:val="0092691B"/>
    <w:rsid w:val="0093260E"/>
    <w:rsid w:val="009711A3"/>
    <w:rsid w:val="00976B4B"/>
    <w:rsid w:val="009911A0"/>
    <w:rsid w:val="00993606"/>
    <w:rsid w:val="009F00BC"/>
    <w:rsid w:val="00A01F74"/>
    <w:rsid w:val="00A6709E"/>
    <w:rsid w:val="00AA00BB"/>
    <w:rsid w:val="00AA5C70"/>
    <w:rsid w:val="00AB624F"/>
    <w:rsid w:val="00AB693F"/>
    <w:rsid w:val="00AC648B"/>
    <w:rsid w:val="00B07790"/>
    <w:rsid w:val="00B2655D"/>
    <w:rsid w:val="00B31C21"/>
    <w:rsid w:val="00B3448F"/>
    <w:rsid w:val="00B43E13"/>
    <w:rsid w:val="00B452DC"/>
    <w:rsid w:val="00B804DA"/>
    <w:rsid w:val="00B814E6"/>
    <w:rsid w:val="00BD1033"/>
    <w:rsid w:val="00BD4A5F"/>
    <w:rsid w:val="00BF20E5"/>
    <w:rsid w:val="00C03CE6"/>
    <w:rsid w:val="00C35A37"/>
    <w:rsid w:val="00C50A75"/>
    <w:rsid w:val="00C83A30"/>
    <w:rsid w:val="00C83EB5"/>
    <w:rsid w:val="00CA0E8B"/>
    <w:rsid w:val="00D01C0C"/>
    <w:rsid w:val="00D038DF"/>
    <w:rsid w:val="00D244C5"/>
    <w:rsid w:val="00D2739B"/>
    <w:rsid w:val="00D32F22"/>
    <w:rsid w:val="00D53479"/>
    <w:rsid w:val="00D5787A"/>
    <w:rsid w:val="00D6400B"/>
    <w:rsid w:val="00D722D0"/>
    <w:rsid w:val="00DB159E"/>
    <w:rsid w:val="00DC792F"/>
    <w:rsid w:val="00DF7D58"/>
    <w:rsid w:val="00E02082"/>
    <w:rsid w:val="00E55C87"/>
    <w:rsid w:val="00E737A1"/>
    <w:rsid w:val="00EC765D"/>
    <w:rsid w:val="00EE1147"/>
    <w:rsid w:val="00F05CCF"/>
    <w:rsid w:val="00F06643"/>
    <w:rsid w:val="00F2430E"/>
    <w:rsid w:val="00F82BBD"/>
    <w:rsid w:val="00F931AF"/>
    <w:rsid w:val="00FA4363"/>
    <w:rsid w:val="00FB0340"/>
    <w:rsid w:val="00F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761A4EB4B5140B372EA38E967FF0B" ma:contentTypeVersion="49" ma:contentTypeDescription="Создание документа." ma:contentTypeScope="" ma:versionID="b9c3717cf5bb13e5759bc5ba9273a4e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B84C884-E050-48F1-92C5-702E371BF577}"/>
</file>

<file path=customXml/itemProps2.xml><?xml version="1.0" encoding="utf-8"?>
<ds:datastoreItem xmlns:ds="http://schemas.openxmlformats.org/officeDocument/2006/customXml" ds:itemID="{B52BEBE7-DAD4-4D9D-ACF1-74776A5522F2}"/>
</file>

<file path=customXml/itemProps3.xml><?xml version="1.0" encoding="utf-8"?>
<ds:datastoreItem xmlns:ds="http://schemas.openxmlformats.org/officeDocument/2006/customXml" ds:itemID="{987D1864-9845-44D8-A03E-D29B8317C966}"/>
</file>

<file path=customXml/itemProps4.xml><?xml version="1.0" encoding="utf-8"?>
<ds:datastoreItem xmlns:ds="http://schemas.openxmlformats.org/officeDocument/2006/customXml" ds:itemID="{4111C844-39A5-4AD9-A20A-B42519703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1019</Words>
  <Characters>5809</Characters>
  <Application>Microsoft Office Word</Application>
  <DocSecurity>0</DocSecurity>
  <Lines>48</Lines>
  <Paragraphs>13</Paragraphs>
  <ScaleCrop>false</ScaleCrop>
  <Company>diakov.net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2015-01-18T21:29:00Z</dcterms:created>
  <dcterms:modified xsi:type="dcterms:W3CDTF">2015-01-18T21:38:00Z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0x0101004F4761A4EB4B5140B372EA38E967FF0B</vt:lpwstr>
  </property>
</Properties>
</file>