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05" w:rsidRPr="00295705" w:rsidRDefault="00295705" w:rsidP="00295705">
      <w:pPr>
        <w:shd w:val="clear" w:color="auto" w:fill="FFFFFF"/>
        <w:spacing w:after="514" w:line="617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</w:pPr>
      <w:r w:rsidRPr="00295705"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  <w:t>Осторожно, новогодняя ёлка!</w:t>
      </w:r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В период новогодних каникул резко возрастает количество пожаров с гибелью людей. Поэтому в преддверии этого пожароопасного периода все усилия органов Государственного пожарного надзора сосредоточены на обеспечении безопасности людей на объектах проведения праздничных мероприятий. В этой связи накануне празднования Нового года и Рождества проводятся повсеместные проверки противопожарного состояния образовательных, культурно-зрелищных и социальных учреждений, на которых планируется проведение торжественных мероприятий. Кроме того, для повышения уровня противопожарных знаний, с обслуживающим персоналом и лицами, ответственными за пожарную безопасность, проводятся инструктивные занятия по пожарной безопасности</w:t>
      </w:r>
      <w:proofErr w:type="gramStart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.</w:t>
      </w:r>
      <w:proofErr w:type="gramEnd"/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В то же время, органами </w:t>
      </w:r>
      <w:proofErr w:type="spellStart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Госпожнадзора</w:t>
      </w:r>
      <w:proofErr w:type="spellEnd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совместно с представителями органов внутренних дел и администраций муниципальных образований в течение декабря проводятся рейды, направленные на предотвращение случаев реализации в торговых точках пиротехнической продукции без сертификатов соответствия. Особенное внимание уделяется пиротехнической продукции, завозимой из КНР.</w:t>
      </w:r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Чтобы иметь возможность оперативно отреагировать в случае осложнения обстановки с пожарами, в течение всех праздничных дней в подразделениях государственного пожарного надзора круглосуточно дежурят инспекторы и руководители ГПН.</w:t>
      </w:r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Так же на период подготовки к проведению праздничных мероприятий территориальными органами МЧС России во всех городах увеличивается количество сотрудников, задействованных в работе по проверке и обеспечению пожарной безопасности на объектах.</w:t>
      </w:r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Советы в несколько слов</w:t>
      </w:r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При организации и проведении новогодних праздников и других мероприятий с массовым пребыванием </w:t>
      </w:r>
      <w:proofErr w:type="spellStart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людей</w:t>
      </w:r>
      <w:proofErr w:type="gramStart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:д</w:t>
      </w:r>
      <w:proofErr w:type="gramEnd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опускается</w:t>
      </w:r>
      <w:proofErr w:type="spellEnd"/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использовать только помещения, не имеющие на окнах решеток и расположенные не </w:t>
      </w: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выше 2 этажа в зданиях с горючими перекрытиями, а также обеспеченные не менее чем двумя эвакуационными выходами, отвечающими требованиям норм проектирования; ёлка должна устанавливаться на устойчивом основании и с таким расчётом, чтобы ветви не касались стен и потолка;  при отсутствии в помещении электрического освещения мероприятия у ёлки должны проводиться только в светлое время суток; иллюминация должна быть выполнена с соблюдением ПУЭ.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 В. Мощность лампочек не должна превышать 25 Вт; 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295705" w:rsidRPr="00295705" w:rsidRDefault="00295705" w:rsidP="00295705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Запрещается:</w:t>
      </w:r>
    </w:p>
    <w:p w:rsidR="00295705" w:rsidRPr="00295705" w:rsidRDefault="00295705" w:rsidP="00295705">
      <w:pPr>
        <w:numPr>
          <w:ilvl w:val="0"/>
          <w:numId w:val="1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Проведение мероприятий при запертых распашных решетках на окнах помещений, в которых они проводятся;</w:t>
      </w:r>
    </w:p>
    <w:p w:rsidR="00295705" w:rsidRPr="00295705" w:rsidRDefault="00295705" w:rsidP="00295705">
      <w:pPr>
        <w:numPr>
          <w:ilvl w:val="0"/>
          <w:numId w:val="2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295705" w:rsidRPr="00295705" w:rsidRDefault="00295705" w:rsidP="00295705">
      <w:pPr>
        <w:numPr>
          <w:ilvl w:val="0"/>
          <w:numId w:val="3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Украшать ёлку целлулоидными игрушками, а также марлей и ватой, не пропитанными огнезащитными составами;</w:t>
      </w:r>
    </w:p>
    <w:p w:rsidR="00295705" w:rsidRPr="00295705" w:rsidRDefault="00295705" w:rsidP="00295705">
      <w:pPr>
        <w:numPr>
          <w:ilvl w:val="0"/>
          <w:numId w:val="4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Одевать детей в костюмы из легкогорючих материалов;</w:t>
      </w:r>
    </w:p>
    <w:p w:rsidR="00295705" w:rsidRPr="00295705" w:rsidRDefault="00295705" w:rsidP="00295705">
      <w:pPr>
        <w:numPr>
          <w:ilvl w:val="0"/>
          <w:numId w:val="5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Проводить огневые, покрасочные и другие пожароопасные и взрывопожароопасные работы;</w:t>
      </w:r>
    </w:p>
    <w:p w:rsidR="00295705" w:rsidRPr="00295705" w:rsidRDefault="00295705" w:rsidP="00295705">
      <w:pPr>
        <w:numPr>
          <w:ilvl w:val="0"/>
          <w:numId w:val="6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Использовать ставни на окнах для затемнения помещений;</w:t>
      </w:r>
    </w:p>
    <w:p w:rsidR="00295705" w:rsidRPr="00295705" w:rsidRDefault="00295705" w:rsidP="00295705">
      <w:pPr>
        <w:numPr>
          <w:ilvl w:val="0"/>
          <w:numId w:val="7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Уменьшать ширину проходов между рядами и устанавливать в проходах дополнительные кресла, стулья и т. п.;</w:t>
      </w:r>
    </w:p>
    <w:p w:rsidR="00295705" w:rsidRPr="00295705" w:rsidRDefault="00295705" w:rsidP="00295705">
      <w:pPr>
        <w:numPr>
          <w:ilvl w:val="0"/>
          <w:numId w:val="8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Полностью гасить свет в помещении во время спектаклей или представлений;</w:t>
      </w:r>
    </w:p>
    <w:p w:rsidR="00295705" w:rsidRPr="00295705" w:rsidRDefault="00295705" w:rsidP="00295705">
      <w:pPr>
        <w:numPr>
          <w:ilvl w:val="0"/>
          <w:numId w:val="9"/>
        </w:numPr>
        <w:shd w:val="clear" w:color="auto" w:fill="FFFFFF"/>
        <w:spacing w:after="0" w:line="446" w:lineRule="atLeast"/>
        <w:ind w:left="0"/>
        <w:textAlignment w:val="baseline"/>
        <w:rPr>
          <w:rFonts w:ascii="Arial" w:eastAsia="Times New Roman" w:hAnsi="Arial" w:cs="Arial"/>
          <w:color w:val="3B4256"/>
          <w:sz w:val="27"/>
          <w:szCs w:val="27"/>
          <w:bdr w:val="none" w:sz="0" w:space="0" w:color="auto" w:frame="1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Допускать заполнение помещений людьми сверх установленной нормы.</w:t>
      </w:r>
    </w:p>
    <w:p w:rsidR="00295705" w:rsidRPr="00295705" w:rsidRDefault="00295705" w:rsidP="00295705">
      <w:pPr>
        <w:shd w:val="clear" w:color="auto" w:fill="FFFFFF"/>
        <w:spacing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295705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321D7C" w:rsidRDefault="00321D7C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0EA"/>
    <w:multiLevelType w:val="multilevel"/>
    <w:tmpl w:val="3804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17DFF"/>
    <w:multiLevelType w:val="multilevel"/>
    <w:tmpl w:val="003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30770"/>
    <w:multiLevelType w:val="multilevel"/>
    <w:tmpl w:val="EDC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BD5953"/>
    <w:multiLevelType w:val="multilevel"/>
    <w:tmpl w:val="28E2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D325FF"/>
    <w:multiLevelType w:val="multilevel"/>
    <w:tmpl w:val="D5A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43185B"/>
    <w:multiLevelType w:val="multilevel"/>
    <w:tmpl w:val="23B8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344CE9"/>
    <w:multiLevelType w:val="multilevel"/>
    <w:tmpl w:val="B2C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204FA6"/>
    <w:multiLevelType w:val="multilevel"/>
    <w:tmpl w:val="A31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E93FEC"/>
    <w:multiLevelType w:val="multilevel"/>
    <w:tmpl w:val="1E5C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95705"/>
    <w:rsid w:val="00295705"/>
    <w:rsid w:val="00321D7C"/>
    <w:rsid w:val="0060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C"/>
  </w:style>
  <w:style w:type="paragraph" w:styleId="1">
    <w:name w:val="heading 1"/>
    <w:basedOn w:val="a"/>
    <w:link w:val="10"/>
    <w:uiPriority w:val="9"/>
    <w:qFormat/>
    <w:rsid w:val="0029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4787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D14AA-D7E5-47A6-8B10-3B32355CE62F}"/>
</file>

<file path=customXml/itemProps2.xml><?xml version="1.0" encoding="utf-8"?>
<ds:datastoreItem xmlns:ds="http://schemas.openxmlformats.org/officeDocument/2006/customXml" ds:itemID="{2AE09E01-BFB5-4C35-95FE-517A6A6C3BCD}"/>
</file>

<file path=customXml/itemProps3.xml><?xml version="1.0" encoding="utf-8"?>
<ds:datastoreItem xmlns:ds="http://schemas.openxmlformats.org/officeDocument/2006/customXml" ds:itemID="{5A4FEA27-5DF2-4447-AD60-0D42F7CDD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Company>Home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2022-12-05T04:26:00Z</dcterms:created>
  <dcterms:modified xsi:type="dcterms:W3CDTF">2022-12-05T04:30:00Z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