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2E" w:rsidRPr="00415E2E" w:rsidRDefault="00415E2E" w:rsidP="00415E2E">
      <w:pPr>
        <w:pStyle w:val="a3"/>
        <w:spacing w:before="150" w:beforeAutospacing="0" w:after="225" w:afterAutospacing="0"/>
        <w:ind w:firstLine="567"/>
        <w:jc w:val="both"/>
        <w:rPr>
          <w:sz w:val="32"/>
          <w:szCs w:val="28"/>
        </w:rPr>
      </w:pPr>
      <w:r w:rsidRPr="00415E2E">
        <w:rPr>
          <w:sz w:val="32"/>
          <w:szCs w:val="28"/>
          <w:vertAlign w:val="superscript"/>
        </w:rPr>
        <w:t>Приказ Министерства образования и науки РФ от 29 декабря 2014 г. N 1643 "О внесении изменений в приказ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образовательного стандарта начального общего образования"</w:t>
      </w:r>
    </w:p>
    <w:p w:rsidR="00415E2E" w:rsidRPr="00415E2E" w:rsidRDefault="00415E2E" w:rsidP="00415E2E">
      <w:pPr>
        <w:pStyle w:val="a3"/>
        <w:spacing w:before="150" w:beforeAutospacing="0" w:after="225" w:afterAutospacing="0"/>
        <w:ind w:firstLine="567"/>
        <w:jc w:val="both"/>
        <w:rPr>
          <w:sz w:val="32"/>
          <w:szCs w:val="28"/>
        </w:rPr>
      </w:pPr>
      <w:r w:rsidRPr="00415E2E">
        <w:rPr>
          <w:sz w:val="32"/>
          <w:szCs w:val="28"/>
          <w:vertAlign w:val="superscript"/>
        </w:rPr>
        <w:t>Обзор документа</w:t>
      </w:r>
    </w:p>
    <w:p w:rsidR="00415E2E" w:rsidRPr="00415E2E" w:rsidRDefault="00415E2E" w:rsidP="00415E2E">
      <w:pPr>
        <w:pStyle w:val="a3"/>
        <w:spacing w:before="150" w:beforeAutospacing="0" w:after="0" w:afterAutospacing="0"/>
        <w:ind w:firstLine="567"/>
        <w:jc w:val="both"/>
        <w:rPr>
          <w:sz w:val="32"/>
          <w:szCs w:val="28"/>
          <w:vertAlign w:val="superscript"/>
        </w:rPr>
      </w:pPr>
      <w:r w:rsidRPr="00415E2E">
        <w:rPr>
          <w:sz w:val="32"/>
          <w:szCs w:val="28"/>
          <w:vertAlign w:val="superscript"/>
        </w:rPr>
        <w:t xml:space="preserve">Начальное общее образование: поправки в </w:t>
      </w:r>
      <w:proofErr w:type="gramStart"/>
      <w:r w:rsidRPr="00415E2E">
        <w:rPr>
          <w:sz w:val="32"/>
          <w:szCs w:val="28"/>
          <w:vertAlign w:val="superscript"/>
        </w:rPr>
        <w:t>федеральный</w:t>
      </w:r>
      <w:proofErr w:type="gramEnd"/>
      <w:r w:rsidRPr="00415E2E">
        <w:rPr>
          <w:sz w:val="32"/>
          <w:szCs w:val="28"/>
          <w:vertAlign w:val="superscript"/>
        </w:rPr>
        <w:t xml:space="preserve"> </w:t>
      </w:r>
      <w:proofErr w:type="spellStart"/>
      <w:r w:rsidRPr="00415E2E">
        <w:rPr>
          <w:sz w:val="32"/>
          <w:szCs w:val="28"/>
          <w:vertAlign w:val="superscript"/>
        </w:rPr>
        <w:t>госстандарт</w:t>
      </w:r>
      <w:proofErr w:type="spellEnd"/>
      <w:r w:rsidRPr="00415E2E">
        <w:rPr>
          <w:sz w:val="32"/>
          <w:szCs w:val="28"/>
          <w:vertAlign w:val="superscript"/>
        </w:rPr>
        <w:t>.</w:t>
      </w:r>
    </w:p>
    <w:p w:rsidR="00415E2E" w:rsidRPr="00415E2E" w:rsidRDefault="00415E2E" w:rsidP="00415E2E">
      <w:pPr>
        <w:pStyle w:val="a3"/>
        <w:spacing w:before="150" w:beforeAutospacing="0" w:after="0" w:afterAutospacing="0"/>
        <w:ind w:firstLine="567"/>
        <w:jc w:val="both"/>
        <w:rPr>
          <w:sz w:val="32"/>
          <w:szCs w:val="28"/>
          <w:vertAlign w:val="superscript"/>
        </w:rPr>
      </w:pPr>
      <w:r w:rsidRPr="00415E2E">
        <w:rPr>
          <w:sz w:val="32"/>
          <w:szCs w:val="28"/>
          <w:vertAlign w:val="superscript"/>
        </w:rPr>
        <w:t xml:space="preserve">Внесены изменения в федеральный государственный образовательный стандарт начального общего образования. Он приведен в соответствие с новым Законом об </w:t>
      </w:r>
      <w:proofErr w:type="spellStart"/>
      <w:r w:rsidRPr="00415E2E">
        <w:rPr>
          <w:sz w:val="32"/>
          <w:szCs w:val="28"/>
          <w:vertAlign w:val="superscript"/>
        </w:rPr>
        <w:t>образовании</w:t>
      </w:r>
      <w:proofErr w:type="gramStart"/>
      <w:r w:rsidRPr="00415E2E">
        <w:rPr>
          <w:sz w:val="32"/>
          <w:szCs w:val="28"/>
          <w:vertAlign w:val="superscript"/>
        </w:rPr>
        <w:t>.У</w:t>
      </w:r>
      <w:proofErr w:type="gramEnd"/>
      <w:r w:rsidRPr="00415E2E">
        <w:rPr>
          <w:sz w:val="32"/>
          <w:szCs w:val="28"/>
          <w:vertAlign w:val="superscript"/>
        </w:rPr>
        <w:t>становлено</w:t>
      </w:r>
      <w:proofErr w:type="spellEnd"/>
      <w:r w:rsidRPr="00415E2E">
        <w:rPr>
          <w:sz w:val="32"/>
          <w:szCs w:val="28"/>
          <w:vertAlign w:val="superscript"/>
        </w:rPr>
        <w:t xml:space="preserve">, что начальное общее образование может быть получено как в образовательных организациях (в очной, </w:t>
      </w:r>
      <w:proofErr w:type="spellStart"/>
      <w:r w:rsidRPr="00415E2E">
        <w:rPr>
          <w:sz w:val="32"/>
          <w:szCs w:val="28"/>
          <w:vertAlign w:val="superscript"/>
        </w:rPr>
        <w:t>очно-заочной</w:t>
      </w:r>
      <w:proofErr w:type="spellEnd"/>
      <w:r w:rsidRPr="00415E2E">
        <w:rPr>
          <w:sz w:val="32"/>
          <w:szCs w:val="28"/>
          <w:vertAlign w:val="superscript"/>
        </w:rPr>
        <w:t xml:space="preserve"> или заочной форме), так и вне их в форме семейного образования. Допускается сочетание различных форм получения образования и форм обучения.</w:t>
      </w:r>
    </w:p>
    <w:p w:rsidR="00415E2E" w:rsidRPr="00415E2E" w:rsidRDefault="00415E2E" w:rsidP="00415E2E">
      <w:pPr>
        <w:pStyle w:val="a3"/>
        <w:spacing w:before="150" w:beforeAutospacing="0" w:after="0" w:afterAutospacing="0" w:line="276" w:lineRule="auto"/>
        <w:ind w:firstLine="567"/>
        <w:jc w:val="both"/>
        <w:rPr>
          <w:sz w:val="32"/>
          <w:szCs w:val="28"/>
          <w:vertAlign w:val="superscript"/>
        </w:rPr>
      </w:pPr>
      <w:r w:rsidRPr="00415E2E">
        <w:rPr>
          <w:sz w:val="32"/>
          <w:szCs w:val="28"/>
          <w:vertAlign w:val="superscript"/>
        </w:rPr>
        <w:t xml:space="preserve">Срок получения начального общего образования не изменился (4 года). Для инвалидов и лиц с ограниченными возможностями здоровья при </w:t>
      </w:r>
      <w:proofErr w:type="gramStart"/>
      <w:r w:rsidRPr="00415E2E">
        <w:rPr>
          <w:sz w:val="32"/>
          <w:szCs w:val="28"/>
          <w:vertAlign w:val="superscript"/>
        </w:rPr>
        <w:t>обучении по</w:t>
      </w:r>
      <w:proofErr w:type="gramEnd"/>
      <w:r w:rsidRPr="00415E2E">
        <w:rPr>
          <w:sz w:val="32"/>
          <w:szCs w:val="28"/>
          <w:vertAlign w:val="superscript"/>
        </w:rPr>
        <w:t xml:space="preserve"> адаптированным программам независимо от применяемых образовательных технологий этот срок увеличивается не более чем на 2 года.</w:t>
      </w:r>
    </w:p>
    <w:p w:rsidR="00415E2E" w:rsidRPr="00415E2E" w:rsidRDefault="00415E2E" w:rsidP="00415E2E">
      <w:pPr>
        <w:pStyle w:val="a3"/>
        <w:spacing w:before="150" w:beforeAutospacing="0" w:after="0" w:afterAutospacing="0" w:line="276" w:lineRule="auto"/>
        <w:ind w:firstLine="567"/>
        <w:jc w:val="both"/>
        <w:rPr>
          <w:sz w:val="32"/>
          <w:szCs w:val="28"/>
          <w:vertAlign w:val="superscript"/>
        </w:rPr>
      </w:pPr>
      <w:proofErr w:type="spellStart"/>
      <w:r w:rsidRPr="00415E2E">
        <w:rPr>
          <w:sz w:val="32"/>
          <w:szCs w:val="28"/>
          <w:vertAlign w:val="superscript"/>
        </w:rPr>
        <w:t>Метапредметные</w:t>
      </w:r>
      <w:proofErr w:type="spellEnd"/>
      <w:r w:rsidRPr="00415E2E">
        <w:rPr>
          <w:sz w:val="32"/>
          <w:szCs w:val="28"/>
          <w:vertAlign w:val="superscript"/>
        </w:rPr>
        <w:t xml:space="preserve"> результаты освоения основной образовательной программы начального общего образования должны отражать в т. ч. формирование начального уровня культуры пользования словарями в системе универсальных учебных действий.</w:t>
      </w:r>
    </w:p>
    <w:p w:rsidR="00415E2E" w:rsidRPr="00415E2E" w:rsidRDefault="00415E2E" w:rsidP="00415E2E">
      <w:pPr>
        <w:pStyle w:val="a3"/>
        <w:spacing w:before="150" w:beforeAutospacing="0" w:after="0" w:afterAutospacing="0" w:line="276" w:lineRule="auto"/>
        <w:ind w:firstLine="567"/>
        <w:jc w:val="both"/>
        <w:rPr>
          <w:sz w:val="32"/>
          <w:szCs w:val="28"/>
          <w:vertAlign w:val="superscript"/>
        </w:rPr>
      </w:pPr>
      <w:r w:rsidRPr="00415E2E">
        <w:rPr>
          <w:sz w:val="32"/>
          <w:szCs w:val="28"/>
          <w:vertAlign w:val="superscript"/>
        </w:rPr>
        <w:t>Предметные результаты освоения начальной образовательной программы по физкультуре должны включать, помимо прочего, подготовку к выполнению нормативов ГТО.</w:t>
      </w:r>
    </w:p>
    <w:p w:rsidR="00415E2E" w:rsidRPr="00415E2E" w:rsidRDefault="00415E2E" w:rsidP="00415E2E">
      <w:pPr>
        <w:pStyle w:val="a3"/>
        <w:spacing w:before="150" w:beforeAutospacing="0" w:after="0" w:afterAutospacing="0" w:line="276" w:lineRule="auto"/>
        <w:ind w:firstLine="567"/>
        <w:jc w:val="both"/>
        <w:rPr>
          <w:sz w:val="32"/>
          <w:szCs w:val="28"/>
          <w:vertAlign w:val="superscript"/>
        </w:rPr>
      </w:pPr>
      <w:r w:rsidRPr="00415E2E">
        <w:rPr>
          <w:sz w:val="32"/>
          <w:szCs w:val="28"/>
          <w:vertAlign w:val="superscript"/>
        </w:rPr>
        <w:t>Уточнено, что учебный план начального общего образования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:rsidR="00415E2E" w:rsidRPr="00415E2E" w:rsidRDefault="00415E2E" w:rsidP="00415E2E">
      <w:pPr>
        <w:pStyle w:val="a3"/>
        <w:spacing w:before="150" w:beforeAutospacing="0" w:after="0" w:afterAutospacing="0" w:line="276" w:lineRule="auto"/>
        <w:ind w:firstLine="567"/>
        <w:jc w:val="both"/>
        <w:rPr>
          <w:sz w:val="32"/>
          <w:szCs w:val="28"/>
          <w:vertAlign w:val="superscript"/>
        </w:rPr>
      </w:pPr>
      <w:r w:rsidRPr="00415E2E">
        <w:rPr>
          <w:sz w:val="32"/>
          <w:szCs w:val="28"/>
          <w:vertAlign w:val="superscript"/>
        </w:rPr>
        <w:t>Установлены требования к оформлению календарного учебного графика.</w:t>
      </w:r>
    </w:p>
    <w:p w:rsidR="00415E2E" w:rsidRPr="00415E2E" w:rsidRDefault="00415E2E" w:rsidP="00415E2E">
      <w:pPr>
        <w:pStyle w:val="a3"/>
        <w:spacing w:before="150" w:beforeAutospacing="0" w:after="0" w:afterAutospacing="0" w:line="276" w:lineRule="auto"/>
        <w:ind w:firstLine="567"/>
        <w:jc w:val="both"/>
        <w:rPr>
          <w:sz w:val="32"/>
          <w:szCs w:val="28"/>
          <w:vertAlign w:val="superscript"/>
        </w:rPr>
      </w:pPr>
      <w:r w:rsidRPr="00415E2E">
        <w:rPr>
          <w:sz w:val="32"/>
          <w:szCs w:val="28"/>
          <w:vertAlign w:val="superscript"/>
        </w:rPr>
        <w:t>Непрерывность профессионального развития работников учебного заведения должна обеспечиваться освоением дополнительных профессиональных программ по профилю педагогической деятельности не реже 1 раза в 3 года (ранее требовалось не менее 72 часов и не реже чем каждые 5 лет).</w:t>
      </w:r>
    </w:p>
    <w:p w:rsidR="00415E2E" w:rsidRPr="00415E2E" w:rsidRDefault="00415E2E" w:rsidP="00415E2E">
      <w:pPr>
        <w:pStyle w:val="a3"/>
        <w:spacing w:before="150" w:beforeAutospacing="0" w:after="0" w:afterAutospacing="0" w:line="276" w:lineRule="auto"/>
        <w:ind w:firstLine="567"/>
        <w:jc w:val="both"/>
        <w:rPr>
          <w:sz w:val="32"/>
          <w:szCs w:val="28"/>
          <w:vertAlign w:val="superscript"/>
        </w:rPr>
      </w:pPr>
      <w:r w:rsidRPr="00415E2E">
        <w:rPr>
          <w:sz w:val="32"/>
          <w:szCs w:val="28"/>
          <w:vertAlign w:val="superscript"/>
        </w:rPr>
        <w:t>Определены нормы обеспеченности образовательной деятельности учебными изданиями.</w:t>
      </w:r>
    </w:p>
    <w:p w:rsidR="00415E2E" w:rsidRPr="00415E2E" w:rsidRDefault="00415E2E" w:rsidP="00415E2E">
      <w:pPr>
        <w:pStyle w:val="a3"/>
        <w:spacing w:before="150" w:beforeAutospacing="0" w:after="0" w:afterAutospacing="0" w:line="276" w:lineRule="auto"/>
        <w:ind w:firstLine="567"/>
        <w:jc w:val="both"/>
        <w:rPr>
          <w:sz w:val="32"/>
          <w:szCs w:val="28"/>
          <w:vertAlign w:val="superscript"/>
        </w:rPr>
      </w:pPr>
      <w:r w:rsidRPr="00415E2E">
        <w:rPr>
          <w:sz w:val="32"/>
          <w:szCs w:val="28"/>
          <w:vertAlign w:val="superscript"/>
        </w:rPr>
        <w:t>Часть поправок носят редакционный характер. Уточняется используемая терминология.</w:t>
      </w:r>
      <w:r w:rsidRPr="00415E2E">
        <w:rPr>
          <w:sz w:val="32"/>
          <w:szCs w:val="28"/>
        </w:rPr>
        <w:br/>
      </w:r>
    </w:p>
    <w:p w:rsidR="00415E2E" w:rsidRPr="00415E2E" w:rsidRDefault="00415E2E" w:rsidP="00415E2E">
      <w:pPr>
        <w:pStyle w:val="a3"/>
        <w:spacing w:before="150" w:beforeAutospacing="0" w:after="0" w:afterAutospacing="0" w:line="276" w:lineRule="auto"/>
        <w:ind w:firstLine="567"/>
        <w:jc w:val="both"/>
        <w:rPr>
          <w:sz w:val="32"/>
          <w:szCs w:val="28"/>
        </w:rPr>
      </w:pPr>
      <w:r w:rsidRPr="00415E2E">
        <w:rPr>
          <w:sz w:val="32"/>
          <w:szCs w:val="28"/>
          <w:vertAlign w:val="superscript"/>
        </w:rPr>
        <w:t>Зарегистрировано в Минюсте РФ 6 февраля 2015 г. Регистрационный № 35916.</w:t>
      </w:r>
    </w:p>
    <w:p w:rsidR="0075620D" w:rsidRPr="00415E2E" w:rsidRDefault="0075620D" w:rsidP="00415E2E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sectPr w:rsidR="0075620D" w:rsidRPr="00415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5E2E"/>
    <w:rsid w:val="00415E2E"/>
    <w:rsid w:val="0075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90193F4877584B9E6BF3EE22C6B9C1" ma:contentTypeVersion="0" ma:contentTypeDescription="Создание документа." ma:contentTypeScope="" ma:versionID="2ce1565e455936b1b21233e7727303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DE56F9-016F-44C5-8900-DE2100720E59}"/>
</file>

<file path=customXml/itemProps2.xml><?xml version="1.0" encoding="utf-8"?>
<ds:datastoreItem xmlns:ds="http://schemas.openxmlformats.org/officeDocument/2006/customXml" ds:itemID="{19773481-E1FA-42BF-91D3-A8ACBB64362B}"/>
</file>

<file path=customXml/itemProps3.xml><?xml version="1.0" encoding="utf-8"?>
<ds:datastoreItem xmlns:ds="http://schemas.openxmlformats.org/officeDocument/2006/customXml" ds:itemID="{D619C82A-95FB-4665-A140-A8C5EFEAB6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2016-10-11T17:38:00Z</cp:lastPrinted>
  <dcterms:created xsi:type="dcterms:W3CDTF">2016-10-11T17:37:00Z</dcterms:created>
  <dcterms:modified xsi:type="dcterms:W3CDTF">2016-10-11T17:40:00Z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0x0101009F90193F4877584B9E6BF3EE22C6B9C1</vt:lpwstr>
  </property>
</Properties>
</file>