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0F" w:rsidRDefault="00C5450F" w:rsidP="00C5450F">
      <w:pPr>
        <w:pStyle w:val="a3"/>
        <w:spacing w:after="0" w:afterAutospacing="0"/>
        <w:jc w:val="center"/>
      </w:pPr>
      <w:r>
        <w:rPr>
          <w:b/>
          <w:bCs/>
          <w:color w:val="000000"/>
          <w:sz w:val="28"/>
          <w:szCs w:val="28"/>
        </w:rPr>
        <w:t>С 1 января 2017 года начала действовать автоматизированная информационная система «Путёвка»</w:t>
      </w:r>
    </w:p>
    <w:p w:rsidR="00C5450F" w:rsidRDefault="00C5450F" w:rsidP="00C5450F">
      <w:pPr>
        <w:pStyle w:val="a3"/>
        <w:spacing w:after="0" w:afterAutospacing="0"/>
      </w:pPr>
      <w:r>
        <w:rPr>
          <w:color w:val="000000"/>
          <w:sz w:val="28"/>
          <w:szCs w:val="28"/>
        </w:rPr>
        <w:t xml:space="preserve">В рамках поручения Правительства Российской Федерации Министерством образования и науки Российской Федерации совместно с ФГБОУ «Международный детский центр «Артек» создана система распределения и реализации путёвок в МДЦ «Артек», обеспечивающая отбор в рамках региональной и тематической квоты мест на обучение по дополнительным </w:t>
      </w:r>
      <w:proofErr w:type="spellStart"/>
      <w:r>
        <w:rPr>
          <w:color w:val="000000"/>
          <w:sz w:val="28"/>
          <w:szCs w:val="28"/>
        </w:rPr>
        <w:t>общеразвивающим</w:t>
      </w:r>
      <w:proofErr w:type="spellEnd"/>
      <w:r>
        <w:rPr>
          <w:color w:val="000000"/>
          <w:sz w:val="28"/>
          <w:szCs w:val="28"/>
        </w:rPr>
        <w:t xml:space="preserve"> программам в Центр на основе рейтинга достижений учащегося. </w:t>
      </w:r>
    </w:p>
    <w:p w:rsidR="00C5450F" w:rsidRDefault="00C5450F" w:rsidP="00C5450F">
      <w:pPr>
        <w:pStyle w:val="a3"/>
        <w:spacing w:after="0" w:afterAutospacing="0"/>
      </w:pPr>
      <w:r>
        <w:rPr>
          <w:color w:val="000000"/>
          <w:sz w:val="28"/>
          <w:szCs w:val="28"/>
        </w:rPr>
        <w:t xml:space="preserve">В соответствии с договором между ФГБОУ «Международный детский центр «Артек» и департаментом образования и науки Костромской области для детей Костромской области предоставлена 61 путевка в МДЦ «Артек» на 2017 год. </w:t>
      </w:r>
    </w:p>
    <w:p w:rsidR="00C5450F" w:rsidRDefault="00C5450F" w:rsidP="00C5450F">
      <w:pPr>
        <w:pStyle w:val="a3"/>
        <w:spacing w:after="0" w:afterAutospacing="0"/>
      </w:pPr>
      <w:r>
        <w:rPr>
          <w:color w:val="000000"/>
          <w:sz w:val="28"/>
          <w:szCs w:val="28"/>
        </w:rPr>
        <w:t xml:space="preserve">Путёвками в МДЦ «Артек» поощряются в учебный период обучающиеся </w:t>
      </w:r>
      <w:r>
        <w:rPr>
          <w:b/>
          <w:bCs/>
          <w:color w:val="000000"/>
          <w:sz w:val="28"/>
          <w:szCs w:val="28"/>
        </w:rPr>
        <w:t xml:space="preserve">5-11 </w:t>
      </w:r>
      <w:r>
        <w:rPr>
          <w:color w:val="000000"/>
          <w:sz w:val="28"/>
          <w:szCs w:val="28"/>
        </w:rPr>
        <w:t xml:space="preserve">классов, победители и призеры муниципальных, региональных, всероссийских конкурсов, олимпиад, соревнований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последние 3 года. </w:t>
      </w:r>
    </w:p>
    <w:p w:rsidR="00C5450F" w:rsidRDefault="00C5450F" w:rsidP="00C5450F">
      <w:pPr>
        <w:pStyle w:val="a3"/>
        <w:spacing w:after="158" w:afterAutospacing="0"/>
      </w:pPr>
      <w:bookmarkStart w:id="0" w:name="_GoBack"/>
      <w:bookmarkEnd w:id="0"/>
      <w:r>
        <w:rPr>
          <w:sz w:val="28"/>
          <w:szCs w:val="28"/>
        </w:rPr>
        <w:t xml:space="preserve">Начиная с 1 января 2017 года путевки в МДЦ «Артек» предоставляются обучающимся через автоматизированную информационную систему отбора кандидатов. Для этого родителям необходимо представить в автоматизированную систему данные на своего ребёнка и результаты его участия в конкурсах. Ссылка для входа и регистрации в данной системе </w:t>
      </w:r>
      <w:r>
        <w:rPr>
          <w:b/>
          <w:bCs/>
          <w:sz w:val="28"/>
          <w:szCs w:val="28"/>
        </w:rPr>
        <w:t>http://артек</w:t>
      </w:r>
      <w:proofErr w:type="gramStart"/>
      <w:r>
        <w:rPr>
          <w:b/>
          <w:bCs/>
          <w:sz w:val="28"/>
          <w:szCs w:val="28"/>
        </w:rPr>
        <w:t>.д</w:t>
      </w:r>
      <w:proofErr w:type="gramEnd"/>
      <w:r>
        <w:rPr>
          <w:b/>
          <w:bCs/>
          <w:sz w:val="28"/>
          <w:szCs w:val="28"/>
        </w:rPr>
        <w:t xml:space="preserve">ети/accountartekplus/login. </w:t>
      </w:r>
      <w:r>
        <w:rPr>
          <w:sz w:val="28"/>
          <w:szCs w:val="28"/>
        </w:rPr>
        <w:t>После того, как автоматизированная система предоставит результаты отбора кандидатов, рабочая группа, созданная при департаменте образования и науки Костромской области, проверит правильность заполнения документов и примет решение о направлении ребёнка в МДЦ «Артек».</w:t>
      </w:r>
    </w:p>
    <w:p w:rsidR="00A01F39" w:rsidRDefault="00A01F39"/>
    <w:sectPr w:rsidR="00A01F39" w:rsidSect="00A0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450F"/>
    <w:rsid w:val="006B337E"/>
    <w:rsid w:val="00761CBF"/>
    <w:rsid w:val="0095492A"/>
    <w:rsid w:val="00A01F39"/>
    <w:rsid w:val="00B27B20"/>
    <w:rsid w:val="00C5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5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9842DD-9F73-4838-9725-8650973C1B66}"/>
</file>

<file path=customXml/itemProps2.xml><?xml version="1.0" encoding="utf-8"?>
<ds:datastoreItem xmlns:ds="http://schemas.openxmlformats.org/officeDocument/2006/customXml" ds:itemID="{91A4F078-16F2-4CA1-B2E3-43F4EDC24B9A}"/>
</file>

<file path=customXml/itemProps3.xml><?xml version="1.0" encoding="utf-8"?>
<ds:datastoreItem xmlns:ds="http://schemas.openxmlformats.org/officeDocument/2006/customXml" ds:itemID="{AA814ACD-8A3A-431B-995F-B47F0924C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Ученик5</cp:lastModifiedBy>
  <cp:revision>2</cp:revision>
  <dcterms:created xsi:type="dcterms:W3CDTF">2017-02-02T09:04:00Z</dcterms:created>
  <dcterms:modified xsi:type="dcterms:W3CDTF">2017-02-02T09:04:00Z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