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88" w:rsidRDefault="00743288" w:rsidP="007432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 в школу. Организуем рабочее место ребенка</w:t>
      </w:r>
    </w:p>
    <w:p w:rsidR="00743288" w:rsidRPr="00743288" w:rsidRDefault="00743288" w:rsidP="007432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лета подготовка к школе находится в самом разгаре: нужно купить школьную форму, канцелярские принадлежности, рюкзак. Но не все можно купить. Независимо от площади квартиры и наличия у ребенка собственной комнаты, необходимо правильно организовать место, где он будет делать домашние задания. Ведь учеба не заканчивается за стенами школы. Есть ещё домашнее задание, которое потому так и называется, что выполняется дома. И требования к рабочему месту ученика одинаково высоки как в классе, так и в квартире. Рассказываем, обустроить дома рабочее пространство школьника.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действительно важно: ребенку нужно делать домашние задания в тишине, в хорошо освещенном месте, за отдельным письменным столом. 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Журнальный столик в гостиной, кухонный стол, особенно, если рядом кто-то готовит, принимает пищу, разговаривает – не подойдет. 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домашнего задания занимает ежедневно не так уж и мало времени и неправильная организация рабочего места ребенка не только не способствует повышению успеваемости, а еще чревата нарушением осанки, ухудшением зрения и другими проблемами со здоровьем.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ребенку для выполнения домашнего задания нужна правильная мебель – письменный стол и стул.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Ученическая мебель должна быть изготовлена из материалов, безвредных для здоровья детей, и соответствовать </w:t>
      </w:r>
      <w:proofErr w:type="spell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росто-возрастным</w:t>
      </w:r>
      <w:proofErr w:type="spell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особенностям ребенка и требованиям эргономики.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зависимости от роста ребенка, высота над полом переднего края стола, обращенная к </w:t>
      </w:r>
      <w:proofErr w:type="gram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обучающемуся</w:t>
      </w:r>
      <w:proofErr w:type="gram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должна иметь следующие значения: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tbl>
      <w:tblPr>
        <w:tblW w:w="8865" w:type="dxa"/>
        <w:tblBorders>
          <w:top w:val="inset" w:sz="8" w:space="0" w:color="444444"/>
          <w:left w:val="inset" w:sz="8" w:space="0" w:color="444444"/>
          <w:bottom w:val="inset" w:sz="8" w:space="0" w:color="444444"/>
          <w:right w:val="inset" w:sz="8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6"/>
        <w:gridCol w:w="4119"/>
      </w:tblGrid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(</w:t>
            </w:r>
            <w:proofErr w:type="gramStart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Высота рабочей плоскости (</w:t>
            </w:r>
            <w:proofErr w:type="gramStart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115-130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130-145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145-160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160-175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175-185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</w:tbl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Высота сиденья стула также должна соответствовать росту ребёнка.</w:t>
      </w:r>
    </w:p>
    <w:tbl>
      <w:tblPr>
        <w:tblW w:w="8865" w:type="dxa"/>
        <w:tblBorders>
          <w:top w:val="inset" w:sz="8" w:space="0" w:color="444444"/>
          <w:left w:val="inset" w:sz="8" w:space="0" w:color="444444"/>
          <w:bottom w:val="inset" w:sz="8" w:space="0" w:color="444444"/>
          <w:right w:val="inset" w:sz="8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6"/>
        <w:gridCol w:w="4119"/>
      </w:tblGrid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(</w:t>
            </w:r>
            <w:proofErr w:type="gramStart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Высота рабочей плоскости (</w:t>
            </w:r>
            <w:proofErr w:type="gramStart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115-130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130-145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145-160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160-175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743288" w:rsidRPr="00743288" w:rsidTr="00743288">
        <w:tc>
          <w:tcPr>
            <w:tcW w:w="4730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175-185</w:t>
            </w:r>
          </w:p>
        </w:tc>
        <w:tc>
          <w:tcPr>
            <w:tcW w:w="4105" w:type="dxa"/>
            <w:shd w:val="clear" w:color="auto" w:fill="FFFFFF"/>
            <w:hideMark/>
          </w:tcPr>
          <w:p w:rsidR="00743288" w:rsidRPr="00743288" w:rsidRDefault="00743288" w:rsidP="007432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</w:tbl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 качестве мебели использовать ученическую парту. Такие парты продаются и для домашнего пользования. 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Работе за столом поможет правильное положение тела. Это не так сложно, как может показаться. Непродолжительная тренировка поможет закрепить позу, тем более</w:t>
      </w:r>
      <w:proofErr w:type="gram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она максимально комфортна.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сидеть на стуле глубоко, ровно держать корпус и голову,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размещении ученика за рабочим столом стул задвигается под стол так, чтобы при опоре на спинку между грудью и столом помещалась его ладонь. Руки лежат свободно, не прижимаясь к столу, на тетради лежит правая рука и пальцы левой.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Такое положение ребенка не вызовет впоследствии близорукости или нарушения осанки.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Устраивайте динамические перерывы ребенку в процессе подготовки домашнего задания.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 за уроками, ребенок работает не только умственно. 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Домашние задания сочетают в себе психическую, статическую, динамическую нагрузки на отдельные органы и системы и на весь организм в целом. Научите ребенка делать перерывы: можно встать, подвигаться, попрыгать, устройте физкультминутку.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влияет на рабочий настрой?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Цвет мебели и стен. Беспроигрышный вариант – нейтральные однотонные краски. Слишком темные или блеклые тона будут действовать </w:t>
      </w:r>
      <w:proofErr w:type="gram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угнетающе</w:t>
      </w:r>
      <w:proofErr w:type="gram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proofErr w:type="spell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</w:t>
      </w:r>
      <w:proofErr w:type="spell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насыщенные, яркие или неоновые цвета отвлекут внимание.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Освещение. Лучшее место для работы – у окна с естественным боковым левосторонним освещением. </w:t>
      </w:r>
      <w:proofErr w:type="gram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Совсем хорошо</w:t>
      </w:r>
      <w:proofErr w:type="gram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окна ориентированы на юг, юго-восток или восток.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искусственного освещения подойдёт настольный светильник с ярким, и мягким светом. Расположить его надо сбоку от пишущей руки (для правшей – слева, для левшей – справа). Светильник должен регулироваться по высоте и направленности света. Для профилактики переутомления глаз надо совмещать локальное освещение с общим.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Микроклимат. Во время домашних занятий ребенку должно быть комфортно, ни </w:t>
      </w:r>
      <w:proofErr w:type="gram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жарко</w:t>
      </w:r>
      <w:proofErr w:type="gram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холодно. Важно убедиться, что воздух в помещении свежий и чистый, без примеси резких посторонних запахов, и тем более табачного дыма.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внешних раздражителей. Телевизор или музыка не просто отвлекают, но и могут провоцировать головную боль, раздражительность и снижение остроты слуха.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если школьник утверждает, что музыка помогает ему сконцентрироваться, домашнее задание лучше делать в тишине, без наушников с музыкой и без работающего телевизора. Бутербродам и чашкам с чаем – не место рядом с учебниками, перекусить лучше до или после работы, а не во время.</w:t>
      </w:r>
    </w:p>
    <w:p w:rsid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Маленькие помощники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Этажерка или полка для книг и тетрадей, органайзер для ручек и карандашей, подставка для книг. Желательно, чтобы они были расположены в прямой доступности – на расстоянии вытянутой руки.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выбранный стол будет с выдвижными ящиками – еще лучше. Другой вариант – дополнительная тумбочка к столу. Слишком глубокие и объемные ящики – не лучший выбор, в них не избежать путаницы и захламления.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места совсем мало – можно организовать полноценное рабочее </w:t>
      </w:r>
      <w:proofErr w:type="gram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пространство</w:t>
      </w:r>
      <w:proofErr w:type="gram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установив откидной стол, маленький угловой стол либо </w:t>
      </w:r>
      <w:proofErr w:type="spellStart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стол-трансформер</w:t>
      </w:r>
      <w:proofErr w:type="spellEnd"/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позволяющий расширять рабочую поверхность и в соответствии с необходимостью менять высоту ножек. 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оставляйте уроки на поздний вечер</w:t>
      </w:r>
    </w:p>
    <w:p w:rsidR="00743288" w:rsidRPr="00743288" w:rsidRDefault="00743288" w:rsidP="0074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начинать выполнение домашних заданий в 15 - 16 часов. К этому времени отмечается физиологический подъем работоспособности.</w:t>
      </w:r>
    </w:p>
    <w:p w:rsidR="00743288" w:rsidRPr="00743288" w:rsidRDefault="00743288" w:rsidP="007432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74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рабочее место ребенка максимально комфортным и правильным, ваша поддержка поможет мотивировать ваших детей делать домашнее задание. Когда сидеть за рабочим столом удобно, вокруг порядок и чистота – готовиться к урокам намного приятнее!</w:t>
      </w:r>
    </w:p>
    <w:p w:rsidR="00743288" w:rsidRPr="00743288" w:rsidRDefault="00743288" w:rsidP="00743288">
      <w:pPr>
        <w:spacing w:after="0" w:line="255" w:lineRule="atLeast"/>
        <w:jc w:val="center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93939"/>
          <w:sz w:val="23"/>
          <w:szCs w:val="23"/>
          <w:lang w:eastAsia="ru-RU"/>
        </w:rPr>
        <w:drawing>
          <wp:inline distT="0" distB="0" distL="0" distR="0">
            <wp:extent cx="6667500" cy="4714875"/>
            <wp:effectExtent l="19050" t="0" r="0" b="0"/>
            <wp:docPr id="1" name="Рисунок 1" descr="https://44.rospotrebnadzor.ru/img/editor/%D0%A0%D0%B0%D0%B1%D0%BE%D1%87%D0%B5%D0%B5%20%D0%BC%D0%B5%D1%81%D1%82%D0%BE%20%D1%88%D0%BA%D0%BE%D0%BB%D1%8C%D0%BD%D0%B8%D0%BA%D0%B0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4.rospotrebnadzor.ru/img/editor/%D0%A0%D0%B0%D0%B1%D0%BE%D1%87%D0%B5%D0%B5%20%D0%BC%D0%B5%D1%81%D1%82%D0%BE%20%D1%88%D0%BA%D0%BE%D0%BB%D1%8C%D0%BD%D0%B8%D0%BA%D0%B0%20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88" w:rsidRPr="00743288" w:rsidRDefault="00743288" w:rsidP="00743288">
      <w:pPr>
        <w:spacing w:after="0" w:line="255" w:lineRule="atLeast"/>
        <w:rPr>
          <w:rFonts w:ascii="Arial" w:eastAsia="Times New Roman" w:hAnsi="Arial" w:cs="Arial"/>
          <w:color w:val="393939"/>
          <w:sz w:val="23"/>
          <w:szCs w:val="23"/>
          <w:lang w:eastAsia="ru-RU"/>
        </w:rPr>
      </w:pPr>
      <w:r w:rsidRPr="00743288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Информация подготовлена с использованием материалов ФБУЗ «Центр гигиенического образования населения» </w:t>
      </w:r>
      <w:proofErr w:type="spellStart"/>
      <w:r w:rsidRPr="00743288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Роспотребнадзора</w:t>
      </w:r>
      <w:proofErr w:type="spellEnd"/>
      <w:r w:rsidRPr="00743288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.</w:t>
      </w:r>
    </w:p>
    <w:p w:rsidR="00743288" w:rsidRPr="00743288" w:rsidRDefault="00743288" w:rsidP="00743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2019300" cy="180975"/>
            <wp:effectExtent l="0" t="0" r="0" b="0"/>
            <wp:docPr id="2" name="Рисунок 2" descr="https://44.rospotrebnadzor.ru/sc-pic/i0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4.rospotrebnadzor.ru/sc-pic/i03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5F9" w:rsidRDefault="002665F9"/>
    <w:sectPr w:rsidR="002665F9" w:rsidSect="007432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288"/>
    <w:rsid w:val="002665F9"/>
    <w:rsid w:val="0074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26">
    <w:name w:val="t26"/>
    <w:basedOn w:val="a0"/>
    <w:rsid w:val="00743288"/>
  </w:style>
  <w:style w:type="paragraph" w:styleId="a3">
    <w:name w:val="Normal (Web)"/>
    <w:basedOn w:val="a"/>
    <w:uiPriority w:val="99"/>
    <w:unhideWhenUsed/>
    <w:rsid w:val="0074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288"/>
    <w:rPr>
      <w:b/>
      <w:bCs/>
    </w:rPr>
  </w:style>
  <w:style w:type="character" w:styleId="a5">
    <w:name w:val="Emphasis"/>
    <w:basedOn w:val="a0"/>
    <w:uiPriority w:val="20"/>
    <w:qFormat/>
    <w:rsid w:val="007432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UX25FU4DC2SS-299-5038</_dlc_DocId>
    <_dlc_DocIdUrl xmlns="abdb83d0-779d-445a-a542-78c4e7e32ea9">
      <Url>https://www.eduportal44.ru/soligalich/shablon/_layouts/15/DocIdRedir.aspx?ID=UX25FU4DC2SS-299-5038</Url>
      <Description>UX25FU4DC2SS-299-5038</Description>
    </_dlc_DocIdUrl>
  </documentManagement>
</p:properties>
</file>

<file path=customXml/itemProps1.xml><?xml version="1.0" encoding="utf-8"?>
<ds:datastoreItem xmlns:ds="http://schemas.openxmlformats.org/officeDocument/2006/customXml" ds:itemID="{52A1726D-6B0E-456E-A207-9CEDCAD7177B}"/>
</file>

<file path=customXml/itemProps2.xml><?xml version="1.0" encoding="utf-8"?>
<ds:datastoreItem xmlns:ds="http://schemas.openxmlformats.org/officeDocument/2006/customXml" ds:itemID="{B96FBF51-9FDF-4CB9-B643-EA32834668FC}"/>
</file>

<file path=customXml/itemProps3.xml><?xml version="1.0" encoding="utf-8"?>
<ds:datastoreItem xmlns:ds="http://schemas.openxmlformats.org/officeDocument/2006/customXml" ds:itemID="{592ED34C-2255-47CD-A47E-E28CC7532658}"/>
</file>

<file path=customXml/itemProps4.xml><?xml version="1.0" encoding="utf-8"?>
<ds:datastoreItem xmlns:ds="http://schemas.openxmlformats.org/officeDocument/2006/customXml" ds:itemID="{7E782023-5042-4997-9D0C-052E7B59C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Zubova7</dc:creator>
  <cp:lastModifiedBy>Zubova7</cp:lastModifiedBy>
  <cp:revision>1</cp:revision>
  <dcterms:created xsi:type="dcterms:W3CDTF">2024-08-28T05:52:00Z</dcterms:created>
  <dcterms:modified xsi:type="dcterms:W3CDTF">2024-08-28T05:53:00Z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4b72f0f7-807a-453c-bc42-0a98291c129d</vt:lpwstr>
  </property>
</Properties>
</file>