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DD" w:rsidRPr="00BB59ED" w:rsidRDefault="00A705DD" w:rsidP="00BB59ED">
      <w:pPr>
        <w:jc w:val="center"/>
        <w:rPr>
          <w:b/>
          <w:sz w:val="28"/>
        </w:rPr>
      </w:pPr>
      <w:r w:rsidRPr="00BB59ED">
        <w:rPr>
          <w:b/>
          <w:sz w:val="28"/>
        </w:rPr>
        <w:t>ПАМЯТКА ДЛЯ ВЫПУСКНИКОВ</w:t>
      </w:r>
    </w:p>
    <w:p w:rsidR="00A705DD" w:rsidRPr="00BB59ED" w:rsidRDefault="00A705DD" w:rsidP="00BB59ED">
      <w:pPr>
        <w:jc w:val="center"/>
        <w:rPr>
          <w:b/>
          <w:sz w:val="28"/>
        </w:rPr>
      </w:pPr>
      <w:r w:rsidRPr="00BB59ED">
        <w:rPr>
          <w:b/>
          <w:sz w:val="28"/>
        </w:rPr>
        <w:t>КАК ПОДГОТОВИТЬСЯ К СДАЧЕ ЕГЭ</w:t>
      </w:r>
    </w:p>
    <w:p w:rsidR="00A705DD" w:rsidRDefault="00A705DD" w:rsidP="001A0E9C">
      <w:r>
        <w:t xml:space="preserve"> Не думайте об экзаменах в негативном направлении. Перед экзаменом не вспоминайте о прежних неудачах, думайте о том, что вы успешно пройдете его. Верьте в самого себя. Не забывайте, что такие мысли как «Не смогу» не помогут вам при решении вопроса. </w:t>
      </w:r>
    </w:p>
    <w:p w:rsidR="00A705DD" w:rsidRDefault="00A705DD" w:rsidP="001A0E9C">
      <w:r>
        <w:t xml:space="preserve">Помните, что экзамен это проверка ваших знаний, а не личных качеств. </w:t>
      </w:r>
    </w:p>
    <w:p w:rsidR="00A705DD" w:rsidRDefault="00A705DD" w:rsidP="001A0E9C">
      <w:r>
        <w:t xml:space="preserve">Не думайте, какие будут вопросы на экзамене, можете потеряться в догадках. </w:t>
      </w:r>
    </w:p>
    <w:p w:rsidR="00A705DD" w:rsidRDefault="00A705DD" w:rsidP="001A0E9C">
      <w:r>
        <w:t xml:space="preserve">Не делайте предположения по отношению к результатам экзамена. Не переживайте  заранее плохие результаты. </w:t>
      </w:r>
    </w:p>
    <w:p w:rsidR="00A705DD" w:rsidRDefault="00A705DD" w:rsidP="001A0E9C">
      <w:r>
        <w:t xml:space="preserve">Избегайте мысли «ой, я волнуюсь, я все забуду, я умру от волнения». </w:t>
      </w:r>
    </w:p>
    <w:p w:rsidR="00A705DD" w:rsidRDefault="00A705DD" w:rsidP="001A0E9C">
      <w:r>
        <w:t xml:space="preserve">Не нужно делать из экзамена вопрос жизни и смерти, есть и другие жизненные перспективы. </w:t>
      </w:r>
    </w:p>
    <w:p w:rsidR="00A705DD" w:rsidRDefault="00A705DD" w:rsidP="001A0E9C">
      <w:r>
        <w:t xml:space="preserve">Во время экзамена избегайте мыслей внутреннего голоса: </w:t>
      </w:r>
    </w:p>
    <w:p w:rsidR="00A705DD" w:rsidRDefault="00A705DD" w:rsidP="003C35EF">
      <w:pPr>
        <w:pStyle w:val="ListParagraph"/>
        <w:numPr>
          <w:ilvl w:val="0"/>
          <w:numId w:val="1"/>
        </w:numPr>
      </w:pPr>
      <w:r>
        <w:t>Ты не смог ответить на этот вопрос, как же будешь отвечать на другие, более сложные вопрос.</w:t>
      </w:r>
    </w:p>
    <w:p w:rsidR="00A705DD" w:rsidRDefault="00A705DD" w:rsidP="003C35EF">
      <w:pPr>
        <w:pStyle w:val="ListParagraph"/>
        <w:numPr>
          <w:ilvl w:val="0"/>
          <w:numId w:val="1"/>
        </w:numPr>
      </w:pPr>
      <w:r>
        <w:t>Все закончили первый раздел, а я еще нет.</w:t>
      </w:r>
    </w:p>
    <w:p w:rsidR="00A705DD" w:rsidRDefault="00A705DD" w:rsidP="003C35EF">
      <w:pPr>
        <w:pStyle w:val="ListParagraph"/>
        <w:numPr>
          <w:ilvl w:val="0"/>
          <w:numId w:val="1"/>
        </w:numPr>
      </w:pPr>
      <w:r>
        <w:t>Поторапливайся, время уже на исходе.</w:t>
      </w:r>
    </w:p>
    <w:p w:rsidR="00A705DD" w:rsidRDefault="00A705DD" w:rsidP="003C35EF">
      <w:pPr>
        <w:pStyle w:val="ListParagraph"/>
        <w:numPr>
          <w:ilvl w:val="0"/>
          <w:numId w:val="1"/>
        </w:numPr>
      </w:pPr>
      <w:r>
        <w:t xml:space="preserve">Я не ожидал такие вопросы, плохи мои дела. </w:t>
      </w:r>
    </w:p>
    <w:p w:rsidR="00A705DD" w:rsidRDefault="00A705DD" w:rsidP="003C35EF">
      <w:pPr>
        <w:pStyle w:val="ListParagraph"/>
        <w:numPr>
          <w:ilvl w:val="0"/>
          <w:numId w:val="1"/>
        </w:numPr>
      </w:pPr>
      <w:r>
        <w:t xml:space="preserve">По скорее бы закончился экзамен. </w:t>
      </w:r>
    </w:p>
    <w:p w:rsidR="00A705DD" w:rsidRDefault="00A705DD" w:rsidP="003C35EF">
      <w:pPr>
        <w:pStyle w:val="ListParagraph"/>
        <w:numPr>
          <w:ilvl w:val="0"/>
          <w:numId w:val="1"/>
        </w:numPr>
      </w:pPr>
      <w:r>
        <w:t xml:space="preserve">Так я не смогу сдать экзамен. </w:t>
      </w:r>
    </w:p>
    <w:p w:rsidR="00A705DD" w:rsidRDefault="00A705DD" w:rsidP="001A0E9C"/>
    <w:p w:rsidR="00A705DD" w:rsidRDefault="00A705DD" w:rsidP="001A0E9C">
      <w:r>
        <w:t xml:space="preserve">Приведем несколько универсальных рецептов для более успешной тактики выполнения тестирования. </w:t>
      </w:r>
    </w:p>
    <w:p w:rsidR="00A705DD" w:rsidRDefault="00A705DD" w:rsidP="001A0E9C">
      <w:r w:rsidRPr="003C35EF">
        <w:rPr>
          <w:b/>
        </w:rPr>
        <w:t>Сосредоточься!</w:t>
      </w:r>
      <w:r>
        <w:t xml:space="preserve">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</w:t>
      </w:r>
    </w:p>
    <w:p w:rsidR="00A705DD" w:rsidRDefault="00A705DD" w:rsidP="001A0E9C">
      <w:r w:rsidRPr="003C35EF">
        <w:rPr>
          <w:b/>
        </w:rPr>
        <w:t>Торопись не спеша!</w:t>
      </w:r>
      <w:r>
        <w:t xml:space="preserve">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 </w:t>
      </w:r>
    </w:p>
    <w:p w:rsidR="00A705DD" w:rsidRDefault="00A705DD" w:rsidP="001A0E9C">
      <w:r w:rsidRPr="003C35EF">
        <w:rPr>
          <w:b/>
        </w:rPr>
        <w:t>Начни с легкого!</w:t>
      </w:r>
      <w:r>
        <w:t xml:space="preserve"> Начни отвечать на те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 </w:t>
      </w:r>
    </w:p>
    <w:p w:rsidR="00A705DD" w:rsidRDefault="00A705DD" w:rsidP="001A0E9C">
      <w:r w:rsidRPr="003C35EF">
        <w:rPr>
          <w:b/>
        </w:rPr>
        <w:t>Пропускай!</w:t>
      </w:r>
      <w:r>
        <w:t xml:space="preserve">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«своих» заданий, а застрял на тех, которые вызывают у тебя затруднения. </w:t>
      </w:r>
    </w:p>
    <w:p w:rsidR="00A705DD" w:rsidRDefault="00A705DD" w:rsidP="001A0E9C">
      <w:r w:rsidRPr="003C35EF">
        <w:rPr>
          <w:b/>
        </w:rPr>
        <w:t>Читай задание до конца!</w:t>
      </w:r>
      <w:r>
        <w:t xml:space="preserve"> 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 </w:t>
      </w:r>
    </w:p>
    <w:p w:rsidR="00A705DD" w:rsidRDefault="00A705DD" w:rsidP="001A0E9C">
      <w:r w:rsidRPr="003C35EF">
        <w:rPr>
          <w:b/>
        </w:rPr>
        <w:t>Думай только о текущем задании!</w:t>
      </w:r>
      <w:r>
        <w:t xml:space="preserve">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— забудь о неудаче в прошлом задании (если оно оказалось тебе не по зубам). Думай только о том, что каждое новое задание — это шанс набрать очки. </w:t>
      </w:r>
    </w:p>
    <w:p w:rsidR="00A705DD" w:rsidRDefault="00A705DD" w:rsidP="001A0E9C">
      <w:r w:rsidRPr="003C35EF">
        <w:rPr>
          <w:b/>
        </w:rPr>
        <w:t>Исключай!</w:t>
      </w:r>
      <w:r>
        <w:t xml:space="preserve">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 </w:t>
      </w:r>
    </w:p>
    <w:p w:rsidR="00A705DD" w:rsidRDefault="00A705DD" w:rsidP="001A0E9C">
      <w:r w:rsidRPr="003C35EF">
        <w:rPr>
          <w:b/>
        </w:rPr>
        <w:t>Запланируй два круга!</w:t>
      </w:r>
      <w:r>
        <w:t xml:space="preserve"> Рассчитай время так, чтобы за две трети всего отведенного времени пройтись по всем легким заданиям («первый круг»). Тогда ты успеешь набрать максимум очков на тех заданиях, а потом спокойно вернуться и подумать над трудными, которые тебе вначале пришлось пропустить («второй круг»). </w:t>
      </w:r>
    </w:p>
    <w:p w:rsidR="00A705DD" w:rsidRDefault="00A705DD" w:rsidP="001A0E9C">
      <w:r w:rsidRPr="003C35EF">
        <w:rPr>
          <w:b/>
        </w:rPr>
        <w:t>Проверь!</w:t>
      </w:r>
      <w:r>
        <w:t xml:space="preserve"> Оставь время для проверки своей работы, хотя бы, чтобы успеть пробежать глазами заметить явные ошибки. </w:t>
      </w:r>
    </w:p>
    <w:p w:rsidR="00A705DD" w:rsidRDefault="00A705DD" w:rsidP="001A0E9C">
      <w:r w:rsidRPr="003C35EF">
        <w:rPr>
          <w:b/>
        </w:rPr>
        <w:t>Угадывай!</w:t>
      </w:r>
      <w:r>
        <w:t xml:space="preserve">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 </w:t>
      </w:r>
    </w:p>
    <w:p w:rsidR="00A705DD" w:rsidRDefault="00A705DD" w:rsidP="00BB59ED">
      <w:r w:rsidRPr="003C35EF">
        <w:rPr>
          <w:b/>
        </w:rPr>
        <w:t>Не огорчайся!</w:t>
      </w:r>
      <w:r>
        <w:t xml:space="preserve">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 </w:t>
      </w:r>
    </w:p>
    <w:p w:rsidR="00A705DD" w:rsidRDefault="00A705DD" w:rsidP="00BB59ED">
      <w:pPr>
        <w:rPr>
          <w:b/>
        </w:rPr>
      </w:pPr>
    </w:p>
    <w:p w:rsidR="00A705DD" w:rsidRDefault="00A705DD" w:rsidP="00BB59ED">
      <w:pPr>
        <w:rPr>
          <w:b/>
        </w:rPr>
      </w:pPr>
    </w:p>
    <w:p w:rsidR="00A705DD" w:rsidRDefault="00A705DD" w:rsidP="00BB59ED">
      <w:pPr>
        <w:rPr>
          <w:b/>
        </w:rPr>
      </w:pPr>
    </w:p>
    <w:p w:rsidR="00A705DD" w:rsidRDefault="00A705DD" w:rsidP="00BB59ED">
      <w:pPr>
        <w:rPr>
          <w:b/>
        </w:rPr>
      </w:pPr>
    </w:p>
    <w:p w:rsidR="00A705DD" w:rsidRDefault="00A705DD" w:rsidP="00BB59ED">
      <w:pPr>
        <w:rPr>
          <w:b/>
        </w:rPr>
      </w:pPr>
    </w:p>
    <w:p w:rsidR="00A705DD" w:rsidRDefault="00A705DD" w:rsidP="00BB59ED">
      <w:pPr>
        <w:jc w:val="right"/>
        <w:rPr>
          <w:b/>
        </w:rPr>
      </w:pPr>
    </w:p>
    <w:p w:rsidR="00A705DD" w:rsidRDefault="00A705DD" w:rsidP="00BB59ED">
      <w:pPr>
        <w:jc w:val="right"/>
        <w:rPr>
          <w:b/>
        </w:rPr>
      </w:pPr>
    </w:p>
    <w:p w:rsidR="00A705DD" w:rsidRDefault="00A705DD" w:rsidP="00BB59ED">
      <w:pPr>
        <w:jc w:val="right"/>
        <w:rPr>
          <w:b/>
        </w:rPr>
      </w:pPr>
    </w:p>
    <w:p w:rsidR="00A705DD" w:rsidRDefault="00A705DD" w:rsidP="00BB59ED">
      <w:pPr>
        <w:jc w:val="right"/>
      </w:pPr>
      <w:r w:rsidRPr="00BB59ED">
        <w:rPr>
          <w:b/>
        </w:rPr>
        <w:t xml:space="preserve"> </w:t>
      </w:r>
      <w:r>
        <w:t>Составлены старшим преподавателем СК ИПК и ППК Мустафиной А.С.</w:t>
      </w:r>
    </w:p>
    <w:p w:rsidR="00A705DD" w:rsidRDefault="00A705DD" w:rsidP="003C31C1">
      <w:pPr>
        <w:jc w:val="center"/>
      </w:pPr>
    </w:p>
    <w:sectPr w:rsidR="00A705DD" w:rsidSect="00BB59ED">
      <w:pgSz w:w="11906" w:h="16838"/>
      <w:pgMar w:top="1134" w:right="850" w:bottom="1134" w:left="1701" w:header="708" w:footer="708" w:gutter="0"/>
      <w:pgBorders w:offsetFrom="page">
        <w:top w:val="peopleWaving" w:sz="14" w:space="24" w:color="auto"/>
        <w:left w:val="peopleWaving" w:sz="14" w:space="24" w:color="auto"/>
        <w:bottom w:val="peopleWaving" w:sz="14" w:space="24" w:color="auto"/>
        <w:right w:val="peopleWaving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55A4"/>
    <w:multiLevelType w:val="hybridMultilevel"/>
    <w:tmpl w:val="8EEA2E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E9C"/>
    <w:rsid w:val="000D22EA"/>
    <w:rsid w:val="001A0E9C"/>
    <w:rsid w:val="001F20F1"/>
    <w:rsid w:val="00242BE7"/>
    <w:rsid w:val="003C31C1"/>
    <w:rsid w:val="003C35EF"/>
    <w:rsid w:val="00474E9B"/>
    <w:rsid w:val="005E2652"/>
    <w:rsid w:val="006E4C20"/>
    <w:rsid w:val="00962B08"/>
    <w:rsid w:val="00A705DD"/>
    <w:rsid w:val="00BB59ED"/>
    <w:rsid w:val="00EA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C2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C35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UX25FU4DC2SS-299-55</_dlc_DocId>
    <_dlc_DocIdUrl xmlns="abdb83d0-779d-445a-a542-78c4e7e32ea9">
      <Url>http://www.eduportal44.ru/soligalich/shablon/_layouts/15/DocIdRedir.aspx?ID=UX25FU4DC2SS-299-55</Url>
      <Description>UX25FU4DC2SS-299-55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8B760E-959B-48E5-B9A3-E140BD99E604}"/>
</file>

<file path=customXml/itemProps2.xml><?xml version="1.0" encoding="utf-8"?>
<ds:datastoreItem xmlns:ds="http://schemas.openxmlformats.org/officeDocument/2006/customXml" ds:itemID="{4FB1C26A-CFE2-434E-8E2F-F3C8E728A391}"/>
</file>

<file path=customXml/itemProps3.xml><?xml version="1.0" encoding="utf-8"?>
<ds:datastoreItem xmlns:ds="http://schemas.openxmlformats.org/officeDocument/2006/customXml" ds:itemID="{4DD3FA2C-93E9-4277-A72A-8970CD2811D5}"/>
</file>

<file path=customXml/itemProps4.xml><?xml version="1.0" encoding="utf-8"?>
<ds:datastoreItem xmlns:ds="http://schemas.openxmlformats.org/officeDocument/2006/customXml" ds:itemID="{E8CB65A4-954E-4A4C-BA32-ECFD6D05609D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643</Words>
  <Characters>3666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психолог</cp:lastModifiedBy>
  <cp:revision>10</cp:revision>
  <cp:lastPrinted>2010-05-13T13:07:00Z</cp:lastPrinted>
  <dcterms:created xsi:type="dcterms:W3CDTF">2010-01-15T14:09:00Z</dcterms:created>
  <dcterms:modified xsi:type="dcterms:W3CDTF">2014-02-14T07:48:00Z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5ba148ec-d2bb-4bb7-86bf-1cace6ba81c0</vt:lpwstr>
  </property>
</Properties>
</file>