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3168" w:type="dxa"/>
        <w:tblLook w:val="04A0" w:firstRow="1" w:lastRow="0" w:firstColumn="1" w:lastColumn="0" w:noHBand="0" w:noVBand="1"/>
      </w:tblPr>
      <w:tblGrid>
        <w:gridCol w:w="3168"/>
      </w:tblGrid>
      <w:tr w:rsidR="00027058" w:rsidTr="00027058">
        <w:tc>
          <w:tcPr>
            <w:tcW w:w="3168" w:type="dxa"/>
          </w:tcPr>
          <w:p w:rsidR="00027058" w:rsidRDefault="00027058">
            <w:pPr>
              <w:pStyle w:val="1"/>
              <w:jc w:val="center"/>
              <w:rPr>
                <w:sz w:val="16"/>
                <w:szCs w:val="16"/>
              </w:rPr>
            </w:pPr>
          </w:p>
          <w:p w:rsidR="00027058" w:rsidRDefault="00027058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</w:t>
            </w:r>
          </w:p>
          <w:p w:rsidR="00027058" w:rsidRDefault="00027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администрации Солигаличского муниципального района</w:t>
            </w:r>
          </w:p>
          <w:p w:rsidR="00027058" w:rsidRDefault="00027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Костромской области</w:t>
            </w:r>
          </w:p>
          <w:p w:rsidR="00027058" w:rsidRDefault="00027058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57170 г"/>
              </w:smartTagPr>
              <w:r>
                <w:rPr>
                  <w:sz w:val="20"/>
                </w:rPr>
                <w:t>157170 г</w:t>
              </w:r>
            </w:smartTag>
            <w:r>
              <w:rPr>
                <w:sz w:val="20"/>
              </w:rPr>
              <w:t>. Солигалич</w:t>
            </w:r>
          </w:p>
          <w:p w:rsidR="00027058" w:rsidRDefault="00027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Коммунистическая, д. 14</w:t>
            </w:r>
          </w:p>
          <w:p w:rsidR="00027058" w:rsidRDefault="00027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(49436) 5-14-79</w:t>
            </w:r>
          </w:p>
          <w:p w:rsidR="00027058" w:rsidRDefault="00027058">
            <w:pPr>
              <w:tabs>
                <w:tab w:val="left" w:pos="720"/>
                <w:tab w:val="center" w:pos="2284"/>
              </w:tabs>
              <w:jc w:val="center"/>
              <w:rPr>
                <w:sz w:val="20"/>
                <w:u w:val="single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u w:val="single"/>
                <w:lang w:val="en-US"/>
              </w:rPr>
              <w:t>solbook</w:t>
            </w:r>
            <w:proofErr w:type="spellEnd"/>
            <w:r>
              <w:rPr>
                <w:sz w:val="20"/>
                <w:u w:val="single"/>
              </w:rPr>
              <w:t>1964@</w:t>
            </w:r>
            <w:r>
              <w:rPr>
                <w:sz w:val="20"/>
                <w:u w:val="single"/>
                <w:lang w:val="en-US"/>
              </w:rPr>
              <w:t>mail</w:t>
            </w:r>
            <w:r>
              <w:rPr>
                <w:sz w:val="20"/>
                <w:u w:val="single"/>
              </w:rPr>
              <w:t>.</w:t>
            </w:r>
            <w:proofErr w:type="spellStart"/>
            <w:r>
              <w:rPr>
                <w:sz w:val="20"/>
                <w:u w:val="single"/>
                <w:lang w:val="en-US"/>
              </w:rPr>
              <w:t>ru</w:t>
            </w:r>
            <w:proofErr w:type="spellEnd"/>
          </w:p>
          <w:p w:rsidR="00027058" w:rsidRDefault="00027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«17» августа 2023 г.</w:t>
            </w:r>
          </w:p>
          <w:p w:rsidR="00027058" w:rsidRDefault="0002705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№</w:t>
            </w:r>
            <w:r>
              <w:rPr>
                <w:sz w:val="20"/>
              </w:rPr>
              <w:t xml:space="preserve">  204</w:t>
            </w:r>
          </w:p>
        </w:tc>
      </w:tr>
    </w:tbl>
    <w:p w:rsidR="00027058" w:rsidRDefault="00027058" w:rsidP="00027058">
      <w:pPr>
        <w:autoSpaceDE w:val="0"/>
        <w:autoSpaceDN w:val="0"/>
        <w:adjustRightInd w:val="0"/>
        <w:ind w:left="708" w:firstLine="708"/>
        <w:jc w:val="center"/>
        <w:rPr>
          <w:bCs/>
        </w:rPr>
      </w:pPr>
      <w:r>
        <w:rPr>
          <w:bCs/>
        </w:rPr>
        <w:t xml:space="preserve">                                  </w:t>
      </w:r>
      <w:proofErr w:type="gramStart"/>
      <w:r>
        <w:rPr>
          <w:bCs/>
        </w:rPr>
        <w:t>Приказ  №</w:t>
      </w:r>
      <w:proofErr w:type="gramEnd"/>
      <w:r>
        <w:rPr>
          <w:bCs/>
        </w:rPr>
        <w:t xml:space="preserve"> 130</w:t>
      </w:r>
    </w:p>
    <w:p w:rsidR="00027058" w:rsidRDefault="00027058" w:rsidP="00027058">
      <w:pPr>
        <w:autoSpaceDE w:val="0"/>
        <w:autoSpaceDN w:val="0"/>
        <w:adjustRightInd w:val="0"/>
        <w:ind w:left="708" w:firstLine="708"/>
        <w:jc w:val="center"/>
      </w:pPr>
      <w:r>
        <w:rPr>
          <w:bCs/>
        </w:rPr>
        <w:t xml:space="preserve">                                            от 17 августа </w:t>
      </w:r>
      <w:r>
        <w:t>2023 г.</w:t>
      </w:r>
    </w:p>
    <w:p w:rsidR="00027058" w:rsidRDefault="00027058" w:rsidP="00027058">
      <w:pPr>
        <w:autoSpaceDE w:val="0"/>
        <w:autoSpaceDN w:val="0"/>
        <w:adjustRightInd w:val="0"/>
        <w:ind w:firstLine="708"/>
        <w:jc w:val="center"/>
      </w:pPr>
    </w:p>
    <w:p w:rsidR="00027058" w:rsidRDefault="00027058" w:rsidP="00027058">
      <w:pPr>
        <w:jc w:val="center"/>
        <w:rPr>
          <w:b/>
        </w:rPr>
      </w:pPr>
    </w:p>
    <w:p w:rsidR="00027058" w:rsidRDefault="00027058" w:rsidP="00027058">
      <w:pPr>
        <w:jc w:val="center"/>
        <w:rPr>
          <w:b/>
        </w:rPr>
      </w:pPr>
    </w:p>
    <w:p w:rsidR="00027058" w:rsidRDefault="00027058" w:rsidP="00027058">
      <w:pPr>
        <w:jc w:val="center"/>
        <w:rPr>
          <w:b/>
        </w:rPr>
      </w:pPr>
    </w:p>
    <w:p w:rsidR="00027058" w:rsidRDefault="00027058" w:rsidP="00027058">
      <w:pPr>
        <w:jc w:val="center"/>
        <w:rPr>
          <w:b/>
        </w:rPr>
      </w:pPr>
    </w:p>
    <w:p w:rsidR="00027058" w:rsidRDefault="00027058" w:rsidP="00027058">
      <w:pPr>
        <w:rPr>
          <w:b/>
        </w:rPr>
      </w:pPr>
    </w:p>
    <w:p w:rsidR="00027058" w:rsidRDefault="00027058" w:rsidP="00027058">
      <w:pPr>
        <w:rPr>
          <w:b/>
        </w:rPr>
      </w:pPr>
    </w:p>
    <w:p w:rsidR="00027058" w:rsidRDefault="00027058" w:rsidP="00027058">
      <w:pPr>
        <w:rPr>
          <w:b/>
        </w:rPr>
      </w:pPr>
      <w:r>
        <w:rPr>
          <w:b/>
        </w:rPr>
        <w:t xml:space="preserve">Об утверждении годового календарного учебного графика на </w:t>
      </w:r>
    </w:p>
    <w:p w:rsidR="00027058" w:rsidRDefault="00027058" w:rsidP="00027058">
      <w:pPr>
        <w:rPr>
          <w:b/>
        </w:rPr>
      </w:pPr>
      <w:r>
        <w:rPr>
          <w:b/>
        </w:rPr>
        <w:t>2023 – 2024 учебный год.</w:t>
      </w:r>
    </w:p>
    <w:p w:rsidR="00027058" w:rsidRDefault="00027058" w:rsidP="00027058"/>
    <w:p w:rsidR="00027058" w:rsidRDefault="00027058" w:rsidP="00027058">
      <w:pPr>
        <w:jc w:val="both"/>
      </w:pPr>
      <w:r>
        <w:t xml:space="preserve">    В соответствии со ст.28 Федерального Закона «Об образовании в Российской федерации» от 29.12.2012 г. № 273 – ФЗ, Постановления Главного санитарного врача РФ от 28.09.2020 г. № 28 «</w:t>
      </w:r>
      <w:proofErr w:type="spellStart"/>
      <w:r>
        <w:t>Санитарно</w:t>
      </w:r>
      <w:proofErr w:type="spellEnd"/>
      <w:r>
        <w:t xml:space="preserve"> – эпидемиологические требования к организации воспитания и обучения, отдыха и оздоровления детей и молодёжи» № СП 2.4.3648-20, для четкой организации </w:t>
      </w:r>
      <w:proofErr w:type="spellStart"/>
      <w:r>
        <w:t>учебно</w:t>
      </w:r>
      <w:proofErr w:type="spellEnd"/>
      <w:r>
        <w:t xml:space="preserve"> – воспитательного процесса</w:t>
      </w:r>
    </w:p>
    <w:p w:rsidR="00027058" w:rsidRDefault="00027058" w:rsidP="00027058">
      <w:pPr>
        <w:jc w:val="center"/>
      </w:pPr>
      <w:r>
        <w:t>приказываю:</w:t>
      </w:r>
    </w:p>
    <w:p w:rsidR="00027058" w:rsidRDefault="00027058" w:rsidP="00027058">
      <w:r>
        <w:t>1. Утвердить годовой календарный учебный график на 2023 – 2024 учебный год:</w:t>
      </w:r>
    </w:p>
    <w:p w:rsidR="00027058" w:rsidRDefault="00027058" w:rsidP="00027058">
      <w:pPr>
        <w:pStyle w:val="a3"/>
      </w:pPr>
      <w:r>
        <w:t xml:space="preserve"> </w:t>
      </w:r>
      <w:r>
        <w:rPr>
          <w:lang w:val="en-US"/>
        </w:rPr>
        <w:t>I</w:t>
      </w:r>
      <w:r>
        <w:t xml:space="preserve"> четверть с 01.09.2023 г. по 31.10.2023 г.;</w:t>
      </w:r>
    </w:p>
    <w:p w:rsidR="00027058" w:rsidRDefault="00027058" w:rsidP="00027058">
      <w:pPr>
        <w:pStyle w:val="a3"/>
      </w:pPr>
      <w:r>
        <w:t>Осенние каникулы: с 01.11.2023 г. по 07.11.2023 г.  (7 дней);</w:t>
      </w:r>
    </w:p>
    <w:p w:rsidR="00027058" w:rsidRDefault="00027058" w:rsidP="00027058">
      <w:pPr>
        <w:pStyle w:val="a3"/>
      </w:pPr>
      <w:r>
        <w:rPr>
          <w:lang w:val="en-US"/>
        </w:rPr>
        <w:t>II</w:t>
      </w:r>
      <w:r>
        <w:t xml:space="preserve"> четверть с 08.11.2023 г. по 27.12.2023 г.;</w:t>
      </w:r>
    </w:p>
    <w:p w:rsidR="00027058" w:rsidRDefault="00027058" w:rsidP="00027058">
      <w:pPr>
        <w:pStyle w:val="a3"/>
      </w:pPr>
      <w:r>
        <w:t>Зимние каникулы: с 28.12.2023 г. по 10.01.2024 г.  (14 дней);</w:t>
      </w:r>
    </w:p>
    <w:p w:rsidR="00027058" w:rsidRDefault="00027058" w:rsidP="00027058">
      <w:pPr>
        <w:pStyle w:val="a3"/>
      </w:pPr>
      <w:r>
        <w:rPr>
          <w:lang w:val="en-US"/>
        </w:rPr>
        <w:t>III</w:t>
      </w:r>
      <w:r>
        <w:t xml:space="preserve"> четверть с 11.01.2024 г. по 24.03.2024 г.;</w:t>
      </w:r>
    </w:p>
    <w:p w:rsidR="00027058" w:rsidRDefault="00027058" w:rsidP="00027058">
      <w:pPr>
        <w:pStyle w:val="a3"/>
      </w:pPr>
      <w:r>
        <w:t>Весенние каникулы: с 25.03.2024 г. по 02.04.2024 г.  (9 дней);</w:t>
      </w:r>
    </w:p>
    <w:p w:rsidR="00027058" w:rsidRDefault="00027058" w:rsidP="00027058">
      <w:pPr>
        <w:pStyle w:val="a3"/>
      </w:pPr>
      <w:r>
        <w:rPr>
          <w:lang w:val="en-US"/>
        </w:rPr>
        <w:t>IV</w:t>
      </w:r>
      <w:r>
        <w:t xml:space="preserve"> четверть с 03.04.2024 г. по 31.05.2024 г.;</w:t>
      </w:r>
    </w:p>
    <w:p w:rsidR="00027058" w:rsidRDefault="00027058" w:rsidP="00027058">
      <w:pPr>
        <w:pStyle w:val="a3"/>
      </w:pPr>
      <w:r>
        <w:t>Дополнительные каникулы для первоклассников: с 12.02.2024 г. по 18.02.2024 г.  (7 дней).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 xml:space="preserve">2. Руководителям общеобразовательных организаций Солигаличского муниципального района Костромской области при составлении расписания учебных занятий, занятий внеурочной деятельности, расписания работы кружков на учебный год, графика приёма пищи в столовой </w:t>
      </w:r>
      <w:proofErr w:type="gramStart"/>
      <w:r>
        <w:rPr>
          <w:rFonts w:eastAsia="Times New Roman"/>
        </w:rPr>
        <w:t>руководствоваться  приказом</w:t>
      </w:r>
      <w:proofErr w:type="gramEnd"/>
      <w:r>
        <w:rPr>
          <w:rFonts w:eastAsia="Times New Roman"/>
        </w:rPr>
        <w:t xml:space="preserve">, изданным по общеобразовательной организации с указанием:   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 xml:space="preserve"> - сроков начала и окончания учебного года по классам;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>- времени начала и окончания учебных занятий по классам;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>- сменности;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>- продолжительности учебного года по классам;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>- режима работы школы;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>- продолжительности уроков по классам;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>- продолжительности перемен;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>- расписания звонков;</w:t>
      </w:r>
    </w:p>
    <w:p w:rsidR="00027058" w:rsidRDefault="00027058" w:rsidP="00027058">
      <w:pPr>
        <w:jc w:val="both"/>
        <w:rPr>
          <w:rFonts w:eastAsia="Times New Roman"/>
        </w:rPr>
      </w:pPr>
      <w:r>
        <w:rPr>
          <w:rFonts w:eastAsia="Times New Roman"/>
        </w:rPr>
        <w:t xml:space="preserve">- сроков и формы проведения промежуточной аттестации в переводных классах без прекращения </w:t>
      </w:r>
      <w:proofErr w:type="spellStart"/>
      <w:r>
        <w:rPr>
          <w:rFonts w:eastAsia="Times New Roman"/>
        </w:rPr>
        <w:t>учебно</w:t>
      </w:r>
      <w:proofErr w:type="spellEnd"/>
      <w:r>
        <w:rPr>
          <w:rFonts w:eastAsia="Times New Roman"/>
        </w:rPr>
        <w:t xml:space="preserve"> – воспитательного процесса.</w:t>
      </w:r>
    </w:p>
    <w:p w:rsidR="00027058" w:rsidRDefault="00027058" w:rsidP="00027058">
      <w:pPr>
        <w:jc w:val="both"/>
        <w:rPr>
          <w:color w:val="0D0D0D"/>
        </w:rPr>
      </w:pPr>
      <w:r>
        <w:rPr>
          <w:rFonts w:eastAsia="Times New Roman"/>
        </w:rPr>
        <w:t>3. Проведение государственной (итоговой) аттестации в выпускных классах 9,11 классах устанавливается Федеральной службой по надзору в сфере образования и науки (</w:t>
      </w:r>
      <w:proofErr w:type="spellStart"/>
      <w:r>
        <w:rPr>
          <w:rFonts w:eastAsia="Times New Roman"/>
        </w:rPr>
        <w:t>Рособрнадзор</w:t>
      </w:r>
      <w:proofErr w:type="spellEnd"/>
      <w:r>
        <w:rPr>
          <w:rFonts w:eastAsia="Times New Roman"/>
        </w:rPr>
        <w:t>).</w:t>
      </w:r>
    </w:p>
    <w:p w:rsidR="00027058" w:rsidRDefault="00027058" w:rsidP="00027058">
      <w:pPr>
        <w:pStyle w:val="ListParagraph"/>
        <w:ind w:left="0"/>
        <w:jc w:val="both"/>
      </w:pPr>
      <w:r>
        <w:rPr>
          <w:rFonts w:eastAsia="Times New Roman"/>
        </w:rPr>
        <w:t xml:space="preserve">4. Контроль за </w:t>
      </w:r>
      <w:proofErr w:type="gramStart"/>
      <w:r>
        <w:rPr>
          <w:rFonts w:eastAsia="Times New Roman"/>
        </w:rPr>
        <w:t>исполнением  настоящего</w:t>
      </w:r>
      <w:proofErr w:type="gramEnd"/>
      <w:r>
        <w:rPr>
          <w:rFonts w:eastAsia="Times New Roman"/>
        </w:rPr>
        <w:t xml:space="preserve"> приказа возложить на </w:t>
      </w:r>
      <w:proofErr w:type="spellStart"/>
      <w:r>
        <w:rPr>
          <w:rFonts w:eastAsia="Times New Roman"/>
        </w:rPr>
        <w:t>Скачкову</w:t>
      </w:r>
      <w:proofErr w:type="spellEnd"/>
      <w:r>
        <w:rPr>
          <w:rFonts w:eastAsia="Times New Roman"/>
        </w:rPr>
        <w:t xml:space="preserve"> И.И., заместителя заведующего отделом образования администрации  Солигаличского муниципального района Костромской области.</w:t>
      </w:r>
    </w:p>
    <w:p w:rsidR="00027058" w:rsidRDefault="00027058" w:rsidP="00027058">
      <w:pPr>
        <w:jc w:val="both"/>
      </w:pPr>
    </w:p>
    <w:p w:rsidR="00027058" w:rsidRDefault="00027058" w:rsidP="00027058">
      <w:pPr>
        <w:jc w:val="both"/>
      </w:pPr>
    </w:p>
    <w:p w:rsidR="00027058" w:rsidRDefault="00027058" w:rsidP="00027058"/>
    <w:p w:rsidR="00027058" w:rsidRDefault="00027058" w:rsidP="00027058">
      <w:r>
        <w:t xml:space="preserve"> Заведующий отделом                                                                                           </w:t>
      </w:r>
      <w:proofErr w:type="spellStart"/>
      <w:r>
        <w:t>Н.Ю.Качалова</w:t>
      </w:r>
      <w:proofErr w:type="spellEnd"/>
    </w:p>
    <w:p w:rsidR="00AB10BA" w:rsidRDefault="00AB10BA">
      <w:bookmarkStart w:id="0" w:name="_GoBack"/>
      <w:bookmarkEnd w:id="0"/>
    </w:p>
    <w:sectPr w:rsidR="00AB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AD"/>
    <w:rsid w:val="00027058"/>
    <w:rsid w:val="00AB10BA"/>
    <w:rsid w:val="00D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83A6-6568-40DC-B81A-E2C63BB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05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05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270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02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UX25FU4DC2SS-299-4908</_dlc_DocId>
    <_dlc_DocIdUrl xmlns="abdb83d0-779d-445a-a542-78c4e7e32ea9">
      <Url>http://www.eduportal44.ru/soligalich/shablon/_layouts/15/DocIdRedir.aspx?ID=UX25FU4DC2SS-299-4908</Url>
      <Description>UX25FU4DC2SS-299-4908</Description>
    </_dlc_DocIdUrl>
  </documentManagement>
</p:properties>
</file>

<file path=customXml/itemProps1.xml><?xml version="1.0" encoding="utf-8"?>
<ds:datastoreItem xmlns:ds="http://schemas.openxmlformats.org/officeDocument/2006/customXml" ds:itemID="{44A8BE6C-AF9E-4CAD-A52C-82C5E5971D09}"/>
</file>

<file path=customXml/itemProps2.xml><?xml version="1.0" encoding="utf-8"?>
<ds:datastoreItem xmlns:ds="http://schemas.openxmlformats.org/officeDocument/2006/customXml" ds:itemID="{A763B71D-A60D-4C10-9CD0-FC18DBB9454B}"/>
</file>

<file path=customXml/itemProps3.xml><?xml version="1.0" encoding="utf-8"?>
<ds:datastoreItem xmlns:ds="http://schemas.openxmlformats.org/officeDocument/2006/customXml" ds:itemID="{629F5ED1-DB4B-4377-85D2-D924C2B0F559}"/>
</file>

<file path=customXml/itemProps4.xml><?xml version="1.0" encoding="utf-8"?>
<ds:datastoreItem xmlns:ds="http://schemas.openxmlformats.org/officeDocument/2006/customXml" ds:itemID="{D69F5FB5-961C-42C1-AA81-209CDD57B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3</cp:revision>
  <dcterms:created xsi:type="dcterms:W3CDTF">2023-12-28T07:17:00Z</dcterms:created>
  <dcterms:modified xsi:type="dcterms:W3CDTF">2023-12-28T07:17:00Z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b5c48e8e-31e8-4e12-8e18-5da83e77d423</vt:lpwstr>
  </property>
</Properties>
</file>