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32" w:rsidRPr="004C7005" w:rsidRDefault="00956D32" w:rsidP="007F5E3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7005">
        <w:rPr>
          <w:rFonts w:ascii="Times New Roman" w:hAnsi="Times New Roman" w:cs="Times New Roman"/>
          <w:b/>
          <w:sz w:val="24"/>
          <w:szCs w:val="28"/>
        </w:rPr>
        <w:t>Модель образовательного процесса и педагогической деятельности на ступени дошкольного образования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51"/>
        <w:gridCol w:w="534"/>
        <w:gridCol w:w="1309"/>
        <w:gridCol w:w="4644"/>
        <w:gridCol w:w="4111"/>
        <w:gridCol w:w="4711"/>
      </w:tblGrid>
      <w:tr w:rsidR="00956D32" w:rsidTr="004C7005">
        <w:tc>
          <w:tcPr>
            <w:tcW w:w="2694" w:type="dxa"/>
            <w:gridSpan w:val="3"/>
            <w:vMerge w:val="restart"/>
          </w:tcPr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66" w:type="dxa"/>
            <w:gridSpan w:val="3"/>
          </w:tcPr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ситуации</w:t>
            </w:r>
          </w:p>
        </w:tc>
      </w:tr>
      <w:tr w:rsidR="004C7005" w:rsidTr="004C7005">
        <w:tc>
          <w:tcPr>
            <w:tcW w:w="2694" w:type="dxa"/>
            <w:gridSpan w:val="3"/>
            <w:vMerge/>
          </w:tcPr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56D32" w:rsidRPr="007071F5" w:rsidRDefault="00956D32" w:rsidP="0095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Предметно-игровая</w:t>
            </w:r>
          </w:p>
        </w:tc>
        <w:tc>
          <w:tcPr>
            <w:tcW w:w="4111" w:type="dxa"/>
          </w:tcPr>
          <w:p w:rsidR="00956D32" w:rsidRPr="007071F5" w:rsidRDefault="00956D32" w:rsidP="0095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F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Сюжетно-игровая</w:t>
            </w:r>
          </w:p>
        </w:tc>
        <w:tc>
          <w:tcPr>
            <w:tcW w:w="4711" w:type="dxa"/>
          </w:tcPr>
          <w:p w:rsidR="00956D32" w:rsidRPr="007071F5" w:rsidRDefault="00956D32" w:rsidP="0095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F5">
              <w:rPr>
                <w:rFonts w:ascii="Times New Roman" w:hAnsi="Times New Roman" w:cs="Times New Roman"/>
                <w:b/>
                <w:sz w:val="24"/>
                <w:szCs w:val="24"/>
              </w:rPr>
              <w:t>Школьно-игровая</w:t>
            </w:r>
          </w:p>
        </w:tc>
      </w:tr>
      <w:tr w:rsidR="004C7005" w:rsidTr="004C7005">
        <w:tc>
          <w:tcPr>
            <w:tcW w:w="2694" w:type="dxa"/>
            <w:gridSpan w:val="3"/>
            <w:vMerge/>
          </w:tcPr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56D32" w:rsidRPr="00956D32" w:rsidRDefault="007071F5" w:rsidP="0070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Многообразная предметная среда, определяющая исследовательскую активность ребенка, его предметно-игровые действия. Содержание культурных практик, формирующих культурные средства/способы действия</w:t>
            </w:r>
          </w:p>
        </w:tc>
        <w:tc>
          <w:tcPr>
            <w:tcW w:w="4111" w:type="dxa"/>
          </w:tcPr>
          <w:p w:rsidR="00956D32" w:rsidRPr="00956D32" w:rsidRDefault="007071F5" w:rsidP="0070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Адекватные дошкольному возрасту культурные практики при ведущей роли игровой деятельности, формирующие представления о целостной  деятельности, о нормах совместной деятельности, об окружающем мире</w:t>
            </w:r>
          </w:p>
        </w:tc>
        <w:tc>
          <w:tcPr>
            <w:tcW w:w="4711" w:type="dxa"/>
          </w:tcPr>
          <w:p w:rsidR="00956D32" w:rsidRPr="00956D32" w:rsidRDefault="007071F5" w:rsidP="004C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многообразия культурных практик, обеспечивающих построение ребенком связной картины мира, овладением им знаково-символическими формами</w:t>
            </w:r>
            <w:r w:rsidR="004C7005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структурой деятельности, основами произвольности поведения</w:t>
            </w:r>
          </w:p>
        </w:tc>
      </w:tr>
      <w:tr w:rsidR="007F5E37" w:rsidTr="004C7005">
        <w:tc>
          <w:tcPr>
            <w:tcW w:w="851" w:type="dxa"/>
            <w:vMerge w:val="restart"/>
            <w:textDirection w:val="btLr"/>
          </w:tcPr>
          <w:p w:rsidR="00956D32" w:rsidRPr="00956D32" w:rsidRDefault="00956D32" w:rsidP="00956D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Содержание базового образовательного процесса</w:t>
            </w:r>
          </w:p>
        </w:tc>
        <w:tc>
          <w:tcPr>
            <w:tcW w:w="1843" w:type="dxa"/>
            <w:gridSpan w:val="2"/>
          </w:tcPr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4644" w:type="dxa"/>
          </w:tcPr>
          <w:p w:rsidR="00956D32" w:rsidRPr="007F5E37" w:rsidRDefault="00956D32" w:rsidP="0095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37">
              <w:rPr>
                <w:rFonts w:ascii="Times New Roman" w:hAnsi="Times New Roman" w:cs="Times New Roman"/>
                <w:b/>
                <w:sz w:val="24"/>
                <w:szCs w:val="24"/>
              </w:rPr>
              <w:t>«Я есть Мы»</w:t>
            </w:r>
          </w:p>
        </w:tc>
        <w:tc>
          <w:tcPr>
            <w:tcW w:w="4111" w:type="dxa"/>
          </w:tcPr>
          <w:p w:rsidR="00956D32" w:rsidRPr="007F5E37" w:rsidRDefault="00956D32" w:rsidP="0095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37">
              <w:rPr>
                <w:rFonts w:ascii="Times New Roman" w:hAnsi="Times New Roman" w:cs="Times New Roman"/>
                <w:b/>
                <w:sz w:val="24"/>
                <w:szCs w:val="24"/>
              </w:rPr>
              <w:t>«Я как Ты»</w:t>
            </w:r>
          </w:p>
        </w:tc>
        <w:tc>
          <w:tcPr>
            <w:tcW w:w="4711" w:type="dxa"/>
          </w:tcPr>
          <w:p w:rsidR="00956D32" w:rsidRPr="007F5E37" w:rsidRDefault="00956D32" w:rsidP="0095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37" w:rsidTr="004C7005">
        <w:tc>
          <w:tcPr>
            <w:tcW w:w="851" w:type="dxa"/>
            <w:vMerge/>
          </w:tcPr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Действия дошкольника</w:t>
            </w:r>
          </w:p>
          <w:p w:rsid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56D32" w:rsidRPr="00956D32" w:rsidRDefault="00956D32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роль действием с предметами. Исследует новые предметы в действии. Подражает взрослому, сотрудничает с ним, выполняет его задания</w:t>
            </w:r>
          </w:p>
        </w:tc>
        <w:tc>
          <w:tcPr>
            <w:tcW w:w="4111" w:type="dxa"/>
          </w:tcPr>
          <w:p w:rsidR="00956D32" w:rsidRPr="00956D32" w:rsidRDefault="007071F5" w:rsidP="0070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Моделирует в сюжетной игре деятельность и отношении взрослых. Исследует природный и социальный мир. Сотрудничает со сверстниками</w:t>
            </w:r>
          </w:p>
        </w:tc>
        <w:tc>
          <w:tcPr>
            <w:tcW w:w="4711" w:type="dxa"/>
          </w:tcPr>
          <w:p w:rsidR="00956D32" w:rsidRPr="00956D32" w:rsidRDefault="007071F5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сложных и продолжительных сюжетов. Создание новых сюжетов игр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режессирование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игр). Исследование окружающего мира и самого себя</w:t>
            </w:r>
          </w:p>
        </w:tc>
      </w:tr>
      <w:tr w:rsidR="007F5E37" w:rsidTr="004C7005">
        <w:tc>
          <w:tcPr>
            <w:tcW w:w="851" w:type="dxa"/>
            <w:vMerge/>
          </w:tcPr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Смысл действий дошкольника</w:t>
            </w:r>
          </w:p>
        </w:tc>
        <w:tc>
          <w:tcPr>
            <w:tcW w:w="4644" w:type="dxa"/>
          </w:tcPr>
          <w:p w:rsidR="007071F5" w:rsidRDefault="00956D32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Реализация собственных побуждений к действиям, стремление действовать «как взрослы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», заслужить одобрение близкого взрослого</w:t>
            </w:r>
          </w:p>
          <w:p w:rsidR="007071F5" w:rsidRPr="00956D32" w:rsidRDefault="007071F5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6D32" w:rsidRPr="00956D32" w:rsidRDefault="007071F5" w:rsidP="0070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войти в мир взрослых, проникнуть в смысл и мотивы деятельности взрослых, познать окружающий мир</w:t>
            </w:r>
          </w:p>
        </w:tc>
        <w:tc>
          <w:tcPr>
            <w:tcW w:w="4711" w:type="dxa"/>
          </w:tcPr>
          <w:p w:rsidR="00956D32" w:rsidRPr="00956D32" w:rsidRDefault="007071F5" w:rsidP="0070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составить целостное представление об окружающем мире и самом себе, занять значимую позицию в общении</w:t>
            </w:r>
          </w:p>
        </w:tc>
      </w:tr>
      <w:tr w:rsidR="004C7005" w:rsidTr="004C7005">
        <w:tc>
          <w:tcPr>
            <w:tcW w:w="2694" w:type="dxa"/>
            <w:gridSpan w:val="3"/>
          </w:tcPr>
          <w:p w:rsidR="00956D32" w:rsidRPr="00956D32" w:rsidRDefault="00956D32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образовательной деятельности</w:t>
            </w:r>
          </w:p>
        </w:tc>
        <w:tc>
          <w:tcPr>
            <w:tcW w:w="4644" w:type="dxa"/>
          </w:tcPr>
          <w:p w:rsidR="00956D32" w:rsidRPr="00956D32" w:rsidRDefault="007F5E37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ребенка и совместная партнерская деятельность взрослого с детьми при ведущей роли совместной партнерской деятельности</w:t>
            </w:r>
          </w:p>
        </w:tc>
        <w:tc>
          <w:tcPr>
            <w:tcW w:w="4111" w:type="dxa"/>
          </w:tcPr>
          <w:p w:rsidR="00956D32" w:rsidRPr="00956D32" w:rsidRDefault="007F5E37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ребенка и совместная партнерская деятельность взрослого с детьми при ведущей роли самостоятельной деятельности детей</w:t>
            </w:r>
          </w:p>
        </w:tc>
        <w:tc>
          <w:tcPr>
            <w:tcW w:w="4711" w:type="dxa"/>
          </w:tcPr>
          <w:p w:rsidR="00956D32" w:rsidRPr="00956D32" w:rsidRDefault="007F5E37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совместной партнерской деятельности взрослого с детьми, свободной деятельности самих детей, специально организованного обучения</w:t>
            </w:r>
          </w:p>
        </w:tc>
      </w:tr>
      <w:tr w:rsidR="007071F5" w:rsidTr="004C7005">
        <w:tc>
          <w:tcPr>
            <w:tcW w:w="2694" w:type="dxa"/>
            <w:gridSpan w:val="3"/>
          </w:tcPr>
          <w:p w:rsidR="007071F5" w:rsidRPr="00956D32" w:rsidRDefault="007071F5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66" w:type="dxa"/>
            <w:gridSpan w:val="3"/>
          </w:tcPr>
          <w:p w:rsidR="007071F5" w:rsidRDefault="007071F5" w:rsidP="0070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образовательной ситуации</w:t>
            </w:r>
          </w:p>
        </w:tc>
      </w:tr>
      <w:tr w:rsidR="007071F5" w:rsidTr="004C7005">
        <w:tc>
          <w:tcPr>
            <w:tcW w:w="2694" w:type="dxa"/>
            <w:gridSpan w:val="3"/>
          </w:tcPr>
          <w:p w:rsidR="007071F5" w:rsidRDefault="007071F5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071F5" w:rsidRPr="007071F5" w:rsidRDefault="007071F5" w:rsidP="004A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Предметно-игровая</w:t>
            </w:r>
          </w:p>
        </w:tc>
        <w:tc>
          <w:tcPr>
            <w:tcW w:w="4111" w:type="dxa"/>
          </w:tcPr>
          <w:p w:rsidR="007071F5" w:rsidRPr="007071F5" w:rsidRDefault="007071F5" w:rsidP="004A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F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Сюжетно-игровая</w:t>
            </w:r>
          </w:p>
        </w:tc>
        <w:tc>
          <w:tcPr>
            <w:tcW w:w="4711" w:type="dxa"/>
          </w:tcPr>
          <w:p w:rsidR="007071F5" w:rsidRDefault="007071F5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37">
              <w:rPr>
                <w:rFonts w:ascii="Times New Roman" w:hAnsi="Times New Roman" w:cs="Times New Roman"/>
                <w:b/>
                <w:sz w:val="24"/>
                <w:szCs w:val="24"/>
              </w:rPr>
              <w:t>Школьно-игровая</w:t>
            </w:r>
          </w:p>
        </w:tc>
      </w:tr>
      <w:tr w:rsidR="007F5E37" w:rsidTr="004C7005">
        <w:tc>
          <w:tcPr>
            <w:tcW w:w="1385" w:type="dxa"/>
            <w:gridSpan w:val="2"/>
            <w:vMerge w:val="restart"/>
            <w:textDirection w:val="btLr"/>
          </w:tcPr>
          <w:p w:rsidR="007F5E37" w:rsidRDefault="007F5E37" w:rsidP="007F5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базового</w:t>
            </w:r>
            <w:proofErr w:type="gramEnd"/>
            <w:r w:rsidRPr="00956D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</w:t>
            </w:r>
          </w:p>
          <w:p w:rsidR="007F5E37" w:rsidRPr="00956D32" w:rsidRDefault="007F5E37" w:rsidP="007F5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309" w:type="dxa"/>
          </w:tcPr>
          <w:p w:rsidR="007F5E37" w:rsidRPr="00956D32" w:rsidRDefault="007F5E37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4644" w:type="dxa"/>
          </w:tcPr>
          <w:p w:rsidR="007F5E37" w:rsidRPr="007F5E37" w:rsidRDefault="007F5E37" w:rsidP="0095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37">
              <w:rPr>
                <w:rFonts w:ascii="Times New Roman" w:hAnsi="Times New Roman" w:cs="Times New Roman"/>
                <w:b/>
                <w:sz w:val="24"/>
                <w:szCs w:val="24"/>
              </w:rPr>
              <w:t>Партнер-модель</w:t>
            </w:r>
          </w:p>
        </w:tc>
        <w:tc>
          <w:tcPr>
            <w:tcW w:w="4111" w:type="dxa"/>
          </w:tcPr>
          <w:p w:rsidR="007F5E37" w:rsidRPr="007F5E37" w:rsidRDefault="007F5E37" w:rsidP="0095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37">
              <w:rPr>
                <w:rFonts w:ascii="Times New Roman" w:hAnsi="Times New Roman" w:cs="Times New Roman"/>
                <w:b/>
                <w:sz w:val="24"/>
                <w:szCs w:val="24"/>
              </w:rPr>
              <w:t>Партнер-сотрудник</w:t>
            </w:r>
          </w:p>
        </w:tc>
        <w:tc>
          <w:tcPr>
            <w:tcW w:w="4711" w:type="dxa"/>
          </w:tcPr>
          <w:p w:rsidR="007F5E37" w:rsidRPr="007F5E37" w:rsidRDefault="007071F5" w:rsidP="0095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 - учитель</w:t>
            </w:r>
          </w:p>
        </w:tc>
      </w:tr>
      <w:tr w:rsidR="007F5E37" w:rsidTr="004C7005">
        <w:tc>
          <w:tcPr>
            <w:tcW w:w="1385" w:type="dxa"/>
            <w:gridSpan w:val="2"/>
            <w:vMerge/>
          </w:tcPr>
          <w:p w:rsidR="007F5E37" w:rsidRPr="00956D32" w:rsidRDefault="007F5E37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5E37" w:rsidRPr="00956D32" w:rsidRDefault="007F5E37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4644" w:type="dxa"/>
          </w:tcPr>
          <w:p w:rsidR="007F5E37" w:rsidRDefault="007F5E37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насыщенную предметную среду. Направляет активность детей на культурные практики. Инициирует совместные действия и занятия по освоению культурных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дств/сп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особов действия</w:t>
            </w:r>
          </w:p>
          <w:p w:rsidR="007F5E37" w:rsidRPr="00956D32" w:rsidRDefault="007F5E37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5E37" w:rsidRPr="00956D32" w:rsidRDefault="007F5E37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заинтересованность в деятельности детей в совместной деятельности, включается во взаимодействие с детьми в культурных практиках, в обсуждении результатов действий.</w:t>
            </w:r>
          </w:p>
        </w:tc>
        <w:tc>
          <w:tcPr>
            <w:tcW w:w="4711" w:type="dxa"/>
          </w:tcPr>
          <w:p w:rsidR="007F5E37" w:rsidRPr="00956D32" w:rsidRDefault="007F5E37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совместную партнерскую деятельность, включается в свободную самостоятельную деятельность детей в качестве соучастника. Вводит детей в базовые школьные учебные предметы</w:t>
            </w:r>
          </w:p>
        </w:tc>
      </w:tr>
      <w:tr w:rsidR="007F5E37" w:rsidTr="004C7005">
        <w:tc>
          <w:tcPr>
            <w:tcW w:w="1385" w:type="dxa"/>
            <w:gridSpan w:val="2"/>
            <w:vMerge/>
          </w:tcPr>
          <w:p w:rsidR="007F5E37" w:rsidRPr="00956D32" w:rsidRDefault="007F5E37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F5E37" w:rsidRPr="00956D32" w:rsidRDefault="007F5E37" w:rsidP="0095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2">
              <w:rPr>
                <w:rFonts w:ascii="Times New Roman" w:hAnsi="Times New Roman" w:cs="Times New Roman"/>
                <w:sz w:val="24"/>
                <w:szCs w:val="24"/>
              </w:rPr>
              <w:t>Смысл действий педагога</w:t>
            </w:r>
          </w:p>
        </w:tc>
        <w:tc>
          <w:tcPr>
            <w:tcW w:w="4644" w:type="dxa"/>
          </w:tcPr>
          <w:p w:rsidR="007F5E37" w:rsidRPr="00956D32" w:rsidRDefault="007F5E37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 ненаправленную активность детей в русло культурных практик, вовлечь детей в основные формы совместной деятельности</w:t>
            </w:r>
          </w:p>
        </w:tc>
        <w:tc>
          <w:tcPr>
            <w:tcW w:w="4111" w:type="dxa"/>
          </w:tcPr>
          <w:p w:rsidR="007F5E37" w:rsidRPr="00956D32" w:rsidRDefault="007F5E37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творчество детей, оснастить образовательным содержанием основные формы совместной деятельности</w:t>
            </w:r>
          </w:p>
        </w:tc>
        <w:tc>
          <w:tcPr>
            <w:tcW w:w="4711" w:type="dxa"/>
          </w:tcPr>
          <w:p w:rsidR="007F5E37" w:rsidRPr="00956D32" w:rsidRDefault="007F5E37" w:rsidP="007F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у детей новообразований дошкольного возраста, сформировать психологическую готовность детей к школе</w:t>
            </w:r>
          </w:p>
        </w:tc>
      </w:tr>
    </w:tbl>
    <w:p w:rsidR="00956D32" w:rsidRDefault="00956D32" w:rsidP="00956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D32" w:rsidRPr="00956D32" w:rsidRDefault="00956D32" w:rsidP="00956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D32" w:rsidRDefault="00956D32"/>
    <w:sectPr w:rsidR="00956D32" w:rsidSect="004C7005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6D32"/>
    <w:rsid w:val="004C7005"/>
    <w:rsid w:val="007071F5"/>
    <w:rsid w:val="007F5E37"/>
    <w:rsid w:val="0095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B71F4-8049-4BB7-9CDA-B981A0CEF85C}"/>
</file>

<file path=customXml/itemProps2.xml><?xml version="1.0" encoding="utf-8"?>
<ds:datastoreItem xmlns:ds="http://schemas.openxmlformats.org/officeDocument/2006/customXml" ds:itemID="{F2CB43FF-1819-494E-A3D3-35B0DE4D3559}"/>
</file>

<file path=customXml/itemProps3.xml><?xml version="1.0" encoding="utf-8"?>
<ds:datastoreItem xmlns:ds="http://schemas.openxmlformats.org/officeDocument/2006/customXml" ds:itemID="{05790164-8EE8-49F1-913A-0E56E14EF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2019-02-18T00:30:00Z</dcterms:created>
  <dcterms:modified xsi:type="dcterms:W3CDTF">2019-02-18T01:03:00Z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