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33" w:rsidRDefault="00484633" w:rsidP="00484633">
      <w:pPr>
        <w:pStyle w:val="a3"/>
        <w:ind w:left="0"/>
        <w:rPr>
          <w:sz w:val="20"/>
        </w:rPr>
      </w:pPr>
    </w:p>
    <w:p w:rsidR="00484633" w:rsidRDefault="00484633" w:rsidP="00484633">
      <w:pPr>
        <w:pStyle w:val="a3"/>
        <w:ind w:left="0"/>
        <w:rPr>
          <w:sz w:val="20"/>
        </w:rPr>
      </w:pPr>
    </w:p>
    <w:p w:rsidR="00484633" w:rsidRDefault="00484633" w:rsidP="00484633">
      <w:pPr>
        <w:pStyle w:val="a3"/>
        <w:spacing w:before="4"/>
        <w:ind w:left="0"/>
        <w:rPr>
          <w:sz w:val="23"/>
        </w:rPr>
      </w:pPr>
    </w:p>
    <w:p w:rsidR="00484633" w:rsidRDefault="00484633" w:rsidP="00484633">
      <w:pPr>
        <w:spacing w:before="88"/>
        <w:ind w:left="436" w:right="248"/>
        <w:jc w:val="center"/>
        <w:rPr>
          <w:b/>
          <w:sz w:val="30"/>
        </w:rPr>
      </w:pPr>
      <w:r>
        <w:rPr>
          <w:b/>
          <w:sz w:val="30"/>
        </w:rPr>
        <w:t>Методические</w:t>
      </w:r>
      <w:r>
        <w:rPr>
          <w:b/>
          <w:spacing w:val="-11"/>
          <w:sz w:val="30"/>
        </w:rPr>
        <w:t xml:space="preserve"> </w:t>
      </w:r>
      <w:r>
        <w:rPr>
          <w:b/>
          <w:sz w:val="30"/>
        </w:rPr>
        <w:t>рекомендации</w:t>
      </w:r>
    </w:p>
    <w:p w:rsidR="00484633" w:rsidRDefault="00484633" w:rsidP="00484633">
      <w:pPr>
        <w:spacing w:line="344" w:lineRule="exact"/>
        <w:ind w:left="439" w:right="248"/>
        <w:jc w:val="center"/>
        <w:rPr>
          <w:b/>
          <w:sz w:val="30"/>
        </w:rPr>
      </w:pPr>
      <w:r>
        <w:rPr>
          <w:b/>
          <w:sz w:val="30"/>
        </w:rPr>
        <w:t>О</w:t>
      </w:r>
      <w:r>
        <w:rPr>
          <w:b/>
          <w:spacing w:val="-7"/>
          <w:sz w:val="30"/>
        </w:rPr>
        <w:t xml:space="preserve"> </w:t>
      </w:r>
      <w:r>
        <w:rPr>
          <w:b/>
          <w:sz w:val="30"/>
        </w:rPr>
        <w:t>преподавании</w:t>
      </w:r>
      <w:r>
        <w:rPr>
          <w:b/>
          <w:spacing w:val="-7"/>
          <w:sz w:val="30"/>
        </w:rPr>
        <w:t xml:space="preserve"> </w:t>
      </w:r>
      <w:r w:rsidR="00771761">
        <w:rPr>
          <w:b/>
          <w:sz w:val="30"/>
        </w:rPr>
        <w:t>учебного</w:t>
      </w:r>
      <w:r>
        <w:rPr>
          <w:b/>
          <w:spacing w:val="-4"/>
          <w:sz w:val="30"/>
        </w:rPr>
        <w:t xml:space="preserve"> </w:t>
      </w:r>
      <w:r w:rsidR="00771761">
        <w:rPr>
          <w:b/>
          <w:sz w:val="30"/>
        </w:rPr>
        <w:t>предмета</w:t>
      </w:r>
      <w:r>
        <w:rPr>
          <w:b/>
          <w:spacing w:val="-4"/>
          <w:sz w:val="30"/>
        </w:rPr>
        <w:t xml:space="preserve"> </w:t>
      </w:r>
      <w:r w:rsidR="00890964">
        <w:rPr>
          <w:b/>
          <w:sz w:val="30"/>
        </w:rPr>
        <w:t>«Обществознание»</w:t>
      </w:r>
    </w:p>
    <w:p w:rsidR="00484633" w:rsidRDefault="00484633" w:rsidP="00484633">
      <w:pPr>
        <w:spacing w:before="1"/>
        <w:ind w:left="1453" w:right="1261"/>
        <w:jc w:val="center"/>
        <w:rPr>
          <w:b/>
          <w:sz w:val="30"/>
        </w:rPr>
      </w:pPr>
      <w:r>
        <w:rPr>
          <w:b/>
          <w:sz w:val="30"/>
        </w:rPr>
        <w:t>в образовательных организациях Костромской области</w:t>
      </w:r>
      <w:r>
        <w:rPr>
          <w:b/>
          <w:spacing w:val="-73"/>
          <w:sz w:val="30"/>
        </w:rPr>
        <w:t xml:space="preserve"> </w:t>
      </w:r>
      <w:r>
        <w:rPr>
          <w:b/>
          <w:sz w:val="30"/>
        </w:rPr>
        <w:t>в</w:t>
      </w:r>
      <w:r>
        <w:rPr>
          <w:b/>
          <w:spacing w:val="-1"/>
          <w:sz w:val="30"/>
        </w:rPr>
        <w:t xml:space="preserve"> </w:t>
      </w:r>
      <w:r w:rsidR="00771761">
        <w:rPr>
          <w:b/>
          <w:sz w:val="30"/>
        </w:rPr>
        <w:t>2023/2024</w:t>
      </w:r>
      <w:r>
        <w:rPr>
          <w:b/>
          <w:spacing w:val="-1"/>
          <w:sz w:val="30"/>
        </w:rPr>
        <w:t xml:space="preserve"> </w:t>
      </w:r>
      <w:r>
        <w:rPr>
          <w:b/>
          <w:sz w:val="30"/>
        </w:rPr>
        <w:t>учебном</w:t>
      </w:r>
      <w:r>
        <w:rPr>
          <w:b/>
          <w:spacing w:val="-1"/>
          <w:sz w:val="30"/>
        </w:rPr>
        <w:t xml:space="preserve"> </w:t>
      </w:r>
      <w:r>
        <w:rPr>
          <w:b/>
          <w:sz w:val="30"/>
        </w:rPr>
        <w:t>году</w:t>
      </w:r>
    </w:p>
    <w:p w:rsidR="00484633" w:rsidRDefault="00484633" w:rsidP="00484633">
      <w:pPr>
        <w:pStyle w:val="a3"/>
        <w:spacing w:before="6"/>
        <w:ind w:left="0"/>
        <w:rPr>
          <w:b/>
          <w:sz w:val="35"/>
        </w:rPr>
      </w:pPr>
    </w:p>
    <w:p w:rsidR="00484633" w:rsidRDefault="00484633" w:rsidP="00484633">
      <w:pPr>
        <w:ind w:right="282"/>
        <w:jc w:val="right"/>
        <w:rPr>
          <w:i/>
          <w:sz w:val="24"/>
        </w:rPr>
      </w:pPr>
      <w:r>
        <w:rPr>
          <w:i/>
          <w:sz w:val="24"/>
        </w:rPr>
        <w:t>Составители:</w:t>
      </w:r>
    </w:p>
    <w:p w:rsidR="00484633" w:rsidRDefault="00484633" w:rsidP="00484633">
      <w:pPr>
        <w:ind w:left="8057" w:right="282" w:firstLine="513"/>
        <w:jc w:val="right"/>
        <w:rPr>
          <w:i/>
          <w:sz w:val="24"/>
        </w:rPr>
      </w:pPr>
      <w:r>
        <w:rPr>
          <w:b/>
          <w:i/>
          <w:sz w:val="24"/>
        </w:rPr>
        <w:t>Малкова Л.А</w:t>
      </w:r>
      <w:r>
        <w:rPr>
          <w:i/>
          <w:sz w:val="24"/>
        </w:rPr>
        <w:t>.</w:t>
      </w:r>
      <w:r>
        <w:rPr>
          <w:i/>
          <w:spacing w:val="-57"/>
          <w:sz w:val="24"/>
        </w:rPr>
        <w:t xml:space="preserve"> </w:t>
      </w:r>
      <w:r>
        <w:rPr>
          <w:i/>
          <w:sz w:val="24"/>
        </w:rPr>
        <w:t>ст.</w:t>
      </w:r>
      <w:r>
        <w:rPr>
          <w:i/>
          <w:spacing w:val="-6"/>
          <w:sz w:val="24"/>
        </w:rPr>
        <w:t xml:space="preserve"> </w:t>
      </w:r>
      <w:r>
        <w:rPr>
          <w:i/>
          <w:sz w:val="24"/>
        </w:rPr>
        <w:t>преподаватель</w:t>
      </w:r>
    </w:p>
    <w:p w:rsidR="00484633" w:rsidRDefault="00484633" w:rsidP="00484633">
      <w:pPr>
        <w:spacing w:before="2"/>
        <w:ind w:right="224"/>
        <w:jc w:val="right"/>
        <w:rPr>
          <w:i/>
          <w:sz w:val="24"/>
        </w:rPr>
      </w:pPr>
      <w:r>
        <w:rPr>
          <w:i/>
          <w:sz w:val="24"/>
        </w:rPr>
        <w:t>кафедры развития</w:t>
      </w:r>
      <w:r>
        <w:rPr>
          <w:i/>
          <w:spacing w:val="-2"/>
          <w:sz w:val="24"/>
        </w:rPr>
        <w:t xml:space="preserve"> </w:t>
      </w:r>
      <w:r>
        <w:rPr>
          <w:i/>
          <w:sz w:val="24"/>
        </w:rPr>
        <w:t>образования</w:t>
      </w:r>
    </w:p>
    <w:p w:rsidR="00484633" w:rsidRDefault="00484633" w:rsidP="00484633">
      <w:pPr>
        <w:spacing w:before="137"/>
        <w:ind w:right="226"/>
        <w:jc w:val="right"/>
        <w:rPr>
          <w:sz w:val="24"/>
        </w:rPr>
      </w:pPr>
      <w:r>
        <w:rPr>
          <w:sz w:val="24"/>
        </w:rPr>
        <w:t>ОГБОУ</w:t>
      </w:r>
      <w:r>
        <w:rPr>
          <w:spacing w:val="-8"/>
          <w:sz w:val="24"/>
        </w:rPr>
        <w:t xml:space="preserve"> </w:t>
      </w:r>
      <w:r>
        <w:rPr>
          <w:sz w:val="24"/>
        </w:rPr>
        <w:t>ДПО</w:t>
      </w:r>
      <w:r>
        <w:rPr>
          <w:spacing w:val="-2"/>
          <w:sz w:val="24"/>
        </w:rPr>
        <w:t xml:space="preserve"> </w:t>
      </w:r>
      <w:r>
        <w:rPr>
          <w:sz w:val="24"/>
        </w:rPr>
        <w:t>«КОИРО»</w:t>
      </w:r>
    </w:p>
    <w:p w:rsidR="00484633" w:rsidRDefault="00484633" w:rsidP="00484633">
      <w:pPr>
        <w:pStyle w:val="a3"/>
        <w:spacing w:before="209"/>
        <w:ind w:left="438" w:right="248"/>
        <w:jc w:val="center"/>
      </w:pPr>
      <w:r>
        <w:t>ОСОБЕННОСТИ</w:t>
      </w:r>
      <w:r>
        <w:rPr>
          <w:spacing w:val="-6"/>
        </w:rPr>
        <w:t xml:space="preserve"> </w:t>
      </w:r>
      <w:r>
        <w:t>ПРЕПОДАВАНИЯ</w:t>
      </w:r>
      <w:r>
        <w:rPr>
          <w:spacing w:val="-5"/>
        </w:rPr>
        <w:t xml:space="preserve"> </w:t>
      </w:r>
      <w:r w:rsidR="00771761">
        <w:t>УЧЕБНОГО</w:t>
      </w:r>
      <w:r>
        <w:rPr>
          <w:spacing w:val="-6"/>
        </w:rPr>
        <w:t xml:space="preserve"> </w:t>
      </w:r>
      <w:r w:rsidR="00771761">
        <w:t>ПРЕДМЕ</w:t>
      </w:r>
      <w:r w:rsidR="00A83D1F">
        <w:t>ТА</w:t>
      </w:r>
    </w:p>
    <w:p w:rsidR="00484633" w:rsidRDefault="003B72C7" w:rsidP="00A83D1F">
      <w:pPr>
        <w:pStyle w:val="a3"/>
        <w:ind w:left="0"/>
        <w:jc w:val="center"/>
      </w:pPr>
      <w:r>
        <w:t xml:space="preserve">«ОБЩЕСТВОЗНАНИЕ» </w:t>
      </w:r>
      <w:r w:rsidRPr="003B72C7">
        <w:t>В 2023</w:t>
      </w:r>
      <w:r w:rsidR="00771761" w:rsidRPr="003B72C7">
        <w:t xml:space="preserve"> -202</w:t>
      </w:r>
      <w:r>
        <w:t>4</w:t>
      </w:r>
      <w:r w:rsidR="00771761" w:rsidRPr="003B72C7">
        <w:t xml:space="preserve"> УЧЕБНОМ</w:t>
      </w:r>
      <w:r w:rsidR="00484633" w:rsidRPr="003B72C7">
        <w:t xml:space="preserve"> ГОДУ</w:t>
      </w:r>
    </w:p>
    <w:p w:rsidR="00484633" w:rsidRDefault="00484633" w:rsidP="00484633">
      <w:pPr>
        <w:pStyle w:val="a3"/>
        <w:ind w:left="0"/>
        <w:rPr>
          <w:sz w:val="30"/>
        </w:rPr>
      </w:pPr>
    </w:p>
    <w:p w:rsidR="007A51CF" w:rsidRPr="007A51CF" w:rsidRDefault="007A51CF" w:rsidP="007A51CF">
      <w:pPr>
        <w:pStyle w:val="a3"/>
        <w:ind w:right="224" w:firstLine="566"/>
        <w:jc w:val="both"/>
      </w:pPr>
      <w:r w:rsidRPr="007A51CF">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A51CF" w:rsidRDefault="007A51CF" w:rsidP="007A51CF">
      <w:pPr>
        <w:pStyle w:val="a3"/>
        <w:ind w:right="224" w:firstLine="566"/>
        <w:jc w:val="both"/>
        <w:rPr>
          <w:b/>
        </w:rPr>
      </w:pPr>
      <w:r>
        <w:t>Преподавание</w:t>
      </w:r>
      <w:r>
        <w:rPr>
          <w:spacing w:val="1"/>
        </w:rPr>
        <w:t xml:space="preserve"> </w:t>
      </w:r>
      <w:r>
        <w:t>обществознания</w:t>
      </w:r>
      <w:r>
        <w:rPr>
          <w:spacing w:val="1"/>
        </w:rPr>
        <w:t xml:space="preserve"> </w:t>
      </w:r>
      <w:r>
        <w:t>ведется</w:t>
      </w:r>
      <w:r>
        <w:rPr>
          <w:spacing w:val="1"/>
        </w:rPr>
        <w:t xml:space="preserve"> </w:t>
      </w:r>
      <w:r>
        <w:t>на</w:t>
      </w:r>
      <w:r>
        <w:rPr>
          <w:spacing w:val="1"/>
        </w:rPr>
        <w:t xml:space="preserve"> </w:t>
      </w:r>
      <w:r>
        <w:t>уровнях</w:t>
      </w:r>
      <w:r>
        <w:rPr>
          <w:spacing w:val="1"/>
        </w:rPr>
        <w:t xml:space="preserve"> </w:t>
      </w:r>
      <w:r>
        <w:t>основного</w:t>
      </w:r>
      <w:r>
        <w:rPr>
          <w:spacing w:val="1"/>
        </w:rPr>
        <w:t xml:space="preserve"> </w:t>
      </w:r>
      <w:r>
        <w:t>общего</w:t>
      </w:r>
      <w:r>
        <w:rPr>
          <w:spacing w:val="1"/>
        </w:rPr>
        <w:t xml:space="preserve"> </w:t>
      </w:r>
      <w:r>
        <w:t>и</w:t>
      </w:r>
      <w:r>
        <w:rPr>
          <w:spacing w:val="-67"/>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форме</w:t>
      </w:r>
      <w:r>
        <w:rPr>
          <w:spacing w:val="1"/>
        </w:rPr>
        <w:t xml:space="preserve"> </w:t>
      </w:r>
      <w:r>
        <w:t>интегрального</w:t>
      </w:r>
      <w:r>
        <w:rPr>
          <w:spacing w:val="1"/>
        </w:rPr>
        <w:t xml:space="preserve"> </w:t>
      </w:r>
      <w:r>
        <w:t>курса,</w:t>
      </w:r>
      <w:r>
        <w:rPr>
          <w:spacing w:val="1"/>
        </w:rPr>
        <w:t xml:space="preserve"> </w:t>
      </w:r>
      <w:r>
        <w:t>имеющего</w:t>
      </w:r>
      <w:r>
        <w:rPr>
          <w:spacing w:val="1"/>
        </w:rPr>
        <w:t xml:space="preserve"> </w:t>
      </w:r>
      <w:r>
        <w:t>два</w:t>
      </w:r>
      <w:r>
        <w:rPr>
          <w:spacing w:val="1"/>
        </w:rPr>
        <w:t xml:space="preserve"> </w:t>
      </w:r>
      <w:r>
        <w:t>концентра.</w:t>
      </w:r>
      <w:r>
        <w:rPr>
          <w:spacing w:val="-9"/>
        </w:rPr>
        <w:t xml:space="preserve"> </w:t>
      </w:r>
      <w:r>
        <w:t>Последовательность</w:t>
      </w:r>
      <w:r>
        <w:rPr>
          <w:spacing w:val="-12"/>
        </w:rPr>
        <w:t xml:space="preserve"> </w:t>
      </w:r>
      <w:r>
        <w:t>освоения</w:t>
      </w:r>
      <w:r>
        <w:rPr>
          <w:spacing w:val="-8"/>
        </w:rPr>
        <w:t xml:space="preserve"> </w:t>
      </w:r>
      <w:r>
        <w:t>учебного</w:t>
      </w:r>
      <w:r>
        <w:rPr>
          <w:spacing w:val="-2"/>
        </w:rPr>
        <w:t xml:space="preserve"> </w:t>
      </w:r>
      <w:r>
        <w:t>материала</w:t>
      </w:r>
      <w:r>
        <w:rPr>
          <w:spacing w:val="-8"/>
        </w:rPr>
        <w:t xml:space="preserve"> </w:t>
      </w:r>
      <w:r>
        <w:t>строится</w:t>
      </w:r>
      <w:r>
        <w:rPr>
          <w:spacing w:val="-8"/>
        </w:rPr>
        <w:t xml:space="preserve"> </w:t>
      </w:r>
      <w:r>
        <w:t>с</w:t>
      </w:r>
      <w:r>
        <w:rPr>
          <w:spacing w:val="-9"/>
        </w:rPr>
        <w:t xml:space="preserve"> </w:t>
      </w:r>
      <w:r>
        <w:t>учетом</w:t>
      </w:r>
      <w:r>
        <w:rPr>
          <w:spacing w:val="-67"/>
        </w:rPr>
        <w:t xml:space="preserve"> </w:t>
      </w:r>
      <w:r>
        <w:t>этапов</w:t>
      </w:r>
      <w:r>
        <w:rPr>
          <w:spacing w:val="1"/>
        </w:rPr>
        <w:t xml:space="preserve"> </w:t>
      </w:r>
      <w:r>
        <w:t>социального</w:t>
      </w:r>
      <w:r>
        <w:rPr>
          <w:spacing w:val="1"/>
        </w:rPr>
        <w:t xml:space="preserve"> </w:t>
      </w:r>
      <w:r>
        <w:t>взросления</w:t>
      </w:r>
      <w:r>
        <w:rPr>
          <w:spacing w:val="1"/>
        </w:rPr>
        <w:t xml:space="preserve"> </w:t>
      </w:r>
      <w:r>
        <w:t>обучающихся,</w:t>
      </w:r>
      <w:r>
        <w:rPr>
          <w:spacing w:val="1"/>
        </w:rPr>
        <w:t xml:space="preserve"> </w:t>
      </w:r>
      <w:r>
        <w:t>развития</w:t>
      </w:r>
      <w:r>
        <w:rPr>
          <w:spacing w:val="1"/>
        </w:rPr>
        <w:t xml:space="preserve"> </w:t>
      </w:r>
      <w:r>
        <w:t>их</w:t>
      </w:r>
      <w:r>
        <w:rPr>
          <w:spacing w:val="1"/>
        </w:rPr>
        <w:t xml:space="preserve"> </w:t>
      </w:r>
      <w:r>
        <w:t>познавательных</w:t>
      </w:r>
      <w:r>
        <w:rPr>
          <w:spacing w:val="1"/>
        </w:rPr>
        <w:t xml:space="preserve"> </w:t>
      </w:r>
      <w:r>
        <w:t>возможностей,</w:t>
      </w:r>
      <w:r>
        <w:rPr>
          <w:spacing w:val="1"/>
        </w:rPr>
        <w:t xml:space="preserve"> </w:t>
      </w:r>
      <w:r>
        <w:t>постепенного</w:t>
      </w:r>
      <w:r>
        <w:rPr>
          <w:spacing w:val="1"/>
        </w:rPr>
        <w:t xml:space="preserve"> </w:t>
      </w:r>
      <w:r>
        <w:t>обогащения</w:t>
      </w:r>
      <w:r>
        <w:rPr>
          <w:spacing w:val="1"/>
        </w:rPr>
        <w:t xml:space="preserve"> </w:t>
      </w:r>
      <w:r>
        <w:t>их</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изменений с возрастом интересов и запросов, логики развертывания научного</w:t>
      </w:r>
      <w:r>
        <w:rPr>
          <w:spacing w:val="1"/>
        </w:rPr>
        <w:t xml:space="preserve"> </w:t>
      </w:r>
      <w:r>
        <w:t>знания</w:t>
      </w:r>
      <w:r>
        <w:rPr>
          <w:b/>
        </w:rPr>
        <w:t>.</w:t>
      </w:r>
    </w:p>
    <w:p w:rsidR="00F53EC8" w:rsidRDefault="004F4A28" w:rsidP="007A51CF">
      <w:pPr>
        <w:pStyle w:val="a3"/>
        <w:ind w:right="224" w:firstLine="566"/>
        <w:jc w:val="both"/>
      </w:pPr>
      <w:r>
        <w:t xml:space="preserve">Основные изменения обновленных ФГОС ООО и ФГОС СОО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w:t>
      </w:r>
      <w:proofErr w:type="spellStart"/>
      <w:r>
        <w:t>метапредметным</w:t>
      </w:r>
      <w:proofErr w:type="spellEnd"/>
      <w:r>
        <w:t xml:space="preserve">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 </w:t>
      </w:r>
    </w:p>
    <w:p w:rsidR="004F4A28" w:rsidRDefault="00F53EC8" w:rsidP="007A51CF">
      <w:pPr>
        <w:pStyle w:val="a3"/>
        <w:ind w:right="224" w:firstLine="566"/>
        <w:jc w:val="both"/>
      </w:pPr>
      <w:r>
        <w:t xml:space="preserve">Общеобразовательные организации согласно части 6.3 статьи 12 Федерального закона № 273-ФЗ в обязательном порядке используют </w:t>
      </w:r>
      <w:r w:rsidRPr="00F53EC8">
        <w:rPr>
          <w:b/>
        </w:rPr>
        <w:t>федеральные рабочие программы</w:t>
      </w:r>
      <w:r>
        <w:t xml:space="preserve"> по учебному предмету «Обществознание» на уровне основного и среднего (базовый и углубленный уровни) общего образования.</w:t>
      </w:r>
    </w:p>
    <w:p w:rsidR="00DC217C" w:rsidRPr="007A51CF" w:rsidRDefault="00DC217C" w:rsidP="007A51CF">
      <w:pPr>
        <w:pStyle w:val="a3"/>
        <w:ind w:right="224" w:firstLine="566"/>
        <w:jc w:val="both"/>
        <w:rPr>
          <w:b/>
        </w:rPr>
      </w:pPr>
      <w:r>
        <w:rPr>
          <w:shd w:val="clear" w:color="auto" w:fill="FFFFFF"/>
        </w:rPr>
        <w:lastRenderedPageBreak/>
        <w:t>При необходимости учитель может воспользоваться </w:t>
      </w:r>
      <w:r>
        <w:rPr>
          <w:color w:val="000000"/>
          <w:shd w:val="clear" w:color="auto" w:fill="FFFFFF"/>
        </w:rPr>
        <w:t>«Конструктором рабочих программ» </w:t>
      </w:r>
      <w:hyperlink r:id="rId8" w:tgtFrame="_blank" w:history="1">
        <w:r>
          <w:rPr>
            <w:rStyle w:val="a7"/>
            <w:color w:val="0563C1"/>
            <w:shd w:val="clear" w:color="auto" w:fill="FFFFFF"/>
          </w:rPr>
          <w:t>https://edsoo.ru/constructor/</w:t>
        </w:r>
      </w:hyperlink>
    </w:p>
    <w:p w:rsidR="00262B29" w:rsidRPr="00262B29" w:rsidRDefault="00262B29" w:rsidP="00484633">
      <w:pPr>
        <w:pStyle w:val="a3"/>
        <w:spacing w:before="1"/>
        <w:ind w:left="510" w:right="316" w:firstLine="707"/>
        <w:jc w:val="both"/>
        <w:rPr>
          <w:b/>
        </w:rPr>
      </w:pPr>
      <w:r w:rsidRPr="00262B29">
        <w:rPr>
          <w:b/>
        </w:rPr>
        <w:t xml:space="preserve">Особенности </w:t>
      </w:r>
      <w:r>
        <w:rPr>
          <w:b/>
        </w:rPr>
        <w:t>преподавания основного общего образования (6</w:t>
      </w:r>
      <w:r w:rsidRPr="00262B29">
        <w:rPr>
          <w:b/>
        </w:rPr>
        <w:t>–9 классы</w:t>
      </w:r>
      <w:r>
        <w:rPr>
          <w:b/>
        </w:rPr>
        <w:t xml:space="preserve">) по учебному предмету </w:t>
      </w:r>
      <w:r w:rsidRPr="00262B29">
        <w:rPr>
          <w:b/>
        </w:rPr>
        <w:t>«Обществознание»</w:t>
      </w:r>
    </w:p>
    <w:p w:rsidR="00023C93" w:rsidRDefault="007A51CF" w:rsidP="00890964">
      <w:pPr>
        <w:pStyle w:val="a3"/>
        <w:spacing w:before="1"/>
        <w:ind w:left="0" w:right="316" w:firstLine="567"/>
        <w:jc w:val="both"/>
      </w:pPr>
      <w:r>
        <w:t>В 2023\2024</w:t>
      </w:r>
      <w:r w:rsidR="00023C93">
        <w:t xml:space="preserve"> учебном году</w:t>
      </w:r>
      <w:r w:rsidR="00F53EC8">
        <w:t>.</w:t>
      </w:r>
    </w:p>
    <w:p w:rsidR="00F53EC8" w:rsidRDefault="00F53EC8" w:rsidP="00890964">
      <w:pPr>
        <w:pStyle w:val="a3"/>
        <w:spacing w:before="1"/>
        <w:ind w:left="0" w:right="316" w:firstLine="567"/>
        <w:jc w:val="both"/>
      </w:pPr>
      <w: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262B29" w:rsidRPr="005971E0" w:rsidRDefault="00262B29" w:rsidP="00262B29">
      <w:pPr>
        <w:pStyle w:val="a3"/>
        <w:spacing w:before="1"/>
        <w:ind w:left="510" w:right="316" w:hanging="84"/>
        <w:jc w:val="center"/>
      </w:pPr>
      <w:r w:rsidRPr="005971E0">
        <w:t>Примерный недельный</w:t>
      </w:r>
      <w:r w:rsidR="00E704F3" w:rsidRPr="005971E0">
        <w:t xml:space="preserve"> </w:t>
      </w:r>
      <w:r w:rsidRPr="005971E0">
        <w:t>учебный план основного общего образования</w:t>
      </w:r>
    </w:p>
    <w:tbl>
      <w:tblPr>
        <w:tblStyle w:val="a6"/>
        <w:tblW w:w="0" w:type="auto"/>
        <w:tblInd w:w="510" w:type="dxa"/>
        <w:tblLook w:val="04A0" w:firstRow="1" w:lastRow="0" w:firstColumn="1" w:lastColumn="0" w:noHBand="0" w:noVBand="1"/>
      </w:tblPr>
      <w:tblGrid>
        <w:gridCol w:w="3103"/>
        <w:gridCol w:w="1162"/>
        <w:gridCol w:w="1212"/>
        <w:gridCol w:w="1259"/>
        <w:gridCol w:w="1162"/>
        <w:gridCol w:w="1340"/>
      </w:tblGrid>
      <w:tr w:rsidR="000C348D" w:rsidRPr="005971E0" w:rsidTr="000C348D">
        <w:trPr>
          <w:trHeight w:val="291"/>
        </w:trPr>
        <w:tc>
          <w:tcPr>
            <w:tcW w:w="3103" w:type="dxa"/>
          </w:tcPr>
          <w:p w:rsidR="000C348D" w:rsidRPr="005971E0" w:rsidRDefault="000C348D" w:rsidP="00262B29">
            <w:pPr>
              <w:pStyle w:val="a3"/>
              <w:spacing w:before="1"/>
              <w:ind w:left="0" w:right="316"/>
              <w:jc w:val="center"/>
              <w:rPr>
                <w:b/>
              </w:rPr>
            </w:pPr>
            <w:r w:rsidRPr="005971E0">
              <w:rPr>
                <w:b/>
              </w:rPr>
              <w:t>Учебный предмет</w:t>
            </w:r>
          </w:p>
        </w:tc>
        <w:tc>
          <w:tcPr>
            <w:tcW w:w="6135" w:type="dxa"/>
            <w:gridSpan w:val="5"/>
          </w:tcPr>
          <w:p w:rsidR="000C348D" w:rsidRPr="005971E0" w:rsidRDefault="000C348D" w:rsidP="00262B29">
            <w:pPr>
              <w:pStyle w:val="a3"/>
              <w:spacing w:before="1"/>
              <w:ind w:left="0" w:right="316"/>
              <w:jc w:val="center"/>
              <w:rPr>
                <w:b/>
              </w:rPr>
            </w:pPr>
            <w:r w:rsidRPr="005971E0">
              <w:rPr>
                <w:b/>
              </w:rPr>
              <w:t>Количество часов в неделю</w:t>
            </w:r>
          </w:p>
        </w:tc>
      </w:tr>
      <w:tr w:rsidR="000C348D" w:rsidRPr="005971E0" w:rsidTr="00E90DF0">
        <w:trPr>
          <w:trHeight w:val="290"/>
        </w:trPr>
        <w:tc>
          <w:tcPr>
            <w:tcW w:w="3103" w:type="dxa"/>
          </w:tcPr>
          <w:p w:rsidR="000C348D" w:rsidRPr="005971E0" w:rsidRDefault="000C348D" w:rsidP="00262B29">
            <w:pPr>
              <w:pStyle w:val="a3"/>
              <w:spacing w:before="1"/>
              <w:ind w:left="0" w:right="316"/>
              <w:jc w:val="center"/>
              <w:rPr>
                <w:b/>
              </w:rPr>
            </w:pPr>
            <w:r w:rsidRPr="005971E0">
              <w:rPr>
                <w:b/>
              </w:rPr>
              <w:t>Классы</w:t>
            </w:r>
          </w:p>
        </w:tc>
        <w:tc>
          <w:tcPr>
            <w:tcW w:w="1162" w:type="dxa"/>
          </w:tcPr>
          <w:p w:rsidR="000C348D" w:rsidRPr="005971E0" w:rsidRDefault="000C348D" w:rsidP="00262B29">
            <w:pPr>
              <w:pStyle w:val="a3"/>
              <w:spacing w:before="1"/>
              <w:ind w:left="0" w:right="316"/>
              <w:jc w:val="center"/>
              <w:rPr>
                <w:lang w:val="en-US"/>
              </w:rPr>
            </w:pPr>
            <w:r w:rsidRPr="005971E0">
              <w:rPr>
                <w:lang w:val="en-US"/>
              </w:rPr>
              <w:t>VI</w:t>
            </w:r>
          </w:p>
        </w:tc>
        <w:tc>
          <w:tcPr>
            <w:tcW w:w="1212" w:type="dxa"/>
          </w:tcPr>
          <w:p w:rsidR="000C348D" w:rsidRPr="005971E0" w:rsidRDefault="000C348D" w:rsidP="00262B29">
            <w:pPr>
              <w:pStyle w:val="a3"/>
              <w:spacing w:before="1"/>
              <w:ind w:left="0" w:right="316"/>
              <w:jc w:val="center"/>
              <w:rPr>
                <w:lang w:val="en-US"/>
              </w:rPr>
            </w:pPr>
            <w:r w:rsidRPr="005971E0">
              <w:rPr>
                <w:lang w:val="en-US"/>
              </w:rPr>
              <w:t>VII</w:t>
            </w:r>
          </w:p>
        </w:tc>
        <w:tc>
          <w:tcPr>
            <w:tcW w:w="1259" w:type="dxa"/>
          </w:tcPr>
          <w:p w:rsidR="000C348D" w:rsidRPr="005971E0" w:rsidRDefault="000C348D" w:rsidP="00262B29">
            <w:pPr>
              <w:pStyle w:val="a3"/>
              <w:spacing w:before="1"/>
              <w:ind w:left="0" w:right="316"/>
              <w:jc w:val="center"/>
              <w:rPr>
                <w:lang w:val="en-US"/>
              </w:rPr>
            </w:pPr>
            <w:r w:rsidRPr="005971E0">
              <w:rPr>
                <w:lang w:val="en-US"/>
              </w:rPr>
              <w:t>VIII</w:t>
            </w:r>
          </w:p>
        </w:tc>
        <w:tc>
          <w:tcPr>
            <w:tcW w:w="1162" w:type="dxa"/>
          </w:tcPr>
          <w:p w:rsidR="000C348D" w:rsidRPr="005971E0" w:rsidRDefault="000C348D" w:rsidP="00262B29">
            <w:pPr>
              <w:pStyle w:val="a3"/>
              <w:spacing w:before="1"/>
              <w:ind w:left="0" w:right="316"/>
              <w:jc w:val="center"/>
              <w:rPr>
                <w:lang w:val="en-US"/>
              </w:rPr>
            </w:pPr>
            <w:r w:rsidRPr="005971E0">
              <w:rPr>
                <w:lang w:val="en-US"/>
              </w:rPr>
              <w:t>IX</w:t>
            </w:r>
          </w:p>
        </w:tc>
        <w:tc>
          <w:tcPr>
            <w:tcW w:w="1340" w:type="dxa"/>
          </w:tcPr>
          <w:p w:rsidR="000C348D" w:rsidRPr="005971E0" w:rsidRDefault="000C348D" w:rsidP="00262B29">
            <w:pPr>
              <w:pStyle w:val="a3"/>
              <w:spacing w:before="1"/>
              <w:ind w:left="0" w:right="316"/>
              <w:jc w:val="center"/>
            </w:pPr>
            <w:r w:rsidRPr="005971E0">
              <w:t>Всего</w:t>
            </w:r>
          </w:p>
        </w:tc>
      </w:tr>
      <w:tr w:rsidR="000C348D" w:rsidRPr="005971E0" w:rsidTr="00E90DF0">
        <w:trPr>
          <w:trHeight w:val="330"/>
        </w:trPr>
        <w:tc>
          <w:tcPr>
            <w:tcW w:w="3103" w:type="dxa"/>
          </w:tcPr>
          <w:p w:rsidR="000C348D" w:rsidRPr="005971E0" w:rsidRDefault="000C348D" w:rsidP="00262B29">
            <w:pPr>
              <w:pStyle w:val="a3"/>
              <w:spacing w:before="1"/>
              <w:ind w:left="0" w:right="316"/>
              <w:jc w:val="center"/>
              <w:rPr>
                <w:b/>
              </w:rPr>
            </w:pPr>
            <w:r w:rsidRPr="005971E0">
              <w:rPr>
                <w:b/>
              </w:rPr>
              <w:t>Обществознание</w:t>
            </w:r>
          </w:p>
        </w:tc>
        <w:tc>
          <w:tcPr>
            <w:tcW w:w="1162" w:type="dxa"/>
          </w:tcPr>
          <w:p w:rsidR="000C348D" w:rsidRPr="005971E0" w:rsidRDefault="000C348D" w:rsidP="00262B29">
            <w:pPr>
              <w:pStyle w:val="a3"/>
              <w:spacing w:before="1"/>
              <w:ind w:left="0" w:right="316"/>
              <w:jc w:val="center"/>
            </w:pPr>
            <w:r w:rsidRPr="005971E0">
              <w:t>1</w:t>
            </w:r>
          </w:p>
        </w:tc>
        <w:tc>
          <w:tcPr>
            <w:tcW w:w="1212" w:type="dxa"/>
          </w:tcPr>
          <w:p w:rsidR="000C348D" w:rsidRPr="005971E0" w:rsidRDefault="000C348D" w:rsidP="00262B29">
            <w:pPr>
              <w:pStyle w:val="a3"/>
              <w:spacing w:before="1"/>
              <w:ind w:left="0" w:right="316"/>
              <w:jc w:val="center"/>
            </w:pPr>
            <w:r w:rsidRPr="005971E0">
              <w:t>1</w:t>
            </w:r>
          </w:p>
        </w:tc>
        <w:tc>
          <w:tcPr>
            <w:tcW w:w="1259" w:type="dxa"/>
          </w:tcPr>
          <w:p w:rsidR="000C348D" w:rsidRPr="005971E0" w:rsidRDefault="000C348D" w:rsidP="00262B29">
            <w:pPr>
              <w:pStyle w:val="a3"/>
              <w:spacing w:before="1"/>
              <w:ind w:left="0" w:right="316"/>
              <w:jc w:val="center"/>
            </w:pPr>
            <w:r w:rsidRPr="005971E0">
              <w:t>1</w:t>
            </w:r>
          </w:p>
        </w:tc>
        <w:tc>
          <w:tcPr>
            <w:tcW w:w="1162" w:type="dxa"/>
          </w:tcPr>
          <w:p w:rsidR="000C348D" w:rsidRPr="005971E0" w:rsidRDefault="000C348D" w:rsidP="00262B29">
            <w:pPr>
              <w:pStyle w:val="a3"/>
              <w:spacing w:before="1"/>
              <w:ind w:left="0" w:right="316"/>
              <w:jc w:val="center"/>
            </w:pPr>
            <w:r w:rsidRPr="005971E0">
              <w:t>1</w:t>
            </w:r>
          </w:p>
        </w:tc>
        <w:tc>
          <w:tcPr>
            <w:tcW w:w="1340" w:type="dxa"/>
          </w:tcPr>
          <w:p w:rsidR="000C348D" w:rsidRPr="005971E0" w:rsidRDefault="000C348D" w:rsidP="00262B29">
            <w:pPr>
              <w:pStyle w:val="a3"/>
              <w:spacing w:before="1"/>
              <w:ind w:left="0" w:right="316"/>
              <w:jc w:val="center"/>
            </w:pPr>
            <w:r w:rsidRPr="005971E0">
              <w:t>4</w:t>
            </w:r>
          </w:p>
        </w:tc>
      </w:tr>
    </w:tbl>
    <w:p w:rsidR="00E90DF0" w:rsidRDefault="00E90DF0" w:rsidP="00E83D33">
      <w:pPr>
        <w:pStyle w:val="a3"/>
        <w:spacing w:before="1"/>
        <w:ind w:left="510" w:right="316" w:firstLine="707"/>
        <w:jc w:val="both"/>
      </w:pPr>
      <w:r>
        <w:t xml:space="preserve">Изучаются следующие модули: </w:t>
      </w:r>
    </w:p>
    <w:p w:rsidR="00E90DF0" w:rsidRDefault="00E90DF0" w:rsidP="00E83D33">
      <w:pPr>
        <w:pStyle w:val="a3"/>
        <w:spacing w:before="1"/>
        <w:ind w:left="510" w:right="316" w:firstLine="707"/>
        <w:jc w:val="both"/>
      </w:pPr>
      <w:r>
        <w:t xml:space="preserve">6-й класс: «Человек и его социальное окружение», «Общество, в котором мы живем»; </w:t>
      </w:r>
    </w:p>
    <w:p w:rsidR="00E90DF0" w:rsidRDefault="00E90DF0" w:rsidP="00E83D33">
      <w:pPr>
        <w:pStyle w:val="a3"/>
        <w:spacing w:before="1"/>
        <w:ind w:left="510" w:right="316" w:firstLine="707"/>
        <w:jc w:val="both"/>
      </w:pPr>
      <w:r>
        <w:t xml:space="preserve">7-й класс: «Социальные ценности и нормы», «Человек как участник правовых отношений», «Основы российского права»; </w:t>
      </w:r>
    </w:p>
    <w:p w:rsidR="00E90DF0" w:rsidRDefault="00E90DF0" w:rsidP="00E83D33">
      <w:pPr>
        <w:pStyle w:val="a3"/>
        <w:spacing w:before="1"/>
        <w:ind w:left="510" w:right="316" w:firstLine="707"/>
        <w:jc w:val="both"/>
      </w:pPr>
      <w:r>
        <w:t xml:space="preserve">8-й класс: «Человек в экономических отношениях», «Человек в мире культуры»; </w:t>
      </w:r>
    </w:p>
    <w:p w:rsidR="00E90DF0" w:rsidRDefault="00E90DF0" w:rsidP="00E83D33">
      <w:pPr>
        <w:pStyle w:val="a3"/>
        <w:spacing w:before="1"/>
        <w:ind w:left="510" w:right="316" w:firstLine="707"/>
        <w:jc w:val="both"/>
      </w:pPr>
      <w:r>
        <w:t xml:space="preserve">9-й класс: «Человек в политическом измерении», «Гражданин и государство», «Человек в системе социальных отношений», «Человек в современном изменяющемся мире». </w:t>
      </w:r>
    </w:p>
    <w:p w:rsidR="00F53EC8" w:rsidRDefault="00E90DF0" w:rsidP="00E83D33">
      <w:pPr>
        <w:pStyle w:val="a3"/>
        <w:spacing w:before="1"/>
        <w:ind w:left="510" w:right="316" w:firstLine="707"/>
        <w:jc w:val="both"/>
      </w:pPr>
      <w:r>
        <w:t>Для записи в классных журналах при преподавании обществознания в 6–9 классах сохраняется название предмета «Обществознание».</w:t>
      </w:r>
    </w:p>
    <w:p w:rsidR="00E83573" w:rsidRDefault="00E83573" w:rsidP="00E83D33">
      <w:pPr>
        <w:pStyle w:val="a3"/>
        <w:spacing w:before="1"/>
        <w:ind w:left="510" w:right="316" w:firstLine="707"/>
        <w:jc w:val="both"/>
        <w:rPr>
          <w:b/>
        </w:rPr>
      </w:pPr>
    </w:p>
    <w:p w:rsidR="00E83D33" w:rsidRDefault="00E83D33" w:rsidP="00E83D33">
      <w:pPr>
        <w:pStyle w:val="a3"/>
        <w:spacing w:before="1"/>
        <w:ind w:left="510" w:right="316" w:firstLine="707"/>
        <w:jc w:val="both"/>
        <w:rPr>
          <w:b/>
        </w:rPr>
      </w:pPr>
      <w:r w:rsidRPr="00262B29">
        <w:rPr>
          <w:b/>
        </w:rPr>
        <w:t xml:space="preserve">Особенности </w:t>
      </w:r>
      <w:r>
        <w:rPr>
          <w:b/>
        </w:rPr>
        <w:t>преподавания среднего общего образования (10-11</w:t>
      </w:r>
      <w:r w:rsidRPr="00262B29">
        <w:rPr>
          <w:b/>
        </w:rPr>
        <w:t xml:space="preserve"> классы</w:t>
      </w:r>
      <w:r>
        <w:rPr>
          <w:b/>
        </w:rPr>
        <w:t xml:space="preserve">) по учебному предмету </w:t>
      </w:r>
      <w:r w:rsidRPr="00262B29">
        <w:rPr>
          <w:b/>
        </w:rPr>
        <w:t>«Обществознание»</w:t>
      </w:r>
      <w:r>
        <w:rPr>
          <w:b/>
        </w:rPr>
        <w:t>.</w:t>
      </w:r>
    </w:p>
    <w:p w:rsidR="00645C1B" w:rsidRPr="00E83D33" w:rsidRDefault="00E83573" w:rsidP="00440208">
      <w:pPr>
        <w:pStyle w:val="a3"/>
        <w:spacing w:before="1"/>
        <w:ind w:left="510" w:right="84" w:firstLine="707"/>
        <w:jc w:val="both"/>
        <w:rPr>
          <w:b/>
        </w:rPr>
      </w:pPr>
      <w:r>
        <w:t>На уровне среднего</w:t>
      </w:r>
      <w:r w:rsidR="00645C1B">
        <w:t xml:space="preserve"> общего образования учебный предмет «Обществознание» является обязательным учебным предметом, который входит в состав обязательной предметной области «Общественно-научные предметы» и изучается на базовом и углублённом уровнях.</w:t>
      </w:r>
    </w:p>
    <w:p w:rsidR="00275871" w:rsidRDefault="00275871" w:rsidP="00E83573">
      <w:pPr>
        <w:pStyle w:val="a3"/>
        <w:ind w:left="426" w:right="799" w:firstLine="850"/>
        <w:jc w:val="both"/>
      </w:pPr>
      <w:r>
        <w:t xml:space="preserve">На данный момент приняты две федеральные рабочие программы по </w:t>
      </w:r>
      <w:r w:rsidR="00E83573">
        <w:t xml:space="preserve">учебному предмету </w:t>
      </w:r>
      <w:r>
        <w:t>обществознани</w:t>
      </w:r>
      <w:r w:rsidR="00E83573">
        <w:t>е</w:t>
      </w:r>
      <w:r>
        <w:t xml:space="preserve"> на базовом и углублённом уровнях.</w:t>
      </w:r>
    </w:p>
    <w:p w:rsidR="00645C1B" w:rsidRDefault="00645C1B" w:rsidP="00E83573">
      <w:pPr>
        <w:pStyle w:val="a3"/>
        <w:ind w:left="426" w:right="84" w:firstLine="850"/>
        <w:jc w:val="both"/>
      </w:pPr>
      <w:r>
        <w:t xml:space="preserve">Федеральная рабочая программа (базовый уровень) по учебному предмету «Обществознание» на уровне среднего общего образования составлена на основе требований к результатам освоения ФОП СОО, а также в федеральной программе воспитания, и подлежит непосредственному применению при реализации обязательной части основной образовательной программы среднего общего образования. В соответствии с учебным планом рекомендовано общее количество </w:t>
      </w:r>
      <w:r>
        <w:lastRenderedPageBreak/>
        <w:t>учебных часов на два года изучения учебного предмета «Обществознание» составляет 136 часов. Учебным планом на изучение обществознания отводится в 10-11 классах по 2 часа в неделю при 34 учебных неделях.</w:t>
      </w:r>
    </w:p>
    <w:p w:rsidR="00420EDD" w:rsidRDefault="00420EDD" w:rsidP="00B670BA">
      <w:pPr>
        <w:pStyle w:val="a3"/>
        <w:ind w:left="0" w:right="799"/>
        <w:jc w:val="both"/>
      </w:pPr>
      <w:r>
        <w:t>Федеральная рабочая программа среднего общего образования по обществознанию (углубленный уровень) ориентирована на расширение и углубление содержания, представленного в федеральной рабочей программе по обществознанию базового уровня. В соответствии с федеральным учебным планом общее количество учебных часов на два года обучения учебного предмета «Обществознание» составляет 272 часа. Учебным планом на изучение обществознания отводится в 10—11 классах по 4 часа в неделю при 34 учебных неделях.</w:t>
      </w:r>
    </w:p>
    <w:tbl>
      <w:tblPr>
        <w:tblStyle w:val="a6"/>
        <w:tblW w:w="0" w:type="auto"/>
        <w:tblLook w:val="04A0" w:firstRow="1" w:lastRow="0" w:firstColumn="1" w:lastColumn="0" w:noHBand="0" w:noVBand="1"/>
      </w:tblPr>
      <w:tblGrid>
        <w:gridCol w:w="5078"/>
        <w:gridCol w:w="2550"/>
        <w:gridCol w:w="2652"/>
      </w:tblGrid>
      <w:tr w:rsidR="00B670BA" w:rsidTr="00B670BA">
        <w:trPr>
          <w:trHeight w:val="645"/>
        </w:trPr>
        <w:tc>
          <w:tcPr>
            <w:tcW w:w="5078" w:type="dxa"/>
            <w:vMerge w:val="restart"/>
          </w:tcPr>
          <w:p w:rsidR="00B670BA" w:rsidRDefault="00B670BA" w:rsidP="00B670BA">
            <w:pPr>
              <w:pStyle w:val="a3"/>
              <w:ind w:left="0" w:right="799"/>
              <w:jc w:val="center"/>
            </w:pPr>
            <w:r>
              <w:t>Профили обучения</w:t>
            </w:r>
          </w:p>
        </w:tc>
        <w:tc>
          <w:tcPr>
            <w:tcW w:w="5202" w:type="dxa"/>
            <w:gridSpan w:val="2"/>
          </w:tcPr>
          <w:p w:rsidR="00B670BA" w:rsidRDefault="00B670BA" w:rsidP="00B670BA">
            <w:pPr>
              <w:pStyle w:val="a3"/>
              <w:ind w:left="0" w:right="799"/>
              <w:jc w:val="both"/>
            </w:pPr>
            <w:r>
              <w:t>Уровень изучения предмета обществознания, который может быть на определенном профиле</w:t>
            </w:r>
          </w:p>
          <w:p w:rsidR="00B670BA" w:rsidRDefault="00B670BA" w:rsidP="00B670BA">
            <w:pPr>
              <w:pStyle w:val="a3"/>
              <w:ind w:left="0" w:right="799"/>
              <w:jc w:val="both"/>
            </w:pPr>
          </w:p>
        </w:tc>
      </w:tr>
      <w:tr w:rsidR="00B670BA" w:rsidTr="00B670BA">
        <w:trPr>
          <w:trHeight w:val="645"/>
        </w:trPr>
        <w:tc>
          <w:tcPr>
            <w:tcW w:w="5078" w:type="dxa"/>
            <w:vMerge/>
          </w:tcPr>
          <w:p w:rsidR="00B670BA" w:rsidRDefault="00B670BA" w:rsidP="00B670BA">
            <w:pPr>
              <w:pStyle w:val="a3"/>
              <w:ind w:left="0" w:right="799"/>
              <w:jc w:val="center"/>
            </w:pPr>
          </w:p>
        </w:tc>
        <w:tc>
          <w:tcPr>
            <w:tcW w:w="2550" w:type="dxa"/>
          </w:tcPr>
          <w:p w:rsidR="00B670BA" w:rsidRDefault="00B670BA" w:rsidP="00B670BA">
            <w:pPr>
              <w:pStyle w:val="a3"/>
              <w:ind w:left="0" w:right="799"/>
              <w:jc w:val="both"/>
            </w:pPr>
            <w:r>
              <w:t>Базовый</w:t>
            </w:r>
          </w:p>
        </w:tc>
        <w:tc>
          <w:tcPr>
            <w:tcW w:w="2652" w:type="dxa"/>
          </w:tcPr>
          <w:p w:rsidR="00B670BA" w:rsidRDefault="00B670BA" w:rsidP="00B670BA">
            <w:pPr>
              <w:pStyle w:val="a3"/>
              <w:ind w:left="0" w:right="799"/>
              <w:jc w:val="both"/>
            </w:pPr>
            <w:r>
              <w:t>Углубленный</w:t>
            </w:r>
          </w:p>
        </w:tc>
      </w:tr>
      <w:tr w:rsidR="00B670BA" w:rsidTr="00B670BA">
        <w:tc>
          <w:tcPr>
            <w:tcW w:w="5078" w:type="dxa"/>
          </w:tcPr>
          <w:p w:rsidR="00B670BA" w:rsidRDefault="00B670BA" w:rsidP="00B670BA">
            <w:pPr>
              <w:pStyle w:val="a3"/>
              <w:ind w:left="0" w:right="799"/>
              <w:jc w:val="both"/>
            </w:pPr>
            <w:r>
              <w:t>Технологический профиль</w:t>
            </w:r>
          </w:p>
        </w:tc>
        <w:tc>
          <w:tcPr>
            <w:tcW w:w="2550" w:type="dxa"/>
          </w:tcPr>
          <w:p w:rsidR="00B670BA" w:rsidRDefault="00B670BA" w:rsidP="00B670BA">
            <w:pPr>
              <w:pStyle w:val="a3"/>
              <w:ind w:left="0" w:right="799"/>
              <w:jc w:val="center"/>
            </w:pPr>
            <w:r>
              <w:t>Б</w:t>
            </w:r>
          </w:p>
        </w:tc>
        <w:tc>
          <w:tcPr>
            <w:tcW w:w="2652" w:type="dxa"/>
          </w:tcPr>
          <w:p w:rsidR="00B670BA" w:rsidRDefault="00B670BA" w:rsidP="00B670BA">
            <w:pPr>
              <w:pStyle w:val="a3"/>
              <w:ind w:left="0" w:right="799"/>
              <w:jc w:val="center"/>
            </w:pPr>
          </w:p>
        </w:tc>
      </w:tr>
      <w:tr w:rsidR="00B670BA" w:rsidTr="00B670BA">
        <w:tc>
          <w:tcPr>
            <w:tcW w:w="5078" w:type="dxa"/>
          </w:tcPr>
          <w:p w:rsidR="00B670BA" w:rsidRDefault="00B670BA" w:rsidP="00B670BA">
            <w:pPr>
              <w:pStyle w:val="a3"/>
              <w:ind w:left="0" w:right="799"/>
              <w:jc w:val="both"/>
            </w:pPr>
            <w:r>
              <w:t>Гуманитарный профиль</w:t>
            </w:r>
          </w:p>
        </w:tc>
        <w:tc>
          <w:tcPr>
            <w:tcW w:w="2550" w:type="dxa"/>
          </w:tcPr>
          <w:p w:rsidR="00B670BA" w:rsidRDefault="00B670BA" w:rsidP="00B670BA">
            <w:pPr>
              <w:pStyle w:val="a3"/>
              <w:ind w:left="0" w:right="799"/>
              <w:jc w:val="center"/>
            </w:pPr>
            <w:r>
              <w:t>Б</w:t>
            </w:r>
          </w:p>
        </w:tc>
        <w:tc>
          <w:tcPr>
            <w:tcW w:w="2652" w:type="dxa"/>
          </w:tcPr>
          <w:p w:rsidR="00B670BA" w:rsidRDefault="00B670BA" w:rsidP="00B670BA">
            <w:pPr>
              <w:pStyle w:val="a3"/>
              <w:ind w:left="0" w:right="799"/>
              <w:jc w:val="center"/>
            </w:pPr>
            <w:r>
              <w:t>У</w:t>
            </w:r>
          </w:p>
        </w:tc>
      </w:tr>
      <w:tr w:rsidR="00B670BA" w:rsidTr="00B670BA">
        <w:tc>
          <w:tcPr>
            <w:tcW w:w="5078" w:type="dxa"/>
          </w:tcPr>
          <w:p w:rsidR="00B670BA" w:rsidRDefault="00B670BA" w:rsidP="00B670BA">
            <w:pPr>
              <w:pStyle w:val="a3"/>
              <w:ind w:left="0" w:right="799"/>
              <w:jc w:val="both"/>
            </w:pPr>
            <w:r>
              <w:t>Социально-экономический профиль</w:t>
            </w:r>
          </w:p>
        </w:tc>
        <w:tc>
          <w:tcPr>
            <w:tcW w:w="2550" w:type="dxa"/>
          </w:tcPr>
          <w:p w:rsidR="00B670BA" w:rsidRDefault="00B670BA" w:rsidP="00B670BA">
            <w:pPr>
              <w:pStyle w:val="a3"/>
              <w:ind w:left="0" w:right="799"/>
              <w:jc w:val="center"/>
            </w:pPr>
          </w:p>
        </w:tc>
        <w:tc>
          <w:tcPr>
            <w:tcW w:w="2652" w:type="dxa"/>
          </w:tcPr>
          <w:p w:rsidR="00B670BA" w:rsidRDefault="00B670BA" w:rsidP="00B670BA">
            <w:pPr>
              <w:pStyle w:val="a3"/>
              <w:ind w:left="0" w:right="799"/>
              <w:jc w:val="center"/>
            </w:pPr>
            <w:r>
              <w:t>У</w:t>
            </w:r>
          </w:p>
        </w:tc>
      </w:tr>
      <w:tr w:rsidR="00B670BA" w:rsidTr="00B670BA">
        <w:tc>
          <w:tcPr>
            <w:tcW w:w="5078" w:type="dxa"/>
          </w:tcPr>
          <w:p w:rsidR="00B670BA" w:rsidRDefault="00B670BA" w:rsidP="00B670BA">
            <w:pPr>
              <w:pStyle w:val="a3"/>
              <w:ind w:left="0" w:right="799"/>
              <w:jc w:val="both"/>
            </w:pPr>
            <w:r>
              <w:t>Естественнонаучный профиль</w:t>
            </w:r>
          </w:p>
        </w:tc>
        <w:tc>
          <w:tcPr>
            <w:tcW w:w="2550" w:type="dxa"/>
          </w:tcPr>
          <w:p w:rsidR="00B670BA" w:rsidRDefault="00B670BA" w:rsidP="00B670BA">
            <w:pPr>
              <w:pStyle w:val="a3"/>
              <w:ind w:left="0" w:right="799"/>
              <w:jc w:val="center"/>
            </w:pPr>
            <w:r>
              <w:t>Б</w:t>
            </w:r>
          </w:p>
        </w:tc>
        <w:tc>
          <w:tcPr>
            <w:tcW w:w="2652" w:type="dxa"/>
          </w:tcPr>
          <w:p w:rsidR="00B670BA" w:rsidRDefault="00B670BA" w:rsidP="00B670BA">
            <w:pPr>
              <w:pStyle w:val="a3"/>
              <w:ind w:left="0" w:right="799"/>
              <w:jc w:val="center"/>
            </w:pPr>
          </w:p>
        </w:tc>
      </w:tr>
      <w:tr w:rsidR="00B670BA" w:rsidTr="00B670BA">
        <w:tc>
          <w:tcPr>
            <w:tcW w:w="5078" w:type="dxa"/>
          </w:tcPr>
          <w:p w:rsidR="00B670BA" w:rsidRDefault="00B670BA" w:rsidP="00B670BA">
            <w:pPr>
              <w:pStyle w:val="a3"/>
              <w:ind w:left="0" w:right="799"/>
              <w:jc w:val="both"/>
            </w:pPr>
            <w:r>
              <w:t>Универсальный профиль</w:t>
            </w:r>
          </w:p>
        </w:tc>
        <w:tc>
          <w:tcPr>
            <w:tcW w:w="2550" w:type="dxa"/>
          </w:tcPr>
          <w:p w:rsidR="00B670BA" w:rsidRDefault="00B670BA" w:rsidP="00B670BA">
            <w:pPr>
              <w:pStyle w:val="a3"/>
              <w:ind w:left="0" w:right="799"/>
              <w:jc w:val="center"/>
            </w:pPr>
            <w:r>
              <w:t>Б</w:t>
            </w:r>
          </w:p>
        </w:tc>
        <w:tc>
          <w:tcPr>
            <w:tcW w:w="2652" w:type="dxa"/>
          </w:tcPr>
          <w:p w:rsidR="00B670BA" w:rsidRDefault="00B670BA" w:rsidP="00B670BA">
            <w:pPr>
              <w:pStyle w:val="a3"/>
              <w:ind w:left="0" w:right="799"/>
              <w:jc w:val="center"/>
            </w:pPr>
            <w:r>
              <w:t>У</w:t>
            </w:r>
          </w:p>
        </w:tc>
      </w:tr>
    </w:tbl>
    <w:p w:rsidR="00B670BA" w:rsidRDefault="00B670BA" w:rsidP="00B670BA">
      <w:pPr>
        <w:pStyle w:val="a3"/>
        <w:ind w:left="0" w:right="799"/>
        <w:jc w:val="both"/>
      </w:pPr>
    </w:p>
    <w:p w:rsidR="00645C1B" w:rsidRDefault="00645C1B" w:rsidP="00E83573">
      <w:pPr>
        <w:pStyle w:val="a3"/>
        <w:ind w:left="0" w:right="799" w:firstLine="567"/>
        <w:jc w:val="both"/>
      </w:pPr>
      <w:r>
        <w:t xml:space="preserve"> Отличие содержания обществознания на базовом уровне среднего общего образования от содержания углублённого уровня заключается в: изучении нового теоретического содержания; рассмотрении ряда ранее изученных социальных явлений и процессов в более сложных и разнообразных связях и отношениях; освоении обучающимися базовых методов социального познания; большей опоре на самостоятельную деятельность и индивидуальные познавательные 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108D1" w:rsidRDefault="00645C1B" w:rsidP="00E83573">
      <w:pPr>
        <w:pStyle w:val="a3"/>
        <w:ind w:left="0" w:right="799" w:firstLine="567"/>
        <w:jc w:val="both"/>
      </w:pPr>
      <w:r>
        <w:t>Личностные результаты освоения обучающимися программы среднего общего образования по предмету «Общество</w:t>
      </w:r>
      <w:r w:rsidR="00420EDD">
        <w:t>знание»</w:t>
      </w:r>
      <w: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r>
        <w:lastRenderedPageBreak/>
        <w:t>Предметные результаты носят конкретизированный характер по классам и нашли свое отражение в ФРП по учебному предмету «Обществознание». Рекомендуется предлагать обучающимся задания различного уровня сложности и разных типов: на формирование определений и понятий, сравнение и классификацию, на анализ и обсуждение отрывков из документов, научной и научно-популярной литературы, высказываний учёных, писателей, а также на умение давать собственные оценки и работать с различной информацией, включая электронные ресурсы и интернет. Средствами формирования функциональной грамотности на уроках обществознания могут быть: – предоставление обучающимся возможности монологически грамотно изъясняя свои мысли, «примерить на себя» те или иные исторические сюжеты и образы, что позволяет «очеловечить» событ</w:t>
      </w:r>
      <w:r w:rsidR="00420EDD">
        <w:t>ия, расширить их воспитательный</w:t>
      </w:r>
      <w:r>
        <w:t xml:space="preserve"> диапазон, создавая тем самым соответствующую эмоциональную среду для усвоения базовых ценностей; – пересказы: предоставление обучающимся возможности монологически грамотно изъяснять свои мысли; – познавательные игры, викторины, уроки-дебаты, которые развивают навыки сотрудничества, индивидуальной работы и умение выступать с защитой собственной точкой зрения в дискуссиях; – изучение исторических и правовых документов, их подробный анализ, что позволяет обучающимся высказать своё собственное мнение по проблеме, опираясь на этические ценности, которые выработало человечество за всю свою историю; – чтение вариативных источников, что позволяет обучающимся отказаться от однозначных и прямолинейных суждений, пристально присматриваться к текстам и авторским позициям; – исследовательские работы в форме презентации, рефератов, социологических опросов, проектов (обучающиеся используют информацию, полученную в беседах с родственниками, с ветеранами войны и труда, из справочной литературы и т. д., обогащая себя новыми знаниями). </w:t>
      </w:r>
    </w:p>
    <w:p w:rsidR="00574D8D" w:rsidRDefault="00574D8D" w:rsidP="00275871">
      <w:pPr>
        <w:pStyle w:val="a3"/>
        <w:ind w:left="426" w:right="799" w:firstLine="850"/>
      </w:pPr>
    </w:p>
    <w:p w:rsidR="00484633" w:rsidRDefault="00484633" w:rsidP="00484633">
      <w:pPr>
        <w:pStyle w:val="a3"/>
        <w:ind w:left="0"/>
        <w:rPr>
          <w:b/>
          <w:sz w:val="20"/>
        </w:rPr>
      </w:pPr>
    </w:p>
    <w:p w:rsidR="00484633" w:rsidRPr="001D5480" w:rsidRDefault="001D5480" w:rsidP="001D5480">
      <w:pPr>
        <w:pStyle w:val="a3"/>
        <w:spacing w:before="1"/>
        <w:ind w:left="510" w:right="316" w:firstLine="707"/>
        <w:jc w:val="center"/>
        <w:rPr>
          <w:b/>
        </w:rPr>
      </w:pPr>
      <w:r w:rsidRPr="001D5480">
        <w:rPr>
          <w:b/>
        </w:rPr>
        <w:t>Учебно-методическое обеспечение</w:t>
      </w:r>
    </w:p>
    <w:p w:rsidR="001D5480" w:rsidRDefault="001D5480" w:rsidP="00E83573">
      <w:pPr>
        <w:pStyle w:val="a3"/>
        <w:spacing w:before="2"/>
        <w:ind w:left="0" w:firstLine="567"/>
        <w:jc w:val="both"/>
      </w:pPr>
      <w:r>
        <w:t xml:space="preserve">Выбор учебников и учебных пособий относится к компетенции образовательной организации в соответствии со статьей 28 (часть 3, пункт 9) Федерального закона Российской Федерации от 29 декабря 2012 года № 273-ФЗ «Об образовании в Российской Федерации». </w:t>
      </w:r>
    </w:p>
    <w:p w:rsidR="009B79A3" w:rsidRDefault="001D5480" w:rsidP="00E83573">
      <w:pPr>
        <w:pStyle w:val="a3"/>
        <w:spacing w:before="2"/>
        <w:ind w:left="0" w:firstLine="567"/>
        <w:jc w:val="both"/>
      </w:pPr>
      <w:r>
        <w:t xml:space="preserve">Для решения вопроса о дидактическом и методическом обеспечении преподавания </w:t>
      </w:r>
      <w:r w:rsidR="00574D8D">
        <w:t>обществознания</w:t>
      </w:r>
      <w:r w:rsidR="00420EDD">
        <w:t xml:space="preserve"> в 2023/2024</w:t>
      </w:r>
      <w:r>
        <w:t xml:space="preserve"> учебном году необходимо руководствоваться федеральным перечнем учебников, утвержденным приказом</w:t>
      </w:r>
    </w:p>
    <w:p w:rsidR="009B79A3" w:rsidRDefault="001D5480" w:rsidP="00E83573">
      <w:pPr>
        <w:pStyle w:val="a3"/>
        <w:spacing w:before="2"/>
        <w:ind w:left="0" w:firstLine="567"/>
        <w:jc w:val="both"/>
      </w:pPr>
      <w:r>
        <w:t xml:space="preserve"> Министерства просвещения Российской Федерации</w:t>
      </w:r>
      <w:r w:rsidR="00420EDD">
        <w:t xml:space="preserve"> от 21</w:t>
      </w:r>
      <w:r>
        <w:t xml:space="preserve"> </w:t>
      </w:r>
      <w:r w:rsidR="00420EDD">
        <w:t xml:space="preserve">сентября </w:t>
      </w:r>
      <w:r>
        <w:t>202</w:t>
      </w:r>
      <w:r w:rsidR="00420EDD">
        <w:t>2</w:t>
      </w:r>
      <w:r>
        <w:t xml:space="preserve"> года № </w:t>
      </w:r>
      <w:r w:rsidR="009B79A3">
        <w:t>858</w:t>
      </w:r>
      <w: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r w:rsidR="009B79A3">
        <w:t xml:space="preserve"> образовательную деятельность и установления предельного срока использования исключенных учебников».</w:t>
      </w:r>
    </w:p>
    <w:p w:rsidR="001D5480" w:rsidRPr="009B79A3" w:rsidRDefault="001D5480" w:rsidP="00E83573">
      <w:pPr>
        <w:pStyle w:val="a3"/>
        <w:spacing w:before="2"/>
        <w:ind w:left="0" w:firstLine="567"/>
        <w:jc w:val="both"/>
      </w:pPr>
      <w:r>
        <w:lastRenderedPageBreak/>
        <w:t>В соответствии с приказом Мини</w:t>
      </w:r>
      <w:r w:rsidR="009B79A3">
        <w:t xml:space="preserve">стерства просвещения Российской </w:t>
      </w:r>
      <w:r>
        <w:t xml:space="preserve">Федерации от </w:t>
      </w:r>
      <w:r w:rsidR="009B79A3">
        <w:t>21 сентября</w:t>
      </w:r>
      <w:r w:rsidR="002033CC">
        <w:t xml:space="preserve"> 2022 г.</w:t>
      </w:r>
      <w:r w:rsidR="009B79A3">
        <w:t xml:space="preserve"> </w:t>
      </w:r>
      <w:r>
        <w:t xml:space="preserve">№ </w:t>
      </w:r>
      <w:r w:rsidR="009B79A3">
        <w:t>858</w:t>
      </w:r>
      <w:r>
        <w:t xml:space="preserve"> </w:t>
      </w:r>
      <w:r w:rsidR="002033CC">
        <w:t xml:space="preserve">установлен предельный </w:t>
      </w:r>
      <w:r>
        <w:t xml:space="preserve">срок использования учебников, </w:t>
      </w:r>
      <w:r w:rsidR="002033CC">
        <w:t>которые входили</w:t>
      </w:r>
      <w:r w:rsidR="004D186D">
        <w:t xml:space="preserve"> в федеральный перечень учебников, рекомендованных к использованию и включенных в федеральный перечень учебников </w:t>
      </w:r>
      <w:r>
        <w:t>приказом Министерства просве</w:t>
      </w:r>
      <w:r w:rsidR="009B79A3">
        <w:t>щения Российской Федерации от 20</w:t>
      </w:r>
      <w:r>
        <w:t xml:space="preserve"> </w:t>
      </w:r>
      <w:r w:rsidR="009B79A3">
        <w:t>ма</w:t>
      </w:r>
      <w:r>
        <w:t xml:space="preserve">я 2020 года № </w:t>
      </w:r>
      <w:r w:rsidR="009B79A3">
        <w:t>254</w:t>
      </w:r>
      <w:r w:rsidR="004D186D">
        <w:t>, с изменениями, внесенными приказом Министерства просвещения Российской Федерации от 23 декабря 2020 года №766</w:t>
      </w:r>
      <w:r>
        <w:t xml:space="preserve"> </w:t>
      </w:r>
      <w:r w:rsidR="00ED4CF5">
        <w:t xml:space="preserve">и могут </w:t>
      </w:r>
      <w:r w:rsidR="004D186D">
        <w:t>использ</w:t>
      </w:r>
      <w:r w:rsidR="00ED4CF5">
        <w:t>ова</w:t>
      </w:r>
      <w:r w:rsidR="004D186D">
        <w:t>т</w:t>
      </w:r>
      <w:r w:rsidR="00ED4CF5">
        <w:t>ь</w:t>
      </w:r>
      <w:r w:rsidR="004D186D">
        <w:t xml:space="preserve">ся до </w:t>
      </w:r>
      <w:r w:rsidR="004D186D" w:rsidRPr="004D186D">
        <w:rPr>
          <w:b/>
        </w:rPr>
        <w:t>25 сентября 2025 года</w:t>
      </w:r>
      <w:r w:rsidR="004D186D">
        <w:t>.</w:t>
      </w:r>
    </w:p>
    <w:p w:rsidR="00484633" w:rsidRDefault="00484633" w:rsidP="00E83573">
      <w:pPr>
        <w:pStyle w:val="a3"/>
        <w:spacing w:before="5"/>
        <w:ind w:left="0"/>
        <w:jc w:val="both"/>
        <w:rPr>
          <w:b/>
          <w:i/>
          <w:sz w:val="25"/>
        </w:rPr>
      </w:pPr>
    </w:p>
    <w:p w:rsidR="00484633" w:rsidRDefault="00484633" w:rsidP="004458E8">
      <w:pPr>
        <w:pStyle w:val="a3"/>
        <w:ind w:left="637" w:right="442" w:hanging="2"/>
        <w:jc w:val="center"/>
      </w:pPr>
      <w:r>
        <w:t>РЕКОМЕНДАЦИИ ПО ИЗУЧЕНИЮ ПРЕПОДАВАНИЯ УЧЕБНОГО</w:t>
      </w:r>
      <w:r>
        <w:rPr>
          <w:spacing w:val="1"/>
        </w:rPr>
        <w:t xml:space="preserve"> </w:t>
      </w:r>
      <w:r>
        <w:t>ПРЕДМЕТА «ОБЩЕСТВОЗНАНИЕ» (ОСНОВНАЯ ШКОЛА) НА ОСНОВЕ</w:t>
      </w:r>
      <w:r>
        <w:rPr>
          <w:spacing w:val="-67"/>
        </w:rPr>
        <w:t xml:space="preserve"> </w:t>
      </w:r>
      <w:r>
        <w:t>АНАЛИЗА</w:t>
      </w:r>
      <w:r>
        <w:rPr>
          <w:spacing w:val="-2"/>
        </w:rPr>
        <w:t xml:space="preserve"> </w:t>
      </w:r>
      <w:r>
        <w:t>ОЦЕНОЧНЫХ</w:t>
      </w:r>
      <w:r>
        <w:rPr>
          <w:spacing w:val="-1"/>
        </w:rPr>
        <w:t xml:space="preserve"> </w:t>
      </w:r>
      <w:r>
        <w:t>ПРОЦЕДУР</w:t>
      </w:r>
    </w:p>
    <w:p w:rsidR="00195EFE" w:rsidRDefault="00195EFE" w:rsidP="00195EFE">
      <w:pPr>
        <w:pStyle w:val="a3"/>
        <w:spacing w:before="2"/>
        <w:ind w:left="0" w:firstLine="851"/>
      </w:pPr>
      <w:r>
        <w:t>В настоящее вре</w:t>
      </w:r>
      <w:r w:rsidR="00D11AB6">
        <w:t>мя на федеральном уровне</w:t>
      </w:r>
      <w:r>
        <w:t xml:space="preserve"> создана разноаспектная система оценки качества образования, состоящая из следующих процедур: </w:t>
      </w:r>
    </w:p>
    <w:p w:rsidR="00353919" w:rsidRDefault="00353919" w:rsidP="00195EFE">
      <w:pPr>
        <w:pStyle w:val="a3"/>
        <w:spacing w:before="2"/>
        <w:ind w:left="0" w:firstLine="851"/>
      </w:pPr>
      <w:r>
        <w:t>– Всероссийские проверочные работы (ВПР),</w:t>
      </w:r>
    </w:p>
    <w:p w:rsidR="00195EFE" w:rsidRDefault="00195EFE" w:rsidP="00195EFE">
      <w:pPr>
        <w:pStyle w:val="a3"/>
        <w:spacing w:before="2"/>
        <w:ind w:left="0" w:firstLine="851"/>
      </w:pPr>
      <w:r>
        <w:t xml:space="preserve">– ОГЭ (ГИА-9, ГВЭ-9), </w:t>
      </w:r>
    </w:p>
    <w:p w:rsidR="00195EFE" w:rsidRDefault="00195EFE" w:rsidP="00353919">
      <w:pPr>
        <w:pStyle w:val="a3"/>
        <w:spacing w:before="2"/>
        <w:ind w:left="0" w:firstLine="851"/>
      </w:pPr>
      <w:r>
        <w:t xml:space="preserve">– ЕГЭ (ГИА-11, ГВЭ-11), </w:t>
      </w:r>
    </w:p>
    <w:p w:rsidR="00E83573" w:rsidRDefault="00E83573" w:rsidP="000D0EF9">
      <w:pPr>
        <w:ind w:left="1186" w:right="994" w:hanging="7"/>
        <w:jc w:val="center"/>
        <w:rPr>
          <w:b/>
          <w:sz w:val="32"/>
        </w:rPr>
      </w:pPr>
    </w:p>
    <w:p w:rsidR="004D186D" w:rsidRDefault="004D186D" w:rsidP="00E83573">
      <w:pPr>
        <w:ind w:right="994" w:hanging="7"/>
        <w:jc w:val="center"/>
        <w:rPr>
          <w:noProof/>
          <w:lang w:eastAsia="ru-RU"/>
        </w:rPr>
      </w:pPr>
      <w:r w:rsidRPr="004D186D">
        <w:rPr>
          <w:b/>
          <w:sz w:val="32"/>
        </w:rPr>
        <w:t>Результаты ВПР по обществознанию</w:t>
      </w:r>
      <w:r w:rsidR="006E233B">
        <w:rPr>
          <w:b/>
          <w:sz w:val="32"/>
        </w:rPr>
        <w:t xml:space="preserve"> </w:t>
      </w:r>
      <w:r w:rsidR="003461A6">
        <w:rPr>
          <w:b/>
          <w:sz w:val="32"/>
        </w:rPr>
        <w:t>(осень 2022 года)</w:t>
      </w:r>
      <w:r w:rsidR="00ED4CF5">
        <w:rPr>
          <w:b/>
          <w:sz w:val="32"/>
        </w:rPr>
        <w:t xml:space="preserve"> Костромская область</w:t>
      </w:r>
      <w:r w:rsidR="000D0EF9">
        <w:rPr>
          <w:noProof/>
          <w:lang w:eastAsia="ru-RU"/>
        </w:rPr>
        <w:drawing>
          <wp:inline distT="0" distB="0" distL="0" distR="0" wp14:anchorId="48785885" wp14:editId="7AFC8937">
            <wp:extent cx="6607430" cy="119062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9492" cy="1196402"/>
                    </a:xfrm>
                    <a:prstGeom prst="rect">
                      <a:avLst/>
                    </a:prstGeom>
                  </pic:spPr>
                </pic:pic>
              </a:graphicData>
            </a:graphic>
          </wp:inline>
        </w:drawing>
      </w:r>
    </w:p>
    <w:p w:rsidR="000D0EF9" w:rsidRPr="000D0EF9" w:rsidRDefault="000D0EF9" w:rsidP="00E83573">
      <w:pPr>
        <w:ind w:right="994" w:hanging="7"/>
        <w:jc w:val="center"/>
        <w:rPr>
          <w:b/>
          <w:sz w:val="32"/>
        </w:rPr>
      </w:pPr>
      <w:r>
        <w:rPr>
          <w:noProof/>
          <w:lang w:eastAsia="ru-RU"/>
        </w:rPr>
        <w:drawing>
          <wp:inline distT="0" distB="0" distL="0" distR="0" wp14:anchorId="66DDCF6A" wp14:editId="306CCF7F">
            <wp:extent cx="6655402" cy="1352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7286" cy="1361062"/>
                    </a:xfrm>
                    <a:prstGeom prst="rect">
                      <a:avLst/>
                    </a:prstGeom>
                  </pic:spPr>
                </pic:pic>
              </a:graphicData>
            </a:graphic>
          </wp:inline>
        </w:drawing>
      </w:r>
    </w:p>
    <w:p w:rsidR="003461A6" w:rsidRDefault="003461A6" w:rsidP="00B437A6">
      <w:pPr>
        <w:ind w:left="1186" w:right="994" w:hanging="7"/>
        <w:jc w:val="center"/>
        <w:rPr>
          <w:b/>
          <w:sz w:val="32"/>
        </w:rPr>
      </w:pPr>
    </w:p>
    <w:p w:rsidR="003461A6" w:rsidRPr="003461A6" w:rsidRDefault="003461A6" w:rsidP="003461A6">
      <w:pPr>
        <w:ind w:left="1186" w:right="994" w:hanging="7"/>
        <w:jc w:val="center"/>
        <w:rPr>
          <w:b/>
          <w:sz w:val="28"/>
          <w:szCs w:val="28"/>
        </w:rPr>
      </w:pPr>
      <w:r w:rsidRPr="003461A6">
        <w:rPr>
          <w:b/>
          <w:sz w:val="28"/>
          <w:szCs w:val="28"/>
        </w:rPr>
        <w:t>Выводы</w:t>
      </w:r>
      <w:r w:rsidR="0078651A">
        <w:rPr>
          <w:b/>
          <w:sz w:val="28"/>
          <w:szCs w:val="28"/>
        </w:rPr>
        <w:t xml:space="preserve"> по классам</w:t>
      </w:r>
      <w:r w:rsidRPr="003461A6">
        <w:rPr>
          <w:b/>
          <w:sz w:val="28"/>
          <w:szCs w:val="28"/>
        </w:rPr>
        <w:t>:</w:t>
      </w:r>
    </w:p>
    <w:p w:rsidR="003461A6" w:rsidRPr="003461A6" w:rsidRDefault="0078651A" w:rsidP="00E83573">
      <w:pPr>
        <w:ind w:right="84" w:hanging="7"/>
        <w:rPr>
          <w:b/>
          <w:sz w:val="28"/>
          <w:szCs w:val="28"/>
        </w:rPr>
      </w:pPr>
      <w:r>
        <w:rPr>
          <w:b/>
          <w:sz w:val="28"/>
          <w:szCs w:val="28"/>
        </w:rPr>
        <w:t>7</w:t>
      </w:r>
      <w:r w:rsidR="003461A6" w:rsidRPr="003461A6">
        <w:rPr>
          <w:b/>
          <w:sz w:val="28"/>
          <w:szCs w:val="28"/>
        </w:rPr>
        <w:t xml:space="preserve"> класс </w:t>
      </w:r>
    </w:p>
    <w:p w:rsidR="003461A6" w:rsidRPr="0078651A" w:rsidRDefault="003461A6" w:rsidP="00E83573">
      <w:pPr>
        <w:pStyle w:val="a5"/>
        <w:numPr>
          <w:ilvl w:val="0"/>
          <w:numId w:val="8"/>
        </w:numPr>
        <w:ind w:left="0" w:right="84" w:hanging="7"/>
        <w:rPr>
          <w:sz w:val="28"/>
          <w:szCs w:val="28"/>
        </w:rPr>
      </w:pPr>
      <w:r w:rsidRPr="0078651A">
        <w:rPr>
          <w:sz w:val="28"/>
          <w:szCs w:val="28"/>
        </w:rPr>
        <w:t xml:space="preserve">доля обучающихся, результаты которых не ниже границы достижения высокого уровня подготовки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(высокий уровень подготовки) - 11% </w:t>
      </w:r>
    </w:p>
    <w:p w:rsidR="003461A6" w:rsidRPr="0078651A" w:rsidRDefault="003461A6" w:rsidP="00E83573">
      <w:pPr>
        <w:pStyle w:val="a5"/>
        <w:numPr>
          <w:ilvl w:val="0"/>
          <w:numId w:val="8"/>
        </w:numPr>
        <w:ind w:left="0" w:right="84" w:hanging="7"/>
        <w:rPr>
          <w:sz w:val="28"/>
          <w:szCs w:val="28"/>
        </w:rPr>
      </w:pPr>
      <w:r w:rsidRPr="0078651A">
        <w:rPr>
          <w:sz w:val="28"/>
          <w:szCs w:val="28"/>
        </w:rPr>
        <w:t xml:space="preserve">доля обучающихся, набравших количество баллов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меньше нижней границы баллов по этому предмету – 8%;</w:t>
      </w:r>
    </w:p>
    <w:p w:rsidR="0078651A" w:rsidRPr="0078651A" w:rsidRDefault="003461A6" w:rsidP="00E83573">
      <w:pPr>
        <w:pStyle w:val="a5"/>
        <w:numPr>
          <w:ilvl w:val="0"/>
          <w:numId w:val="8"/>
        </w:numPr>
        <w:ind w:left="0" w:right="84" w:hanging="7"/>
        <w:rPr>
          <w:sz w:val="28"/>
          <w:szCs w:val="28"/>
        </w:rPr>
      </w:pPr>
      <w:r w:rsidRPr="0078651A">
        <w:rPr>
          <w:sz w:val="28"/>
          <w:szCs w:val="28"/>
        </w:rPr>
        <w:t xml:space="preserve">доля обучающихся, набравших количество баллов по предмету </w:t>
      </w:r>
      <w:r w:rsidRPr="0078651A">
        <w:rPr>
          <w:sz w:val="28"/>
          <w:szCs w:val="28"/>
        </w:rPr>
        <w:lastRenderedPageBreak/>
        <w:t xml:space="preserve">соответствующего обязательному минимуму базовой подготовки (предметный и </w:t>
      </w:r>
      <w:proofErr w:type="spellStart"/>
      <w:r w:rsidRPr="0078651A">
        <w:rPr>
          <w:sz w:val="28"/>
          <w:szCs w:val="28"/>
        </w:rPr>
        <w:t>метапредметный</w:t>
      </w:r>
      <w:proofErr w:type="spellEnd"/>
      <w:r w:rsidRPr="0078651A">
        <w:rPr>
          <w:sz w:val="28"/>
          <w:szCs w:val="28"/>
        </w:rPr>
        <w:t xml:space="preserve"> результаты) (базовый уровень подготовки) – 37% </w:t>
      </w:r>
    </w:p>
    <w:p w:rsidR="0078651A" w:rsidRPr="00ED4CF5" w:rsidRDefault="003461A6" w:rsidP="00E83573">
      <w:pPr>
        <w:pStyle w:val="a5"/>
        <w:numPr>
          <w:ilvl w:val="0"/>
          <w:numId w:val="8"/>
        </w:numPr>
        <w:ind w:left="0" w:right="84" w:hanging="7"/>
        <w:rPr>
          <w:sz w:val="28"/>
          <w:szCs w:val="28"/>
        </w:rPr>
      </w:pPr>
      <w:r w:rsidRPr="00ED4CF5">
        <w:rPr>
          <w:sz w:val="28"/>
          <w:szCs w:val="28"/>
        </w:rPr>
        <w:t xml:space="preserve">доля обучающихся, показавших результаты не ниже «средних» (предметный и </w:t>
      </w:r>
      <w:proofErr w:type="spellStart"/>
      <w:r w:rsidRPr="00ED4CF5">
        <w:rPr>
          <w:sz w:val="28"/>
          <w:szCs w:val="28"/>
        </w:rPr>
        <w:t>метапредметный</w:t>
      </w:r>
      <w:proofErr w:type="spellEnd"/>
      <w:r w:rsidRPr="00ED4CF5">
        <w:rPr>
          <w:sz w:val="28"/>
          <w:szCs w:val="28"/>
        </w:rPr>
        <w:t xml:space="preserve"> результаты) (качество массового образования) – 43%. </w:t>
      </w:r>
    </w:p>
    <w:p w:rsidR="0078651A" w:rsidRPr="0078651A" w:rsidRDefault="0078651A" w:rsidP="00E83573">
      <w:pPr>
        <w:ind w:right="84" w:hanging="7"/>
        <w:rPr>
          <w:b/>
          <w:sz w:val="28"/>
          <w:szCs w:val="28"/>
        </w:rPr>
      </w:pPr>
      <w:r>
        <w:rPr>
          <w:b/>
          <w:sz w:val="28"/>
          <w:szCs w:val="28"/>
        </w:rPr>
        <w:t>8</w:t>
      </w:r>
      <w:r w:rsidR="003461A6" w:rsidRPr="0078651A">
        <w:rPr>
          <w:b/>
          <w:sz w:val="28"/>
          <w:szCs w:val="28"/>
        </w:rPr>
        <w:t xml:space="preserve"> класс </w:t>
      </w:r>
    </w:p>
    <w:p w:rsidR="0078651A" w:rsidRPr="0078651A" w:rsidRDefault="003461A6" w:rsidP="00E83573">
      <w:pPr>
        <w:pStyle w:val="a5"/>
        <w:numPr>
          <w:ilvl w:val="0"/>
          <w:numId w:val="7"/>
        </w:numPr>
        <w:ind w:left="0" w:right="84" w:hanging="7"/>
        <w:rPr>
          <w:sz w:val="28"/>
          <w:szCs w:val="28"/>
        </w:rPr>
      </w:pPr>
      <w:r w:rsidRPr="0078651A">
        <w:rPr>
          <w:sz w:val="28"/>
          <w:szCs w:val="28"/>
        </w:rPr>
        <w:t xml:space="preserve">доля обучающихся, результаты которых не ниже границы достижения высокого уровня подготовки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(вы</w:t>
      </w:r>
      <w:r w:rsidR="0078651A" w:rsidRPr="0078651A">
        <w:rPr>
          <w:sz w:val="28"/>
          <w:szCs w:val="28"/>
        </w:rPr>
        <w:t>сокий уровень подготовки) - 6%</w:t>
      </w:r>
    </w:p>
    <w:p w:rsidR="0078651A" w:rsidRPr="0078651A" w:rsidRDefault="003461A6" w:rsidP="00E83573">
      <w:pPr>
        <w:pStyle w:val="a5"/>
        <w:numPr>
          <w:ilvl w:val="0"/>
          <w:numId w:val="7"/>
        </w:numPr>
        <w:ind w:left="0" w:right="84" w:hanging="7"/>
        <w:rPr>
          <w:sz w:val="28"/>
          <w:szCs w:val="28"/>
        </w:rPr>
      </w:pPr>
      <w:r w:rsidRPr="0078651A">
        <w:rPr>
          <w:sz w:val="28"/>
          <w:szCs w:val="28"/>
        </w:rPr>
        <w:t xml:space="preserve">доля обучающихся, набравших количество баллов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меньше</w:t>
      </w:r>
      <w:r>
        <w:t xml:space="preserve"> нижней границы </w:t>
      </w:r>
      <w:r w:rsidRPr="0078651A">
        <w:rPr>
          <w:sz w:val="28"/>
          <w:szCs w:val="28"/>
        </w:rPr>
        <w:t>б</w:t>
      </w:r>
      <w:r w:rsidR="0078651A" w:rsidRPr="0078651A">
        <w:rPr>
          <w:sz w:val="28"/>
          <w:szCs w:val="28"/>
        </w:rPr>
        <w:t>аллов по этому предмету) - 12%</w:t>
      </w:r>
    </w:p>
    <w:p w:rsidR="0078651A" w:rsidRPr="0078651A" w:rsidRDefault="003461A6" w:rsidP="00E83573">
      <w:pPr>
        <w:pStyle w:val="a5"/>
        <w:numPr>
          <w:ilvl w:val="0"/>
          <w:numId w:val="7"/>
        </w:numPr>
        <w:ind w:left="0" w:right="84" w:hanging="7"/>
        <w:rPr>
          <w:sz w:val="28"/>
          <w:szCs w:val="28"/>
        </w:rPr>
      </w:pPr>
      <w:r w:rsidRPr="0078651A">
        <w:rPr>
          <w:sz w:val="28"/>
          <w:szCs w:val="28"/>
        </w:rPr>
        <w:t xml:space="preserve">доля обучающихся, набравших количество баллов по предмету соответствующего обязательному минимуму базовой подготовки (предметный и </w:t>
      </w:r>
      <w:proofErr w:type="spellStart"/>
      <w:r w:rsidRPr="0078651A">
        <w:rPr>
          <w:sz w:val="28"/>
          <w:szCs w:val="28"/>
        </w:rPr>
        <w:t>метапредметный</w:t>
      </w:r>
      <w:proofErr w:type="spellEnd"/>
      <w:r w:rsidRPr="0078651A">
        <w:rPr>
          <w:sz w:val="28"/>
          <w:szCs w:val="28"/>
        </w:rPr>
        <w:t xml:space="preserve"> результаты) (базовый уровень подготовки) - 49% </w:t>
      </w:r>
    </w:p>
    <w:p w:rsidR="0078651A" w:rsidRPr="0078651A" w:rsidRDefault="003461A6" w:rsidP="00E83573">
      <w:pPr>
        <w:pStyle w:val="a5"/>
        <w:numPr>
          <w:ilvl w:val="0"/>
          <w:numId w:val="7"/>
        </w:numPr>
        <w:ind w:left="0" w:right="84" w:hanging="7"/>
        <w:rPr>
          <w:sz w:val="28"/>
          <w:szCs w:val="28"/>
        </w:rPr>
      </w:pPr>
      <w:r w:rsidRPr="0078651A">
        <w:rPr>
          <w:sz w:val="28"/>
          <w:szCs w:val="28"/>
        </w:rPr>
        <w:t xml:space="preserve">доля обучающихся, показавших результаты не ниже «средних» (предметный и </w:t>
      </w:r>
      <w:proofErr w:type="spellStart"/>
      <w:r w:rsidRPr="0078651A">
        <w:rPr>
          <w:sz w:val="28"/>
          <w:szCs w:val="28"/>
        </w:rPr>
        <w:t>метапредметный</w:t>
      </w:r>
      <w:proofErr w:type="spellEnd"/>
      <w:r w:rsidRPr="0078651A">
        <w:rPr>
          <w:sz w:val="28"/>
          <w:szCs w:val="28"/>
        </w:rPr>
        <w:t xml:space="preserve"> результаты) (качество массового образования) - 33%. </w:t>
      </w:r>
    </w:p>
    <w:p w:rsidR="0078651A" w:rsidRPr="0078651A" w:rsidRDefault="0078651A" w:rsidP="00E83573">
      <w:pPr>
        <w:ind w:right="84" w:hanging="7"/>
        <w:rPr>
          <w:b/>
          <w:sz w:val="28"/>
          <w:szCs w:val="28"/>
        </w:rPr>
      </w:pPr>
      <w:r w:rsidRPr="0078651A">
        <w:rPr>
          <w:b/>
          <w:sz w:val="28"/>
          <w:szCs w:val="28"/>
        </w:rPr>
        <w:t>9 класс</w:t>
      </w:r>
    </w:p>
    <w:p w:rsidR="0078651A" w:rsidRPr="0078651A" w:rsidRDefault="003461A6" w:rsidP="00E83573">
      <w:pPr>
        <w:pStyle w:val="a5"/>
        <w:numPr>
          <w:ilvl w:val="0"/>
          <w:numId w:val="6"/>
        </w:numPr>
        <w:ind w:left="0" w:right="84" w:hanging="7"/>
        <w:rPr>
          <w:sz w:val="28"/>
          <w:szCs w:val="28"/>
        </w:rPr>
      </w:pPr>
      <w:r w:rsidRPr="0078651A">
        <w:rPr>
          <w:sz w:val="28"/>
          <w:szCs w:val="28"/>
        </w:rPr>
        <w:t xml:space="preserve">доля обучающихся, результаты которых не ниже границы достижения высокого уровня подготовки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(вы</w:t>
      </w:r>
      <w:r w:rsidR="0078651A" w:rsidRPr="0078651A">
        <w:rPr>
          <w:sz w:val="28"/>
          <w:szCs w:val="28"/>
        </w:rPr>
        <w:t>сокий уровень подготовки) - 7%</w:t>
      </w:r>
    </w:p>
    <w:p w:rsidR="0078651A" w:rsidRPr="0078651A" w:rsidRDefault="003461A6" w:rsidP="00E83573">
      <w:pPr>
        <w:pStyle w:val="a5"/>
        <w:numPr>
          <w:ilvl w:val="0"/>
          <w:numId w:val="6"/>
        </w:numPr>
        <w:ind w:left="0" w:right="84" w:hanging="7"/>
        <w:rPr>
          <w:sz w:val="28"/>
          <w:szCs w:val="28"/>
        </w:rPr>
      </w:pPr>
      <w:r w:rsidRPr="0078651A">
        <w:rPr>
          <w:sz w:val="28"/>
          <w:szCs w:val="28"/>
        </w:rPr>
        <w:t xml:space="preserve">доля обучающихся, набравших количество баллов по предмету (предметный и </w:t>
      </w:r>
      <w:proofErr w:type="spellStart"/>
      <w:r w:rsidRPr="0078651A">
        <w:rPr>
          <w:sz w:val="28"/>
          <w:szCs w:val="28"/>
        </w:rPr>
        <w:t>метапредметный</w:t>
      </w:r>
      <w:proofErr w:type="spellEnd"/>
      <w:r w:rsidRPr="0078651A">
        <w:rPr>
          <w:sz w:val="28"/>
          <w:szCs w:val="28"/>
        </w:rPr>
        <w:t xml:space="preserve"> результаты) меньше нижней границы баллов по этому предмету) - 10%; </w:t>
      </w:r>
    </w:p>
    <w:p w:rsidR="0078651A" w:rsidRPr="0078651A" w:rsidRDefault="0078651A" w:rsidP="00E83573">
      <w:pPr>
        <w:pStyle w:val="a5"/>
        <w:numPr>
          <w:ilvl w:val="0"/>
          <w:numId w:val="6"/>
        </w:numPr>
        <w:ind w:left="0" w:right="84" w:hanging="7"/>
        <w:rPr>
          <w:sz w:val="28"/>
          <w:szCs w:val="28"/>
        </w:rPr>
      </w:pPr>
      <w:r w:rsidRPr="0078651A">
        <w:rPr>
          <w:sz w:val="28"/>
          <w:szCs w:val="28"/>
        </w:rPr>
        <w:t xml:space="preserve">доля обучающихся, набравших количество баллов по предмету соответствующего обязательному минимуму базовой подготовки (предметный и </w:t>
      </w:r>
      <w:proofErr w:type="spellStart"/>
      <w:r w:rsidRPr="0078651A">
        <w:rPr>
          <w:sz w:val="28"/>
          <w:szCs w:val="28"/>
        </w:rPr>
        <w:t>метапредметный</w:t>
      </w:r>
      <w:proofErr w:type="spellEnd"/>
      <w:r w:rsidRPr="0078651A">
        <w:rPr>
          <w:sz w:val="28"/>
          <w:szCs w:val="28"/>
        </w:rPr>
        <w:t xml:space="preserve"> результаты) (базовый уровень подготовки) - 54%</w:t>
      </w:r>
    </w:p>
    <w:p w:rsidR="0078651A" w:rsidRPr="0078651A" w:rsidRDefault="0078651A" w:rsidP="00E83573">
      <w:pPr>
        <w:pStyle w:val="a5"/>
        <w:numPr>
          <w:ilvl w:val="0"/>
          <w:numId w:val="6"/>
        </w:numPr>
        <w:ind w:left="0" w:right="84" w:hanging="7"/>
        <w:rPr>
          <w:sz w:val="28"/>
          <w:szCs w:val="28"/>
        </w:rPr>
      </w:pPr>
      <w:r w:rsidRPr="0078651A">
        <w:rPr>
          <w:sz w:val="28"/>
          <w:szCs w:val="28"/>
        </w:rPr>
        <w:t xml:space="preserve">доля обучающихся, показавших результаты не ниже «средних» (предметный и </w:t>
      </w:r>
      <w:proofErr w:type="spellStart"/>
      <w:r w:rsidRPr="0078651A">
        <w:rPr>
          <w:sz w:val="28"/>
          <w:szCs w:val="28"/>
        </w:rPr>
        <w:t>метапредметный</w:t>
      </w:r>
      <w:proofErr w:type="spellEnd"/>
      <w:r w:rsidRPr="0078651A">
        <w:rPr>
          <w:sz w:val="28"/>
          <w:szCs w:val="28"/>
        </w:rPr>
        <w:t xml:space="preserve"> результаты) (качество массового образования) - 28%.</w:t>
      </w:r>
    </w:p>
    <w:p w:rsidR="0078651A" w:rsidRPr="0078651A" w:rsidRDefault="0078651A" w:rsidP="00B437A6">
      <w:pPr>
        <w:ind w:left="1186" w:right="994" w:hanging="7"/>
        <w:jc w:val="center"/>
        <w:rPr>
          <w:b/>
          <w:sz w:val="28"/>
          <w:szCs w:val="28"/>
        </w:rPr>
      </w:pPr>
      <w:r w:rsidRPr="0078651A">
        <w:rPr>
          <w:b/>
          <w:sz w:val="28"/>
          <w:szCs w:val="28"/>
        </w:rPr>
        <w:t>Общие выводы</w:t>
      </w:r>
    </w:p>
    <w:p w:rsidR="0078651A" w:rsidRDefault="0078651A" w:rsidP="00E83573">
      <w:pPr>
        <w:ind w:firstLine="794"/>
        <w:jc w:val="both"/>
        <w:rPr>
          <w:b/>
          <w:sz w:val="32"/>
        </w:rPr>
      </w:pPr>
      <w:r w:rsidRPr="0078651A">
        <w:rPr>
          <w:sz w:val="28"/>
          <w:szCs w:val="28"/>
        </w:rPr>
        <w:t>По результатам диагностики около 90% учащихся справились с работой. Итоги всероссийских проверочных работ по обществознанию показали, что учащиеся основной школы справляются в целом на уровне РФ. Особенно успешны были задания, связанные с обращением к практическому опыту обучающихся. Но нужно отметить снижение результатов по отдельным заданиям. Причины общего снижения результатов можно объяснить тем, что ВПР проводились не по итогам учебного года, а с большим перерывом (летние каникулы). У учащихся было мало времени для повторения</w:t>
      </w:r>
      <w:r>
        <w:t>.</w:t>
      </w:r>
    </w:p>
    <w:p w:rsidR="0078651A" w:rsidRDefault="0078651A" w:rsidP="00B437A6">
      <w:pPr>
        <w:ind w:left="1186" w:right="994" w:hanging="7"/>
        <w:jc w:val="center"/>
        <w:rPr>
          <w:b/>
          <w:sz w:val="32"/>
        </w:rPr>
      </w:pPr>
    </w:p>
    <w:p w:rsidR="00B437A6" w:rsidRDefault="00B437A6" w:rsidP="00B437A6">
      <w:pPr>
        <w:ind w:left="1186" w:right="994" w:hanging="7"/>
        <w:jc w:val="center"/>
        <w:rPr>
          <w:b/>
          <w:sz w:val="32"/>
        </w:rPr>
      </w:pPr>
      <w:r>
        <w:rPr>
          <w:b/>
          <w:sz w:val="32"/>
        </w:rPr>
        <w:t>Результаты итоговой аттестации по образовательным</w:t>
      </w:r>
      <w:r>
        <w:rPr>
          <w:b/>
          <w:spacing w:val="1"/>
          <w:sz w:val="32"/>
        </w:rPr>
        <w:t xml:space="preserve"> </w:t>
      </w:r>
      <w:r>
        <w:rPr>
          <w:b/>
          <w:sz w:val="32"/>
        </w:rPr>
        <w:t>программам осн</w:t>
      </w:r>
      <w:r w:rsidR="00970336">
        <w:rPr>
          <w:b/>
          <w:sz w:val="32"/>
        </w:rPr>
        <w:t>овного общего образования в 2023</w:t>
      </w:r>
      <w:r>
        <w:rPr>
          <w:b/>
          <w:sz w:val="32"/>
        </w:rPr>
        <w:t xml:space="preserve"> году </w:t>
      </w:r>
      <w:proofErr w:type="gramStart"/>
      <w:r>
        <w:rPr>
          <w:b/>
          <w:sz w:val="32"/>
        </w:rPr>
        <w:t>в</w:t>
      </w:r>
      <w:r w:rsidR="004D186D">
        <w:rPr>
          <w:b/>
          <w:sz w:val="32"/>
        </w:rPr>
        <w:t xml:space="preserve"> </w:t>
      </w:r>
      <w:r>
        <w:rPr>
          <w:b/>
          <w:spacing w:val="-77"/>
          <w:sz w:val="32"/>
        </w:rPr>
        <w:t xml:space="preserve"> </w:t>
      </w:r>
      <w:r>
        <w:rPr>
          <w:b/>
          <w:sz w:val="32"/>
        </w:rPr>
        <w:t>Костромской</w:t>
      </w:r>
      <w:proofErr w:type="gramEnd"/>
      <w:r>
        <w:rPr>
          <w:b/>
          <w:spacing w:val="-2"/>
          <w:sz w:val="32"/>
        </w:rPr>
        <w:t xml:space="preserve"> </w:t>
      </w:r>
      <w:r>
        <w:rPr>
          <w:b/>
          <w:sz w:val="32"/>
        </w:rPr>
        <w:t>области</w:t>
      </w:r>
    </w:p>
    <w:p w:rsidR="004458E8" w:rsidRDefault="00484633" w:rsidP="00E83573">
      <w:pPr>
        <w:pStyle w:val="a3"/>
        <w:ind w:left="0" w:right="232" w:firstLine="707"/>
        <w:jc w:val="both"/>
      </w:pPr>
      <w:r>
        <w:t xml:space="preserve">В </w:t>
      </w:r>
      <w:r w:rsidR="00E83573">
        <w:t>2022-2023</w:t>
      </w:r>
      <w:r>
        <w:t xml:space="preserve"> учебном году </w:t>
      </w:r>
      <w:r w:rsidR="00970336">
        <w:t>3325</w:t>
      </w:r>
      <w:r w:rsidR="004458E8">
        <w:t xml:space="preserve"> учащихся</w:t>
      </w:r>
      <w:r>
        <w:t xml:space="preserve"> </w:t>
      </w:r>
      <w:r w:rsidR="004458E8">
        <w:t xml:space="preserve">Костромской области </w:t>
      </w:r>
      <w:r w:rsidR="00B437A6">
        <w:t xml:space="preserve">сдавали </w:t>
      </w:r>
      <w:r>
        <w:t>основной государственный</w:t>
      </w:r>
      <w:r>
        <w:rPr>
          <w:spacing w:val="-68"/>
        </w:rPr>
        <w:t xml:space="preserve"> </w:t>
      </w:r>
      <w:r>
        <w:t xml:space="preserve">экзамен по обществознанию. </w:t>
      </w:r>
    </w:p>
    <w:p w:rsidR="00361F95" w:rsidRDefault="00361F95" w:rsidP="00E83573">
      <w:pPr>
        <w:pStyle w:val="a3"/>
        <w:ind w:left="0" w:right="232" w:firstLine="567"/>
        <w:jc w:val="both"/>
      </w:pPr>
      <w:r w:rsidRPr="00BE2EB0">
        <w:lastRenderedPageBreak/>
        <w:t xml:space="preserve">Динамика средней оценки </w:t>
      </w:r>
      <w:r w:rsidR="00221947">
        <w:t>положительная</w:t>
      </w:r>
      <w:r w:rsidRPr="00BE2EB0">
        <w:t xml:space="preserve">, она </w:t>
      </w:r>
      <w:r w:rsidR="00221947">
        <w:t xml:space="preserve">выше, чем в прошлом году и </w:t>
      </w:r>
      <w:r w:rsidRPr="00BE2EB0">
        <w:t>составляет 3.</w:t>
      </w:r>
      <w:r w:rsidR="00221947">
        <w:t>49</w:t>
      </w:r>
      <w:r w:rsidRPr="00BE2EB0">
        <w:t xml:space="preserve"> балла.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1326"/>
        <w:gridCol w:w="1328"/>
        <w:gridCol w:w="1328"/>
        <w:gridCol w:w="1326"/>
        <w:gridCol w:w="1328"/>
        <w:gridCol w:w="1326"/>
      </w:tblGrid>
      <w:tr w:rsidR="00221947" w:rsidTr="00E83573">
        <w:trPr>
          <w:cantSplit/>
          <w:trHeight w:val="272"/>
          <w:tblHeader/>
        </w:trPr>
        <w:tc>
          <w:tcPr>
            <w:tcW w:w="1127" w:type="pct"/>
            <w:vMerge w:val="restart"/>
            <w:vAlign w:val="center"/>
          </w:tcPr>
          <w:p w:rsidR="00221947" w:rsidRDefault="00221947" w:rsidP="004C6274">
            <w:pPr>
              <w:contextualSpacing/>
              <w:jc w:val="center"/>
              <w:rPr>
                <w:rFonts w:eastAsia="MS Mincho"/>
              </w:rPr>
            </w:pPr>
            <w:r>
              <w:rPr>
                <w:rFonts w:eastAsia="MS Mincho"/>
              </w:rPr>
              <w:t>Получили отметку</w:t>
            </w:r>
          </w:p>
        </w:tc>
        <w:tc>
          <w:tcPr>
            <w:tcW w:w="1291" w:type="pct"/>
            <w:gridSpan w:val="2"/>
            <w:tcBorders>
              <w:left w:val="single" w:sz="4" w:space="0" w:color="auto"/>
              <w:right w:val="single" w:sz="4" w:space="0" w:color="auto"/>
            </w:tcBorders>
            <w:vAlign w:val="center"/>
          </w:tcPr>
          <w:p w:rsidR="00221947" w:rsidRDefault="00221947" w:rsidP="004C6274">
            <w:pPr>
              <w:contextualSpacing/>
              <w:jc w:val="center"/>
              <w:rPr>
                <w:rFonts w:eastAsia="MS Mincho"/>
                <w:b/>
              </w:rPr>
            </w:pPr>
            <w:r>
              <w:rPr>
                <w:rFonts w:eastAsia="MS Mincho"/>
                <w:b/>
              </w:rPr>
              <w:t>2021 г.</w:t>
            </w:r>
          </w:p>
        </w:tc>
        <w:tc>
          <w:tcPr>
            <w:tcW w:w="1291" w:type="pct"/>
            <w:gridSpan w:val="2"/>
            <w:tcBorders>
              <w:left w:val="single" w:sz="4" w:space="0" w:color="auto"/>
              <w:right w:val="single" w:sz="4" w:space="0" w:color="auto"/>
            </w:tcBorders>
          </w:tcPr>
          <w:p w:rsidR="00221947" w:rsidRPr="00EA7D1A" w:rsidRDefault="00221947" w:rsidP="004C6274">
            <w:pPr>
              <w:contextualSpacing/>
              <w:jc w:val="center"/>
              <w:rPr>
                <w:rFonts w:eastAsia="MS Mincho"/>
                <w:b/>
              </w:rPr>
            </w:pPr>
            <w:r>
              <w:rPr>
                <w:rFonts w:eastAsia="MS Mincho"/>
                <w:b/>
              </w:rPr>
              <w:t>2022</w:t>
            </w:r>
            <w:r w:rsidRPr="00EA7D1A">
              <w:rPr>
                <w:rFonts w:eastAsia="MS Mincho"/>
                <w:b/>
              </w:rPr>
              <w:t xml:space="preserve"> г.</w:t>
            </w:r>
          </w:p>
        </w:tc>
        <w:tc>
          <w:tcPr>
            <w:tcW w:w="1291" w:type="pct"/>
            <w:gridSpan w:val="2"/>
            <w:tcBorders>
              <w:left w:val="single" w:sz="4" w:space="0" w:color="auto"/>
            </w:tcBorders>
            <w:vAlign w:val="center"/>
          </w:tcPr>
          <w:p w:rsidR="00221947" w:rsidRDefault="00221947" w:rsidP="004C6274">
            <w:pPr>
              <w:contextualSpacing/>
              <w:jc w:val="center"/>
              <w:rPr>
                <w:rFonts w:eastAsia="MS Mincho"/>
                <w:b/>
              </w:rPr>
            </w:pPr>
            <w:r>
              <w:rPr>
                <w:rFonts w:eastAsia="MS Mincho"/>
                <w:b/>
              </w:rPr>
              <w:t>2023 г.</w:t>
            </w:r>
          </w:p>
        </w:tc>
      </w:tr>
      <w:tr w:rsidR="00221947" w:rsidTr="00E83573">
        <w:trPr>
          <w:cantSplit/>
          <w:trHeight w:val="124"/>
          <w:tblHeader/>
        </w:trPr>
        <w:tc>
          <w:tcPr>
            <w:tcW w:w="1127" w:type="pct"/>
            <w:vMerge/>
            <w:vAlign w:val="center"/>
          </w:tcPr>
          <w:p w:rsidR="00221947" w:rsidRDefault="00221947" w:rsidP="004C6274">
            <w:pPr>
              <w:contextualSpacing/>
              <w:jc w:val="center"/>
              <w:rPr>
                <w:rFonts w:eastAsia="MS Mincho"/>
              </w:rPr>
            </w:pPr>
          </w:p>
        </w:tc>
        <w:tc>
          <w:tcPr>
            <w:tcW w:w="645" w:type="pct"/>
            <w:tcBorders>
              <w:right w:val="single" w:sz="4" w:space="0" w:color="auto"/>
            </w:tcBorders>
            <w:vAlign w:val="center"/>
          </w:tcPr>
          <w:p w:rsidR="00221947" w:rsidRDefault="00221947" w:rsidP="004C6274">
            <w:pPr>
              <w:contextualSpacing/>
              <w:jc w:val="center"/>
              <w:rPr>
                <w:rFonts w:eastAsia="MS Mincho"/>
              </w:rPr>
            </w:pPr>
            <w:r>
              <w:rPr>
                <w:rFonts w:eastAsia="MS Mincho"/>
              </w:rPr>
              <w:t>чел.</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w:t>
            </w:r>
          </w:p>
        </w:tc>
        <w:tc>
          <w:tcPr>
            <w:tcW w:w="646" w:type="pct"/>
            <w:vAlign w:val="center"/>
          </w:tcPr>
          <w:p w:rsidR="00221947" w:rsidRPr="00EA7D1A" w:rsidRDefault="00221947" w:rsidP="004C6274">
            <w:pPr>
              <w:contextualSpacing/>
              <w:jc w:val="center"/>
              <w:rPr>
                <w:rFonts w:eastAsia="MS Mincho"/>
              </w:rPr>
            </w:pPr>
            <w:r w:rsidRPr="00EA7D1A">
              <w:rPr>
                <w:rFonts w:eastAsia="MS Mincho"/>
              </w:rPr>
              <w:t>чел.</w:t>
            </w:r>
          </w:p>
        </w:tc>
        <w:tc>
          <w:tcPr>
            <w:tcW w:w="645" w:type="pct"/>
            <w:vAlign w:val="center"/>
          </w:tcPr>
          <w:p w:rsidR="00221947" w:rsidRPr="00EA7D1A" w:rsidRDefault="00221947" w:rsidP="004C6274">
            <w:pPr>
              <w:contextualSpacing/>
              <w:jc w:val="center"/>
              <w:rPr>
                <w:rFonts w:eastAsia="MS Mincho"/>
              </w:rPr>
            </w:pPr>
            <w:r w:rsidRPr="00EA7D1A">
              <w:rPr>
                <w:rFonts w:eastAsia="MS Mincho"/>
              </w:rPr>
              <w:t>%</w:t>
            </w:r>
          </w:p>
        </w:tc>
        <w:tc>
          <w:tcPr>
            <w:tcW w:w="646" w:type="pct"/>
            <w:tcBorders>
              <w:right w:val="single" w:sz="4" w:space="0" w:color="auto"/>
            </w:tcBorders>
            <w:vAlign w:val="center"/>
          </w:tcPr>
          <w:p w:rsidR="00221947" w:rsidRDefault="00221947" w:rsidP="004C6274">
            <w:pPr>
              <w:contextualSpacing/>
              <w:jc w:val="center"/>
              <w:rPr>
                <w:rFonts w:eastAsia="MS Mincho"/>
              </w:rPr>
            </w:pPr>
            <w:r>
              <w:rPr>
                <w:rFonts w:eastAsia="MS Mincho"/>
              </w:rPr>
              <w:t>чел.</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w:t>
            </w:r>
          </w:p>
        </w:tc>
      </w:tr>
      <w:tr w:rsidR="00221947" w:rsidTr="00E83573">
        <w:trPr>
          <w:trHeight w:val="281"/>
        </w:trPr>
        <w:tc>
          <w:tcPr>
            <w:tcW w:w="1127" w:type="pct"/>
            <w:vAlign w:val="center"/>
          </w:tcPr>
          <w:p w:rsidR="00221947" w:rsidRDefault="00221947" w:rsidP="004C6274">
            <w:pPr>
              <w:contextualSpacing/>
              <w:jc w:val="center"/>
              <w:rPr>
                <w:rFonts w:eastAsia="MS Mincho"/>
              </w:rPr>
            </w:pPr>
            <w:r>
              <w:t>«2»</w:t>
            </w:r>
          </w:p>
        </w:tc>
        <w:tc>
          <w:tcPr>
            <w:tcW w:w="645" w:type="pct"/>
            <w:tcBorders>
              <w:right w:val="single" w:sz="4" w:space="0" w:color="auto"/>
            </w:tcBorders>
            <w:vAlign w:val="center"/>
          </w:tcPr>
          <w:p w:rsidR="00221947" w:rsidRDefault="00221947" w:rsidP="004C6274">
            <w:pPr>
              <w:contextualSpacing/>
              <w:jc w:val="center"/>
              <w:rPr>
                <w:rFonts w:eastAsia="MS Mincho"/>
              </w:rPr>
            </w:pPr>
            <w:r>
              <w:rPr>
                <w:rFonts w:eastAsia="MS Mincho"/>
              </w:rPr>
              <w:t>88</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5</w:t>
            </w:r>
          </w:p>
        </w:tc>
        <w:tc>
          <w:tcPr>
            <w:tcW w:w="646" w:type="pct"/>
          </w:tcPr>
          <w:p w:rsidR="00221947" w:rsidRPr="00EA7D1A" w:rsidRDefault="00221947" w:rsidP="004C6274">
            <w:pPr>
              <w:contextualSpacing/>
              <w:jc w:val="center"/>
              <w:rPr>
                <w:rFonts w:eastAsia="MS Mincho"/>
              </w:rPr>
            </w:pPr>
            <w:r>
              <w:rPr>
                <w:rFonts w:eastAsia="MS Mincho"/>
              </w:rPr>
              <w:t>98</w:t>
            </w:r>
          </w:p>
        </w:tc>
        <w:tc>
          <w:tcPr>
            <w:tcW w:w="645" w:type="pct"/>
          </w:tcPr>
          <w:p w:rsidR="00221947" w:rsidRPr="00EA7D1A" w:rsidRDefault="00221947" w:rsidP="004C6274">
            <w:pPr>
              <w:contextualSpacing/>
              <w:jc w:val="center"/>
              <w:rPr>
                <w:rFonts w:eastAsia="MS Mincho"/>
              </w:rPr>
            </w:pPr>
            <w:r>
              <w:rPr>
                <w:rFonts w:eastAsia="MS Mincho"/>
              </w:rPr>
              <w:t>2,7</w:t>
            </w:r>
          </w:p>
        </w:tc>
        <w:tc>
          <w:tcPr>
            <w:tcW w:w="646" w:type="pct"/>
            <w:tcBorders>
              <w:right w:val="single" w:sz="4" w:space="0" w:color="auto"/>
            </w:tcBorders>
            <w:vAlign w:val="center"/>
          </w:tcPr>
          <w:p w:rsidR="00221947" w:rsidRDefault="00221947" w:rsidP="004C6274">
            <w:pPr>
              <w:contextualSpacing/>
              <w:jc w:val="center"/>
              <w:rPr>
                <w:rFonts w:eastAsia="MS Mincho"/>
              </w:rPr>
            </w:pPr>
            <w:r>
              <w:rPr>
                <w:rFonts w:eastAsia="MS Mincho"/>
              </w:rPr>
              <w:t>101</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3%</w:t>
            </w:r>
          </w:p>
        </w:tc>
      </w:tr>
      <w:tr w:rsidR="00221947" w:rsidTr="00E83573">
        <w:trPr>
          <w:trHeight w:val="272"/>
        </w:trPr>
        <w:tc>
          <w:tcPr>
            <w:tcW w:w="1127" w:type="pct"/>
            <w:vAlign w:val="center"/>
          </w:tcPr>
          <w:p w:rsidR="00221947" w:rsidRDefault="00221947" w:rsidP="004C6274">
            <w:pPr>
              <w:contextualSpacing/>
              <w:jc w:val="center"/>
              <w:rPr>
                <w:rFonts w:eastAsia="MS Mincho"/>
              </w:rPr>
            </w:pPr>
            <w:r>
              <w:rPr>
                <w:rFonts w:eastAsia="MS Mincho"/>
              </w:rPr>
              <w:t>«3»</w:t>
            </w:r>
          </w:p>
        </w:tc>
        <w:tc>
          <w:tcPr>
            <w:tcW w:w="645" w:type="pct"/>
            <w:tcBorders>
              <w:right w:val="single" w:sz="4" w:space="0" w:color="auto"/>
            </w:tcBorders>
            <w:vAlign w:val="center"/>
          </w:tcPr>
          <w:p w:rsidR="00221947" w:rsidRDefault="00221947" w:rsidP="004C6274">
            <w:pPr>
              <w:contextualSpacing/>
              <w:jc w:val="center"/>
              <w:rPr>
                <w:rFonts w:eastAsia="MS Mincho"/>
              </w:rPr>
            </w:pPr>
            <w:r>
              <w:rPr>
                <w:rFonts w:eastAsia="MS Mincho"/>
              </w:rPr>
              <w:t>736</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41,5</w:t>
            </w:r>
          </w:p>
        </w:tc>
        <w:tc>
          <w:tcPr>
            <w:tcW w:w="646" w:type="pct"/>
          </w:tcPr>
          <w:p w:rsidR="00221947" w:rsidRPr="00EA7D1A" w:rsidRDefault="00221947" w:rsidP="004C6274">
            <w:pPr>
              <w:contextualSpacing/>
              <w:jc w:val="center"/>
              <w:rPr>
                <w:rFonts w:eastAsia="MS Mincho"/>
              </w:rPr>
            </w:pPr>
            <w:r>
              <w:rPr>
                <w:rFonts w:eastAsia="MS Mincho"/>
              </w:rPr>
              <w:t>2254</w:t>
            </w:r>
          </w:p>
        </w:tc>
        <w:tc>
          <w:tcPr>
            <w:tcW w:w="645" w:type="pct"/>
          </w:tcPr>
          <w:p w:rsidR="00221947" w:rsidRPr="00EA7D1A" w:rsidRDefault="00221947" w:rsidP="004C6274">
            <w:pPr>
              <w:contextualSpacing/>
              <w:jc w:val="center"/>
              <w:rPr>
                <w:rFonts w:eastAsia="MS Mincho"/>
              </w:rPr>
            </w:pPr>
            <w:r>
              <w:rPr>
                <w:rFonts w:eastAsia="MS Mincho"/>
              </w:rPr>
              <w:t>62, 7</w:t>
            </w:r>
          </w:p>
        </w:tc>
        <w:tc>
          <w:tcPr>
            <w:tcW w:w="646" w:type="pct"/>
            <w:tcBorders>
              <w:right w:val="single" w:sz="4" w:space="0" w:color="auto"/>
            </w:tcBorders>
            <w:vAlign w:val="center"/>
          </w:tcPr>
          <w:p w:rsidR="00221947" w:rsidRDefault="00221947" w:rsidP="004C6274">
            <w:pPr>
              <w:contextualSpacing/>
              <w:jc w:val="center"/>
              <w:rPr>
                <w:rFonts w:eastAsia="MS Mincho"/>
              </w:rPr>
            </w:pPr>
            <w:r>
              <w:rPr>
                <w:rFonts w:eastAsia="MS Mincho"/>
              </w:rPr>
              <w:t>1711</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51,5</w:t>
            </w:r>
          </w:p>
        </w:tc>
      </w:tr>
      <w:tr w:rsidR="00221947" w:rsidTr="00E83573">
        <w:trPr>
          <w:trHeight w:val="272"/>
        </w:trPr>
        <w:tc>
          <w:tcPr>
            <w:tcW w:w="1127" w:type="pct"/>
            <w:vAlign w:val="center"/>
          </w:tcPr>
          <w:p w:rsidR="00221947" w:rsidRDefault="00221947" w:rsidP="004C6274">
            <w:pPr>
              <w:contextualSpacing/>
              <w:jc w:val="center"/>
              <w:rPr>
                <w:rFonts w:eastAsia="MS Mincho"/>
              </w:rPr>
            </w:pPr>
            <w:r>
              <w:rPr>
                <w:rFonts w:eastAsia="MS Mincho"/>
              </w:rPr>
              <w:t>«4»</w:t>
            </w:r>
          </w:p>
        </w:tc>
        <w:tc>
          <w:tcPr>
            <w:tcW w:w="645" w:type="pct"/>
            <w:tcBorders>
              <w:right w:val="single" w:sz="4" w:space="0" w:color="auto"/>
            </w:tcBorders>
            <w:vAlign w:val="center"/>
          </w:tcPr>
          <w:p w:rsidR="00221947" w:rsidRDefault="00221947" w:rsidP="004C6274">
            <w:pPr>
              <w:contextualSpacing/>
              <w:jc w:val="center"/>
              <w:rPr>
                <w:rFonts w:eastAsia="MS Mincho"/>
              </w:rPr>
            </w:pPr>
            <w:r>
              <w:rPr>
                <w:rFonts w:eastAsia="MS Mincho"/>
              </w:rPr>
              <w:t>743</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41,9</w:t>
            </w:r>
          </w:p>
        </w:tc>
        <w:tc>
          <w:tcPr>
            <w:tcW w:w="646" w:type="pct"/>
          </w:tcPr>
          <w:p w:rsidR="00221947" w:rsidRPr="00EA7D1A" w:rsidRDefault="00221947" w:rsidP="004C6274">
            <w:pPr>
              <w:contextualSpacing/>
              <w:jc w:val="center"/>
              <w:rPr>
                <w:rFonts w:eastAsia="MS Mincho"/>
              </w:rPr>
            </w:pPr>
            <w:r>
              <w:rPr>
                <w:rFonts w:eastAsia="MS Mincho"/>
              </w:rPr>
              <w:t>1164</w:t>
            </w:r>
          </w:p>
        </w:tc>
        <w:tc>
          <w:tcPr>
            <w:tcW w:w="645" w:type="pct"/>
          </w:tcPr>
          <w:p w:rsidR="00221947" w:rsidRPr="00EA7D1A" w:rsidRDefault="00221947" w:rsidP="004C6274">
            <w:pPr>
              <w:contextualSpacing/>
              <w:jc w:val="center"/>
              <w:rPr>
                <w:rFonts w:eastAsia="MS Mincho"/>
              </w:rPr>
            </w:pPr>
            <w:r>
              <w:rPr>
                <w:rFonts w:eastAsia="MS Mincho"/>
              </w:rPr>
              <w:t>32,4</w:t>
            </w:r>
          </w:p>
        </w:tc>
        <w:tc>
          <w:tcPr>
            <w:tcW w:w="646" w:type="pct"/>
            <w:tcBorders>
              <w:right w:val="single" w:sz="4" w:space="0" w:color="auto"/>
            </w:tcBorders>
            <w:vAlign w:val="center"/>
          </w:tcPr>
          <w:p w:rsidR="00221947" w:rsidRDefault="00221947" w:rsidP="004C6274">
            <w:pPr>
              <w:contextualSpacing/>
              <w:jc w:val="center"/>
              <w:rPr>
                <w:rFonts w:eastAsia="MS Mincho"/>
              </w:rPr>
            </w:pPr>
            <w:r>
              <w:rPr>
                <w:rFonts w:eastAsia="MS Mincho"/>
              </w:rPr>
              <w:t>1302</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39,2</w:t>
            </w:r>
          </w:p>
        </w:tc>
      </w:tr>
      <w:tr w:rsidR="00221947" w:rsidTr="00E83573">
        <w:trPr>
          <w:trHeight w:val="272"/>
        </w:trPr>
        <w:tc>
          <w:tcPr>
            <w:tcW w:w="1127" w:type="pct"/>
            <w:vAlign w:val="center"/>
          </w:tcPr>
          <w:p w:rsidR="00221947" w:rsidRDefault="00221947" w:rsidP="004C6274">
            <w:pPr>
              <w:contextualSpacing/>
              <w:jc w:val="center"/>
              <w:rPr>
                <w:rFonts w:eastAsia="MS Mincho"/>
              </w:rPr>
            </w:pPr>
            <w:r>
              <w:rPr>
                <w:rFonts w:eastAsia="MS Mincho"/>
              </w:rPr>
              <w:t>«5»</w:t>
            </w:r>
          </w:p>
        </w:tc>
        <w:tc>
          <w:tcPr>
            <w:tcW w:w="645" w:type="pct"/>
            <w:tcBorders>
              <w:right w:val="single" w:sz="4" w:space="0" w:color="auto"/>
            </w:tcBorders>
            <w:vAlign w:val="center"/>
          </w:tcPr>
          <w:p w:rsidR="00221947" w:rsidRDefault="00221947" w:rsidP="004C6274">
            <w:pPr>
              <w:contextualSpacing/>
              <w:jc w:val="center"/>
              <w:rPr>
                <w:rFonts w:eastAsia="MS Mincho"/>
              </w:rPr>
            </w:pPr>
            <w:r>
              <w:rPr>
                <w:rFonts w:eastAsia="MS Mincho"/>
              </w:rPr>
              <w:t>208</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11,7</w:t>
            </w:r>
          </w:p>
        </w:tc>
        <w:tc>
          <w:tcPr>
            <w:tcW w:w="646" w:type="pct"/>
          </w:tcPr>
          <w:p w:rsidR="00221947" w:rsidRPr="00EA7D1A" w:rsidRDefault="00221947" w:rsidP="004C6274">
            <w:pPr>
              <w:contextualSpacing/>
              <w:jc w:val="center"/>
              <w:rPr>
                <w:rFonts w:eastAsia="MS Mincho"/>
              </w:rPr>
            </w:pPr>
            <w:r>
              <w:rPr>
                <w:rFonts w:eastAsia="MS Mincho"/>
              </w:rPr>
              <w:t>79</w:t>
            </w:r>
          </w:p>
        </w:tc>
        <w:tc>
          <w:tcPr>
            <w:tcW w:w="645" w:type="pct"/>
          </w:tcPr>
          <w:p w:rsidR="00221947" w:rsidRPr="00EA7D1A" w:rsidRDefault="00221947" w:rsidP="004C6274">
            <w:pPr>
              <w:contextualSpacing/>
              <w:jc w:val="center"/>
              <w:rPr>
                <w:rFonts w:eastAsia="MS Mincho"/>
                <w:color w:val="FF0000"/>
              </w:rPr>
            </w:pPr>
            <w:r w:rsidRPr="00221947">
              <w:rPr>
                <w:rFonts w:eastAsia="MS Mincho"/>
                <w:color w:val="000000" w:themeColor="text1"/>
              </w:rPr>
              <w:t>2,2</w:t>
            </w:r>
          </w:p>
        </w:tc>
        <w:tc>
          <w:tcPr>
            <w:tcW w:w="646" w:type="pct"/>
            <w:tcBorders>
              <w:right w:val="single" w:sz="4" w:space="0" w:color="auto"/>
            </w:tcBorders>
            <w:vAlign w:val="center"/>
          </w:tcPr>
          <w:p w:rsidR="00221947" w:rsidRDefault="00221947" w:rsidP="004C6274">
            <w:pPr>
              <w:contextualSpacing/>
              <w:jc w:val="center"/>
              <w:rPr>
                <w:rFonts w:eastAsia="MS Mincho"/>
              </w:rPr>
            </w:pPr>
            <w:r>
              <w:rPr>
                <w:rFonts w:eastAsia="MS Mincho"/>
              </w:rPr>
              <w:t>211</w:t>
            </w:r>
          </w:p>
        </w:tc>
        <w:tc>
          <w:tcPr>
            <w:tcW w:w="646" w:type="pct"/>
            <w:tcBorders>
              <w:left w:val="single" w:sz="4" w:space="0" w:color="auto"/>
            </w:tcBorders>
            <w:vAlign w:val="center"/>
          </w:tcPr>
          <w:p w:rsidR="00221947" w:rsidRDefault="00221947" w:rsidP="004C6274">
            <w:pPr>
              <w:contextualSpacing/>
              <w:jc w:val="center"/>
              <w:rPr>
                <w:rFonts w:eastAsia="MS Mincho"/>
              </w:rPr>
            </w:pPr>
            <w:r>
              <w:rPr>
                <w:rFonts w:eastAsia="MS Mincho"/>
              </w:rPr>
              <w:t>6,3</w:t>
            </w:r>
          </w:p>
        </w:tc>
      </w:tr>
    </w:tbl>
    <w:p w:rsidR="004458E8" w:rsidRDefault="00ED4CF5" w:rsidP="00E83573">
      <w:pPr>
        <w:pStyle w:val="a3"/>
        <w:ind w:left="0" w:right="232" w:firstLine="709"/>
        <w:jc w:val="both"/>
      </w:pPr>
      <w:r>
        <w:t>Результаты ОГЭ по предмету показали увеличение количества учащихся</w:t>
      </w:r>
      <w:r w:rsidR="00D35351">
        <w:t>, по сравнению с прошлым годом</w:t>
      </w:r>
      <w:r>
        <w:t>, которые с</w:t>
      </w:r>
      <w:r w:rsidR="00D35351">
        <w:t xml:space="preserve">правились с экзаменом на «4» и «5», за счет значительного снижения участников экзамена, которые сдали экзамен на «3». Учащиеся Костромской области второй год сдают ОГЭ по обществознанию по обновленной модели. </w:t>
      </w:r>
      <w:r w:rsidR="00C913B5">
        <w:t xml:space="preserve">Экзаменационная работа состоит из 24 </w:t>
      </w:r>
      <w:r w:rsidR="00D35351" w:rsidRPr="00D35351">
        <w:t>заданий</w:t>
      </w:r>
      <w:r w:rsidR="00361F95" w:rsidRPr="00D35351">
        <w:t xml:space="preserve">. </w:t>
      </w:r>
      <w:r w:rsidR="00C913B5">
        <w:t xml:space="preserve">Увеличилось количество заданий, </w:t>
      </w:r>
      <w:r w:rsidR="00D35351">
        <w:t>которые нацелены на проверку различных умений.</w:t>
      </w:r>
      <w:r w:rsidR="00BE2EB0">
        <w:t xml:space="preserve"> </w:t>
      </w:r>
    </w:p>
    <w:p w:rsidR="0047733D" w:rsidRDefault="00BE2EB0" w:rsidP="00E83573">
      <w:pPr>
        <w:pStyle w:val="a3"/>
        <w:ind w:left="0" w:right="232" w:firstLine="709"/>
        <w:jc w:val="both"/>
      </w:pPr>
      <w:r w:rsidRPr="00BE2EB0">
        <w:t>Подготовка к ОГЭ по обществознанию подразумевает, что школьник учится: анализировать практические ситуации, рассуждать, объяснять, аргументировать, выражать своё мнение с опорой на факты социальной жизни</w:t>
      </w:r>
      <w:r w:rsidR="0047733D">
        <w:t xml:space="preserve">, личный опыт и школьные знания. </w:t>
      </w:r>
      <w:r w:rsidR="00D35351">
        <w:t xml:space="preserve">Возможно этим объясняется, что </w:t>
      </w:r>
      <w:r w:rsidR="00C913B5">
        <w:t>количество учащихся, которые получили неудовлетворительный результат незначительно увеличилось. При организации подготовки к экзамену следует обратить внимание на некоторые моменты:</w:t>
      </w:r>
    </w:p>
    <w:p w:rsidR="000475CB" w:rsidRDefault="000475CB" w:rsidP="00E83573">
      <w:pPr>
        <w:pStyle w:val="a3"/>
        <w:ind w:left="0" w:right="232" w:firstLine="709"/>
        <w:jc w:val="both"/>
      </w:pPr>
      <w:r>
        <w:t>Первое, что нужно учитывать, что по программе дается 1 час в неделю, за который нужно не только изучить новый материал, но и вспомнить ранее пройденный.</w:t>
      </w:r>
    </w:p>
    <w:p w:rsidR="00BE2EB0" w:rsidRDefault="000475CB" w:rsidP="00E83573">
      <w:pPr>
        <w:pStyle w:val="a3"/>
        <w:ind w:left="0" w:right="232" w:firstLine="709"/>
        <w:jc w:val="both"/>
      </w:pPr>
      <w:r>
        <w:t>Второе,</w:t>
      </w:r>
      <w:r w:rsidR="0047733D">
        <w:t xml:space="preserve"> предмет </w:t>
      </w:r>
      <w:r>
        <w:t>«О</w:t>
      </w:r>
      <w:r w:rsidR="0047733D">
        <w:t>бществознание</w:t>
      </w:r>
      <w:r>
        <w:t>»</w:t>
      </w:r>
      <w:r w:rsidR="0047733D">
        <w:t xml:space="preserve"> традиционно выбирают наибольшее количество учащихся. Почему?</w:t>
      </w:r>
    </w:p>
    <w:p w:rsidR="0047733D" w:rsidRDefault="0047733D" w:rsidP="00E83573">
      <w:pPr>
        <w:pStyle w:val="a3"/>
        <w:numPr>
          <w:ilvl w:val="0"/>
          <w:numId w:val="3"/>
        </w:numPr>
        <w:ind w:right="232"/>
        <w:jc w:val="both"/>
      </w:pPr>
      <w:r>
        <w:t>Первая группа учащихся выбирают его имея профориентационный мотив. («- Мне это пригодится при поступлении в ВУЗ»)</w:t>
      </w:r>
    </w:p>
    <w:p w:rsidR="0047733D" w:rsidRDefault="0047733D" w:rsidP="00E83573">
      <w:pPr>
        <w:pStyle w:val="a3"/>
        <w:numPr>
          <w:ilvl w:val="0"/>
          <w:numId w:val="3"/>
        </w:numPr>
        <w:ind w:right="232"/>
        <w:jc w:val="both"/>
      </w:pPr>
      <w:r>
        <w:t>Вторая группа, по совету р</w:t>
      </w:r>
      <w:r w:rsidR="000475CB">
        <w:t>одителей.</w:t>
      </w:r>
    </w:p>
    <w:p w:rsidR="00BE2EB0" w:rsidRDefault="0047733D" w:rsidP="00E83573">
      <w:pPr>
        <w:pStyle w:val="a3"/>
        <w:numPr>
          <w:ilvl w:val="0"/>
          <w:numId w:val="3"/>
        </w:numPr>
        <w:ind w:right="232"/>
        <w:jc w:val="both"/>
      </w:pPr>
      <w:r>
        <w:t xml:space="preserve">Третья группа, потому что считают его самым легким - </w:t>
      </w:r>
      <w:r w:rsidRPr="0047733D">
        <w:t>«по нему я хоть что-то знаю</w:t>
      </w:r>
      <w:r>
        <w:t xml:space="preserve">». </w:t>
      </w:r>
    </w:p>
    <w:p w:rsidR="000475CB" w:rsidRDefault="000475CB" w:rsidP="00E83573">
      <w:pPr>
        <w:pStyle w:val="a3"/>
        <w:ind w:left="0" w:right="232"/>
        <w:jc w:val="both"/>
      </w:pPr>
      <w:r>
        <w:t>Разной здесь будет не только мотивация, но и степень подготовки учащихся.</w:t>
      </w:r>
    </w:p>
    <w:p w:rsidR="00BE2EB0" w:rsidRDefault="00185801" w:rsidP="00E83573">
      <w:pPr>
        <w:pStyle w:val="a3"/>
        <w:ind w:left="0" w:right="232"/>
        <w:jc w:val="both"/>
      </w:pPr>
      <w:r>
        <w:t>Проблемы, с которыми встречается учитель при подготовке можно преодолеть только, если организовать системную работу</w:t>
      </w:r>
    </w:p>
    <w:p w:rsidR="00185801" w:rsidRPr="00185801" w:rsidRDefault="00185801" w:rsidP="00E83573">
      <w:pPr>
        <w:pStyle w:val="a3"/>
        <w:ind w:left="0" w:right="232" w:firstLine="709"/>
        <w:jc w:val="both"/>
        <w:rPr>
          <w:b/>
        </w:rPr>
      </w:pPr>
      <w:r w:rsidRPr="00185801">
        <w:rPr>
          <w:b/>
        </w:rPr>
        <w:t>Подготовительный этап:</w:t>
      </w:r>
    </w:p>
    <w:p w:rsidR="00185801" w:rsidRDefault="00185801" w:rsidP="00E83573">
      <w:pPr>
        <w:pStyle w:val="a3"/>
        <w:ind w:left="0" w:right="232" w:firstLine="851"/>
        <w:jc w:val="both"/>
      </w:pPr>
      <w:r>
        <w:t>На этом этапе, начиная с 6</w:t>
      </w:r>
      <w:r w:rsidR="00AD5B15">
        <w:t>- 8</w:t>
      </w:r>
      <w:r>
        <w:t xml:space="preserve"> классов необходимо постепенно настраивать учащихся на экзамен, включать в урочную деятельность задания из ОГЭ. В конце года предложить, например, желающим, попробовать написать итоговую контрольную работу в форме экзаменационной работы. </w:t>
      </w:r>
    </w:p>
    <w:p w:rsidR="00185801" w:rsidRDefault="00185801" w:rsidP="00E83573">
      <w:pPr>
        <w:pStyle w:val="a3"/>
        <w:ind w:left="0" w:right="232" w:firstLine="851"/>
        <w:jc w:val="both"/>
      </w:pPr>
      <w:r>
        <w:t>Второе, на протяжении всего перио</w:t>
      </w:r>
      <w:r w:rsidR="00AD5B15">
        <w:t>да (6-9 классы)</w:t>
      </w:r>
      <w:r>
        <w:t xml:space="preserve"> активно использовать внеурочную деятельность (элективные курсы, факультативы, кружки)</w:t>
      </w:r>
    </w:p>
    <w:p w:rsidR="00AD5B15" w:rsidRDefault="00AD5B15" w:rsidP="00E83573">
      <w:pPr>
        <w:pStyle w:val="a3"/>
        <w:ind w:left="0" w:right="232" w:firstLine="851"/>
        <w:jc w:val="both"/>
      </w:pPr>
      <w:r>
        <w:t xml:space="preserve">В-третьих, начиная с 6-8 класса начинать активно использовать </w:t>
      </w:r>
      <w:proofErr w:type="gramStart"/>
      <w:r w:rsidR="00E73392">
        <w:t>он-</w:t>
      </w:r>
      <w:proofErr w:type="spellStart"/>
      <w:r w:rsidR="00E73392">
        <w:t>лайн</w:t>
      </w:r>
      <w:proofErr w:type="spellEnd"/>
      <w:proofErr w:type="gramEnd"/>
      <w:r w:rsidR="00E73392">
        <w:t xml:space="preserve"> сервисы</w:t>
      </w:r>
      <w:r>
        <w:t xml:space="preserve">. Например, создать группу в социальной сети, где будет весь класс, куда </w:t>
      </w:r>
      <w:r>
        <w:lastRenderedPageBreak/>
        <w:t>размещать важную информацию, задания, часть домашних заданий просить выполнять там и т.д.) Это сэкономить время и силы учителя в дальнейшем.</w:t>
      </w:r>
    </w:p>
    <w:p w:rsidR="00185801" w:rsidRPr="00AD5B15" w:rsidRDefault="00185801" w:rsidP="00E83573">
      <w:pPr>
        <w:pStyle w:val="a3"/>
        <w:ind w:left="0" w:right="232" w:firstLine="851"/>
        <w:jc w:val="both"/>
        <w:rPr>
          <w:b/>
        </w:rPr>
      </w:pPr>
      <w:r w:rsidRPr="00AD5B15">
        <w:rPr>
          <w:b/>
        </w:rPr>
        <w:t>Основной этап:</w:t>
      </w:r>
    </w:p>
    <w:p w:rsidR="00484633" w:rsidRDefault="00AD5B15" w:rsidP="00E83573">
      <w:pPr>
        <w:pStyle w:val="a3"/>
        <w:ind w:left="0" w:right="232"/>
        <w:jc w:val="both"/>
      </w:pPr>
      <w:r>
        <w:t>Этот этап будет итоговым</w:t>
      </w:r>
      <w:r w:rsidR="00640A44">
        <w:t xml:space="preserve"> (9 класс)</w:t>
      </w:r>
      <w:r>
        <w:t>. Учащиеся</w:t>
      </w:r>
      <w:r w:rsidR="008541D7">
        <w:t xml:space="preserve"> уже определились</w:t>
      </w:r>
      <w:r w:rsidR="00640A44">
        <w:t xml:space="preserve"> и можно начать повторение, используя </w:t>
      </w:r>
      <w:r w:rsidR="005E3CF8">
        <w:t xml:space="preserve">все выше перечисленные возможности (внеурочную деятельность, </w:t>
      </w:r>
      <w:proofErr w:type="gramStart"/>
      <w:r w:rsidR="005E3CF8">
        <w:t>он-</w:t>
      </w:r>
      <w:proofErr w:type="spellStart"/>
      <w:r w:rsidR="005E3CF8">
        <w:t>лайн</w:t>
      </w:r>
      <w:proofErr w:type="spellEnd"/>
      <w:proofErr w:type="gramEnd"/>
      <w:r w:rsidR="005E3CF8">
        <w:t xml:space="preserve"> ресурсы и т.д.). Это позволит выстроить работу с разными группами по-разному. При организации занятий по подготовке к ОГЭ</w:t>
      </w:r>
      <w:r w:rsidR="005E3CF8">
        <w:rPr>
          <w:spacing w:val="1"/>
        </w:rPr>
        <w:t xml:space="preserve"> </w:t>
      </w:r>
      <w:r w:rsidR="005E3CF8">
        <w:t>учителям необходимо обращать внимание на методические рекомендации</w:t>
      </w:r>
      <w:r w:rsidR="005E3CF8">
        <w:rPr>
          <w:spacing w:val="-67"/>
        </w:rPr>
        <w:t xml:space="preserve"> </w:t>
      </w:r>
      <w:r w:rsidR="005E3CF8">
        <w:t xml:space="preserve">и </w:t>
      </w:r>
      <w:proofErr w:type="spellStart"/>
      <w:proofErr w:type="gramStart"/>
      <w:r w:rsidR="005E3CF8">
        <w:t>демо</w:t>
      </w:r>
      <w:proofErr w:type="spellEnd"/>
      <w:r w:rsidR="005E3CF8">
        <w:t>-версии</w:t>
      </w:r>
      <w:proofErr w:type="gramEnd"/>
      <w:r w:rsidR="005E3CF8">
        <w:t>, размещенные на сайте ФИПИ. (</w:t>
      </w:r>
      <w:hyperlink r:id="rId11" w:anchor="!/tab/173801626-9" w:history="1">
        <w:r w:rsidR="005E3CF8" w:rsidRPr="007241A1">
          <w:rPr>
            <w:rStyle w:val="a7"/>
          </w:rPr>
          <w:t>https://fipi.ru/oge/demoversii-specifikacii-kodifikatory#!/tab/173801626-9</w:t>
        </w:r>
      </w:hyperlink>
      <w:r w:rsidR="005E3CF8">
        <w:t xml:space="preserve"> ) Максимально критично</w:t>
      </w:r>
      <w:r w:rsidR="005E3CF8">
        <w:rPr>
          <w:spacing w:val="1"/>
        </w:rPr>
        <w:t xml:space="preserve"> </w:t>
      </w:r>
      <w:r w:rsidR="005E3CF8">
        <w:t>относиться</w:t>
      </w:r>
      <w:r w:rsidR="005E3CF8">
        <w:rPr>
          <w:spacing w:val="-1"/>
        </w:rPr>
        <w:t xml:space="preserve"> </w:t>
      </w:r>
      <w:r w:rsidR="005E3CF8">
        <w:t>к</w:t>
      </w:r>
      <w:r w:rsidR="005E3CF8">
        <w:rPr>
          <w:spacing w:val="-4"/>
        </w:rPr>
        <w:t xml:space="preserve"> </w:t>
      </w:r>
      <w:r w:rsidR="005E3CF8">
        <w:t>представленным</w:t>
      </w:r>
      <w:r w:rsidR="005E3CF8">
        <w:rPr>
          <w:spacing w:val="-1"/>
        </w:rPr>
        <w:t xml:space="preserve"> </w:t>
      </w:r>
      <w:r w:rsidR="005E3CF8">
        <w:t>в</w:t>
      </w:r>
      <w:r w:rsidR="005E3CF8">
        <w:rPr>
          <w:spacing w:val="-3"/>
        </w:rPr>
        <w:t xml:space="preserve"> </w:t>
      </w:r>
      <w:r w:rsidR="005E3CF8">
        <w:t>сети</w:t>
      </w:r>
      <w:r w:rsidR="005E3CF8">
        <w:rPr>
          <w:spacing w:val="-1"/>
        </w:rPr>
        <w:t xml:space="preserve"> </w:t>
      </w:r>
      <w:r w:rsidR="005E3CF8">
        <w:t>Интернет</w:t>
      </w:r>
      <w:r w:rsidR="005E3CF8">
        <w:rPr>
          <w:spacing w:val="-1"/>
        </w:rPr>
        <w:t xml:space="preserve"> </w:t>
      </w:r>
      <w:r w:rsidR="005E3CF8">
        <w:t>источникам</w:t>
      </w:r>
      <w:r w:rsidR="005E3CF8">
        <w:rPr>
          <w:spacing w:val="-4"/>
        </w:rPr>
        <w:t xml:space="preserve"> </w:t>
      </w:r>
      <w:r w:rsidR="005E3CF8">
        <w:t>информации. Проанализировать ошибки, которые допустили выпускники в этом учебном году, чтобы отрабатывать с учащимися, которые будут сдават</w:t>
      </w:r>
      <w:r w:rsidR="00025A69">
        <w:t>ь экзамен в новом учебном году.</w:t>
      </w:r>
      <w:r w:rsidR="005E3CF8">
        <w:t xml:space="preserve"> </w:t>
      </w:r>
      <w:r w:rsidR="00640A44">
        <w:t>На уроках активно включать задания из экзаменационной работы, стараться больше включать новые</w:t>
      </w:r>
      <w:r w:rsidR="005E3CF8">
        <w:t xml:space="preserve"> для учащихся</w:t>
      </w:r>
      <w:r w:rsidR="00640A44">
        <w:t xml:space="preserve"> задания</w:t>
      </w:r>
      <w:r w:rsidR="005E3CF8">
        <w:t xml:space="preserve">. </w:t>
      </w:r>
    </w:p>
    <w:p w:rsidR="00484633" w:rsidRDefault="00484633" w:rsidP="00484633">
      <w:pPr>
        <w:pStyle w:val="a3"/>
        <w:spacing w:before="5"/>
        <w:ind w:left="0"/>
      </w:pPr>
    </w:p>
    <w:p w:rsidR="00484633" w:rsidRDefault="00484633" w:rsidP="00484633">
      <w:pPr>
        <w:ind w:left="1186" w:right="994" w:hanging="7"/>
        <w:jc w:val="center"/>
        <w:rPr>
          <w:b/>
          <w:sz w:val="32"/>
        </w:rPr>
      </w:pPr>
      <w:r>
        <w:rPr>
          <w:b/>
          <w:sz w:val="32"/>
        </w:rPr>
        <w:t>Результаты итоговой аттестации по образовательным</w:t>
      </w:r>
      <w:r>
        <w:rPr>
          <w:b/>
          <w:spacing w:val="1"/>
          <w:sz w:val="32"/>
        </w:rPr>
        <w:t xml:space="preserve"> </w:t>
      </w:r>
      <w:r>
        <w:rPr>
          <w:b/>
          <w:sz w:val="32"/>
        </w:rPr>
        <w:t>программам ср</w:t>
      </w:r>
      <w:r w:rsidR="006E791B">
        <w:rPr>
          <w:b/>
          <w:sz w:val="32"/>
        </w:rPr>
        <w:t>еднего общего образования в 2023</w:t>
      </w:r>
      <w:r>
        <w:rPr>
          <w:b/>
          <w:sz w:val="32"/>
        </w:rPr>
        <w:t xml:space="preserve"> году в</w:t>
      </w:r>
      <w:r>
        <w:rPr>
          <w:b/>
          <w:spacing w:val="-77"/>
          <w:sz w:val="32"/>
        </w:rPr>
        <w:t xml:space="preserve"> </w:t>
      </w:r>
      <w:r>
        <w:rPr>
          <w:b/>
          <w:sz w:val="32"/>
        </w:rPr>
        <w:t>Костромской</w:t>
      </w:r>
      <w:r>
        <w:rPr>
          <w:b/>
          <w:spacing w:val="-2"/>
          <w:sz w:val="32"/>
        </w:rPr>
        <w:t xml:space="preserve"> </w:t>
      </w:r>
      <w:r>
        <w:rPr>
          <w:b/>
          <w:sz w:val="32"/>
        </w:rPr>
        <w:t>области</w:t>
      </w:r>
    </w:p>
    <w:p w:rsidR="00025A69" w:rsidRDefault="00025A69" w:rsidP="00484633">
      <w:pPr>
        <w:ind w:left="1186" w:right="994" w:hanging="7"/>
        <w:jc w:val="center"/>
        <w:rPr>
          <w:b/>
          <w:sz w:val="32"/>
        </w:rPr>
      </w:pPr>
    </w:p>
    <w:p w:rsidR="00484633" w:rsidRDefault="00025A69" w:rsidP="00484633">
      <w:pPr>
        <w:pStyle w:val="a3"/>
        <w:spacing w:line="316" w:lineRule="exact"/>
        <w:ind w:left="440" w:right="1218"/>
        <w:jc w:val="center"/>
      </w:pPr>
      <w:r>
        <w:t>Количество учащихся, которые сдав</w:t>
      </w:r>
      <w:r w:rsidR="00B31A3B">
        <w:t>али ЕГЭ по обществознанию в 2023</w:t>
      </w:r>
      <w:r>
        <w:t xml:space="preserve"> году в Костромской области</w:t>
      </w:r>
    </w:p>
    <w:tbl>
      <w:tblPr>
        <w:tblW w:w="500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1733"/>
        <w:gridCol w:w="1737"/>
        <w:gridCol w:w="1733"/>
        <w:gridCol w:w="1735"/>
        <w:gridCol w:w="1957"/>
      </w:tblGrid>
      <w:tr w:rsidR="00B31A3B" w:rsidRPr="00634251" w:rsidTr="00B31A3B">
        <w:trPr>
          <w:trHeight w:val="222"/>
        </w:trPr>
        <w:tc>
          <w:tcPr>
            <w:tcW w:w="1516" w:type="pct"/>
            <w:gridSpan w:val="2"/>
          </w:tcPr>
          <w:p w:rsidR="00B31A3B" w:rsidRPr="00D65DF5" w:rsidRDefault="00B31A3B" w:rsidP="00BC0649">
            <w:pPr>
              <w:tabs>
                <w:tab w:val="left" w:pos="10320"/>
              </w:tabs>
              <w:jc w:val="center"/>
              <w:rPr>
                <w:b/>
                <w:noProof/>
              </w:rPr>
            </w:pPr>
            <w:r w:rsidRPr="00634251">
              <w:rPr>
                <w:b/>
                <w:noProof/>
              </w:rPr>
              <w:t>20</w:t>
            </w:r>
            <w:r>
              <w:rPr>
                <w:b/>
                <w:noProof/>
              </w:rPr>
              <w:t>21 г.</w:t>
            </w:r>
          </w:p>
        </w:tc>
        <w:tc>
          <w:tcPr>
            <w:tcW w:w="1688" w:type="pct"/>
            <w:gridSpan w:val="2"/>
          </w:tcPr>
          <w:p w:rsidR="00B31A3B" w:rsidRPr="0016787E" w:rsidRDefault="00B31A3B" w:rsidP="00BC0649">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B31A3B" w:rsidRPr="00D65DF5" w:rsidRDefault="00B31A3B" w:rsidP="00BC0649">
            <w:pPr>
              <w:tabs>
                <w:tab w:val="left" w:pos="10320"/>
              </w:tabs>
              <w:jc w:val="center"/>
              <w:rPr>
                <w:b/>
                <w:noProof/>
              </w:rPr>
            </w:pPr>
            <w:r>
              <w:rPr>
                <w:b/>
                <w:noProof/>
              </w:rPr>
              <w:t>2023 г.</w:t>
            </w:r>
          </w:p>
        </w:tc>
      </w:tr>
      <w:tr w:rsidR="00B31A3B" w:rsidRPr="00634251" w:rsidTr="00B31A3B">
        <w:trPr>
          <w:trHeight w:val="654"/>
        </w:trPr>
        <w:tc>
          <w:tcPr>
            <w:tcW w:w="673" w:type="pct"/>
            <w:vAlign w:val="center"/>
          </w:tcPr>
          <w:p w:rsidR="00B31A3B" w:rsidRPr="00634251" w:rsidRDefault="00B31A3B" w:rsidP="00BC0649">
            <w:pPr>
              <w:tabs>
                <w:tab w:val="left" w:pos="10320"/>
              </w:tabs>
              <w:jc w:val="center"/>
              <w:rPr>
                <w:noProof/>
              </w:rPr>
            </w:pPr>
            <w:r w:rsidRPr="00634251">
              <w:rPr>
                <w:noProof/>
              </w:rPr>
              <w:t>чел.</w:t>
            </w:r>
          </w:p>
        </w:tc>
        <w:tc>
          <w:tcPr>
            <w:tcW w:w="843" w:type="pct"/>
            <w:vAlign w:val="center"/>
          </w:tcPr>
          <w:p w:rsidR="00B31A3B" w:rsidRPr="00634251" w:rsidRDefault="00B31A3B" w:rsidP="00BC0649">
            <w:pPr>
              <w:tabs>
                <w:tab w:val="left" w:pos="10320"/>
              </w:tabs>
              <w:jc w:val="center"/>
              <w:rPr>
                <w:noProof/>
              </w:rPr>
            </w:pPr>
            <w:r w:rsidRPr="00634251">
              <w:rPr>
                <w:noProof/>
              </w:rPr>
              <w:t>% от общего числа участников</w:t>
            </w:r>
          </w:p>
        </w:tc>
        <w:tc>
          <w:tcPr>
            <w:tcW w:w="845" w:type="pct"/>
            <w:vAlign w:val="center"/>
          </w:tcPr>
          <w:p w:rsidR="00B31A3B" w:rsidRPr="00634251" w:rsidRDefault="00B31A3B" w:rsidP="00BC0649">
            <w:pPr>
              <w:tabs>
                <w:tab w:val="left" w:pos="10320"/>
              </w:tabs>
              <w:jc w:val="center"/>
              <w:rPr>
                <w:noProof/>
              </w:rPr>
            </w:pPr>
            <w:r w:rsidRPr="00634251">
              <w:rPr>
                <w:noProof/>
              </w:rPr>
              <w:t>чел.</w:t>
            </w:r>
          </w:p>
        </w:tc>
        <w:tc>
          <w:tcPr>
            <w:tcW w:w="843" w:type="pct"/>
            <w:vAlign w:val="center"/>
          </w:tcPr>
          <w:p w:rsidR="00B31A3B" w:rsidRPr="00634251" w:rsidRDefault="00B31A3B" w:rsidP="00BC0649">
            <w:pPr>
              <w:tabs>
                <w:tab w:val="left" w:pos="10320"/>
              </w:tabs>
              <w:jc w:val="center"/>
              <w:rPr>
                <w:noProof/>
              </w:rPr>
            </w:pPr>
            <w:r w:rsidRPr="00634251">
              <w:rPr>
                <w:noProof/>
              </w:rPr>
              <w:t>% от общего числа участников</w:t>
            </w:r>
          </w:p>
        </w:tc>
        <w:tc>
          <w:tcPr>
            <w:tcW w:w="844" w:type="pct"/>
            <w:vAlign w:val="center"/>
          </w:tcPr>
          <w:p w:rsidR="00B31A3B" w:rsidRPr="00634251" w:rsidRDefault="00B31A3B" w:rsidP="00BC0649">
            <w:pPr>
              <w:tabs>
                <w:tab w:val="left" w:pos="10320"/>
              </w:tabs>
              <w:jc w:val="center"/>
              <w:rPr>
                <w:noProof/>
              </w:rPr>
            </w:pPr>
            <w:r w:rsidRPr="00634251">
              <w:rPr>
                <w:noProof/>
              </w:rPr>
              <w:t>чел.</w:t>
            </w:r>
          </w:p>
        </w:tc>
        <w:tc>
          <w:tcPr>
            <w:tcW w:w="952" w:type="pct"/>
            <w:vAlign w:val="center"/>
          </w:tcPr>
          <w:p w:rsidR="00B31A3B" w:rsidRPr="00634251" w:rsidRDefault="00B31A3B" w:rsidP="00BC0649">
            <w:pPr>
              <w:tabs>
                <w:tab w:val="left" w:pos="10320"/>
              </w:tabs>
              <w:jc w:val="center"/>
              <w:rPr>
                <w:noProof/>
              </w:rPr>
            </w:pPr>
            <w:r w:rsidRPr="00634251">
              <w:rPr>
                <w:noProof/>
              </w:rPr>
              <w:t>% от общего числа участников</w:t>
            </w:r>
          </w:p>
        </w:tc>
      </w:tr>
      <w:tr w:rsidR="00B31A3B" w:rsidRPr="00634251" w:rsidTr="00B31A3B">
        <w:trPr>
          <w:trHeight w:val="209"/>
        </w:trPr>
        <w:tc>
          <w:tcPr>
            <w:tcW w:w="673" w:type="pct"/>
            <w:vAlign w:val="center"/>
          </w:tcPr>
          <w:p w:rsidR="00B31A3B" w:rsidRPr="00634251" w:rsidRDefault="00B31A3B" w:rsidP="00BC0649">
            <w:pPr>
              <w:jc w:val="center"/>
            </w:pPr>
            <w:r>
              <w:t>1502</w:t>
            </w:r>
          </w:p>
        </w:tc>
        <w:tc>
          <w:tcPr>
            <w:tcW w:w="843" w:type="pct"/>
            <w:vAlign w:val="bottom"/>
          </w:tcPr>
          <w:p w:rsidR="00B31A3B" w:rsidRPr="00634251" w:rsidRDefault="00B31A3B" w:rsidP="00BC0649">
            <w:pPr>
              <w:jc w:val="center"/>
            </w:pPr>
            <w:r>
              <w:t>48,19</w:t>
            </w:r>
          </w:p>
        </w:tc>
        <w:tc>
          <w:tcPr>
            <w:tcW w:w="845" w:type="pct"/>
            <w:vAlign w:val="center"/>
          </w:tcPr>
          <w:p w:rsidR="00B31A3B" w:rsidRPr="00634251" w:rsidRDefault="00B31A3B" w:rsidP="00BC0649">
            <w:pPr>
              <w:tabs>
                <w:tab w:val="left" w:pos="10320"/>
              </w:tabs>
              <w:jc w:val="center"/>
              <w:rPr>
                <w:noProof/>
              </w:rPr>
            </w:pPr>
            <w:r>
              <w:rPr>
                <w:noProof/>
              </w:rPr>
              <w:t>1252</w:t>
            </w:r>
          </w:p>
        </w:tc>
        <w:tc>
          <w:tcPr>
            <w:tcW w:w="843" w:type="pct"/>
            <w:vAlign w:val="center"/>
          </w:tcPr>
          <w:p w:rsidR="00B31A3B" w:rsidRPr="00634251" w:rsidRDefault="00B31A3B" w:rsidP="00BC0649">
            <w:pPr>
              <w:tabs>
                <w:tab w:val="left" w:pos="10320"/>
              </w:tabs>
              <w:jc w:val="center"/>
              <w:rPr>
                <w:noProof/>
              </w:rPr>
            </w:pPr>
            <w:r>
              <w:rPr>
                <w:noProof/>
              </w:rPr>
              <w:t>43,3</w:t>
            </w:r>
          </w:p>
        </w:tc>
        <w:tc>
          <w:tcPr>
            <w:tcW w:w="844" w:type="pct"/>
            <w:vAlign w:val="bottom"/>
          </w:tcPr>
          <w:p w:rsidR="00B31A3B" w:rsidRPr="00E87E74" w:rsidRDefault="00B31A3B" w:rsidP="00BC0649">
            <w:pPr>
              <w:jc w:val="right"/>
              <w:rPr>
                <w:lang w:val="en-US"/>
              </w:rPr>
            </w:pPr>
            <w:r>
              <w:t>13</w:t>
            </w:r>
            <w:r>
              <w:rPr>
                <w:lang w:val="en-US"/>
              </w:rPr>
              <w:t>46</w:t>
            </w:r>
          </w:p>
        </w:tc>
        <w:tc>
          <w:tcPr>
            <w:tcW w:w="952" w:type="pct"/>
            <w:vAlign w:val="bottom"/>
          </w:tcPr>
          <w:p w:rsidR="00B31A3B" w:rsidRPr="00634251" w:rsidRDefault="00B31A3B" w:rsidP="00BC0649">
            <w:pPr>
              <w:jc w:val="center"/>
            </w:pPr>
            <w:r>
              <w:t>45,4</w:t>
            </w:r>
          </w:p>
        </w:tc>
      </w:tr>
    </w:tbl>
    <w:p w:rsidR="00025A69" w:rsidRDefault="00025A69" w:rsidP="00025A69">
      <w:pPr>
        <w:pStyle w:val="a3"/>
        <w:spacing w:line="316" w:lineRule="exact"/>
        <w:ind w:left="440" w:right="1218"/>
        <w:jc w:val="center"/>
      </w:pPr>
    </w:p>
    <w:p w:rsidR="00484633" w:rsidRPr="00025A69" w:rsidRDefault="00025A69" w:rsidP="00025A69">
      <w:pPr>
        <w:pStyle w:val="a3"/>
        <w:spacing w:line="316" w:lineRule="exact"/>
        <w:ind w:left="440" w:right="1218"/>
        <w:jc w:val="center"/>
      </w:pPr>
      <w:r w:rsidRPr="00025A69">
        <w:t>Динамика результатов ЕГЭ по предмету за последние 3 года</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025A69" w:rsidRPr="00025A69" w:rsidTr="00025A69">
        <w:trPr>
          <w:cantSplit/>
          <w:trHeight w:val="338"/>
          <w:tblHeader/>
          <w:jc w:val="center"/>
        </w:trPr>
        <w:tc>
          <w:tcPr>
            <w:tcW w:w="568" w:type="dxa"/>
            <w:vMerge w:val="restart"/>
          </w:tcPr>
          <w:p w:rsidR="00025A69" w:rsidRPr="00025A69" w:rsidRDefault="00025A69" w:rsidP="00B268C6">
            <w:pPr>
              <w:contextualSpacing/>
              <w:jc w:val="center"/>
              <w:rPr>
                <w:rFonts w:eastAsia="MS Mincho"/>
                <w:sz w:val="24"/>
                <w:szCs w:val="24"/>
              </w:rPr>
            </w:pPr>
            <w:r w:rsidRPr="00025A69">
              <w:rPr>
                <w:rFonts w:eastAsia="MS Mincho"/>
                <w:sz w:val="24"/>
                <w:szCs w:val="24"/>
              </w:rPr>
              <w:t>№ п/п</w:t>
            </w:r>
          </w:p>
        </w:tc>
        <w:tc>
          <w:tcPr>
            <w:tcW w:w="2552" w:type="dxa"/>
            <w:vMerge w:val="restart"/>
          </w:tcPr>
          <w:p w:rsidR="00025A69" w:rsidRPr="00025A69" w:rsidRDefault="00025A69" w:rsidP="00B268C6">
            <w:pPr>
              <w:contextualSpacing/>
              <w:jc w:val="both"/>
              <w:rPr>
                <w:rFonts w:eastAsia="MS Mincho"/>
                <w:sz w:val="24"/>
                <w:szCs w:val="24"/>
              </w:rPr>
            </w:pPr>
            <w:r w:rsidRPr="00025A69">
              <w:rPr>
                <w:rFonts w:eastAsia="MS Mincho"/>
                <w:sz w:val="24"/>
                <w:szCs w:val="24"/>
              </w:rPr>
              <w:t>Участников, набравших балл</w:t>
            </w:r>
          </w:p>
        </w:tc>
        <w:tc>
          <w:tcPr>
            <w:tcW w:w="6945" w:type="dxa"/>
            <w:gridSpan w:val="3"/>
          </w:tcPr>
          <w:p w:rsidR="00025A69" w:rsidRPr="00025A69" w:rsidRDefault="00025A69" w:rsidP="00B268C6">
            <w:pPr>
              <w:contextualSpacing/>
              <w:jc w:val="center"/>
              <w:rPr>
                <w:rFonts w:eastAsia="MS Mincho"/>
                <w:sz w:val="24"/>
                <w:szCs w:val="24"/>
              </w:rPr>
            </w:pPr>
            <w:r w:rsidRPr="00025A69">
              <w:rPr>
                <w:rFonts w:eastAsia="MS Mincho"/>
                <w:sz w:val="24"/>
                <w:szCs w:val="24"/>
              </w:rPr>
              <w:t>Костромская область</w:t>
            </w:r>
          </w:p>
        </w:tc>
      </w:tr>
      <w:tr w:rsidR="00025A69" w:rsidRPr="00025A69" w:rsidTr="00025A69">
        <w:trPr>
          <w:cantSplit/>
          <w:trHeight w:val="155"/>
          <w:tblHeader/>
          <w:jc w:val="center"/>
        </w:trPr>
        <w:tc>
          <w:tcPr>
            <w:tcW w:w="568" w:type="dxa"/>
            <w:vMerge/>
          </w:tcPr>
          <w:p w:rsidR="00025A69" w:rsidRPr="00025A69" w:rsidRDefault="00025A69" w:rsidP="00B268C6">
            <w:pPr>
              <w:contextualSpacing/>
              <w:jc w:val="center"/>
              <w:rPr>
                <w:rFonts w:eastAsia="MS Mincho"/>
                <w:sz w:val="24"/>
                <w:szCs w:val="24"/>
              </w:rPr>
            </w:pPr>
          </w:p>
        </w:tc>
        <w:tc>
          <w:tcPr>
            <w:tcW w:w="2552" w:type="dxa"/>
            <w:vMerge/>
          </w:tcPr>
          <w:p w:rsidR="00025A69" w:rsidRPr="00025A69" w:rsidRDefault="00025A69" w:rsidP="00B268C6">
            <w:pPr>
              <w:contextualSpacing/>
              <w:jc w:val="both"/>
              <w:rPr>
                <w:rFonts w:eastAsia="MS Mincho"/>
                <w:sz w:val="24"/>
                <w:szCs w:val="24"/>
              </w:rPr>
            </w:pPr>
          </w:p>
        </w:tc>
        <w:tc>
          <w:tcPr>
            <w:tcW w:w="2315" w:type="dxa"/>
          </w:tcPr>
          <w:p w:rsidR="00025A69" w:rsidRPr="00025A69" w:rsidRDefault="006E791B" w:rsidP="00B268C6">
            <w:pPr>
              <w:contextualSpacing/>
              <w:jc w:val="center"/>
              <w:rPr>
                <w:rFonts w:eastAsia="MS Mincho"/>
                <w:sz w:val="24"/>
                <w:szCs w:val="24"/>
              </w:rPr>
            </w:pPr>
            <w:r>
              <w:rPr>
                <w:rFonts w:eastAsia="MS Mincho"/>
                <w:sz w:val="24"/>
                <w:szCs w:val="24"/>
              </w:rPr>
              <w:t>2021</w:t>
            </w:r>
            <w:r w:rsidR="00025A69" w:rsidRPr="00025A69">
              <w:rPr>
                <w:rFonts w:eastAsia="MS Mincho"/>
                <w:sz w:val="24"/>
                <w:szCs w:val="24"/>
              </w:rPr>
              <w:t xml:space="preserve"> г.</w:t>
            </w:r>
          </w:p>
        </w:tc>
        <w:tc>
          <w:tcPr>
            <w:tcW w:w="2315" w:type="dxa"/>
          </w:tcPr>
          <w:p w:rsidR="00025A69" w:rsidRPr="00025A69" w:rsidRDefault="006E791B" w:rsidP="00B268C6">
            <w:pPr>
              <w:contextualSpacing/>
              <w:jc w:val="center"/>
              <w:rPr>
                <w:rFonts w:eastAsia="MS Mincho"/>
                <w:sz w:val="24"/>
                <w:szCs w:val="24"/>
              </w:rPr>
            </w:pPr>
            <w:r>
              <w:rPr>
                <w:rFonts w:eastAsia="MS Mincho"/>
                <w:sz w:val="24"/>
                <w:szCs w:val="24"/>
              </w:rPr>
              <w:t>2022</w:t>
            </w:r>
            <w:r w:rsidR="00025A69" w:rsidRPr="00025A69">
              <w:rPr>
                <w:rFonts w:eastAsia="MS Mincho"/>
                <w:sz w:val="24"/>
                <w:szCs w:val="24"/>
              </w:rPr>
              <w:t xml:space="preserve"> г.</w:t>
            </w:r>
          </w:p>
        </w:tc>
        <w:tc>
          <w:tcPr>
            <w:tcW w:w="2315" w:type="dxa"/>
          </w:tcPr>
          <w:p w:rsidR="00025A69" w:rsidRPr="00025A69" w:rsidRDefault="006E791B" w:rsidP="00B268C6">
            <w:pPr>
              <w:contextualSpacing/>
              <w:jc w:val="center"/>
              <w:rPr>
                <w:rFonts w:eastAsia="MS Mincho"/>
                <w:sz w:val="24"/>
                <w:szCs w:val="24"/>
              </w:rPr>
            </w:pPr>
            <w:r>
              <w:rPr>
                <w:rFonts w:eastAsia="MS Mincho"/>
                <w:sz w:val="24"/>
                <w:szCs w:val="24"/>
              </w:rPr>
              <w:t>2023</w:t>
            </w:r>
            <w:r w:rsidR="00025A69" w:rsidRPr="00025A69">
              <w:rPr>
                <w:rFonts w:eastAsia="MS Mincho"/>
                <w:sz w:val="24"/>
                <w:szCs w:val="24"/>
              </w:rPr>
              <w:t xml:space="preserve"> г.</w:t>
            </w:r>
          </w:p>
        </w:tc>
      </w:tr>
      <w:tr w:rsidR="00006DB9" w:rsidRPr="00025A69" w:rsidTr="00025A69">
        <w:trPr>
          <w:cantSplit/>
          <w:trHeight w:val="349"/>
          <w:jc w:val="center"/>
        </w:trPr>
        <w:tc>
          <w:tcPr>
            <w:tcW w:w="568" w:type="dxa"/>
          </w:tcPr>
          <w:p w:rsidR="00006DB9" w:rsidRPr="00025A69" w:rsidRDefault="00006DB9" w:rsidP="00006DB9">
            <w:pPr>
              <w:widowControl/>
              <w:numPr>
                <w:ilvl w:val="0"/>
                <w:numId w:val="5"/>
              </w:numPr>
              <w:autoSpaceDE/>
              <w:autoSpaceDN/>
              <w:ind w:left="0" w:firstLine="0"/>
              <w:contextualSpacing/>
              <w:jc w:val="center"/>
              <w:rPr>
                <w:rFonts w:eastAsia="MS Mincho"/>
                <w:sz w:val="24"/>
                <w:szCs w:val="24"/>
              </w:rPr>
            </w:pPr>
          </w:p>
        </w:tc>
        <w:tc>
          <w:tcPr>
            <w:tcW w:w="2552" w:type="dxa"/>
          </w:tcPr>
          <w:p w:rsidR="00006DB9" w:rsidRPr="00025A69" w:rsidRDefault="00006DB9" w:rsidP="00006DB9">
            <w:pPr>
              <w:contextualSpacing/>
              <w:jc w:val="both"/>
              <w:rPr>
                <w:rFonts w:eastAsia="MS Mincho"/>
                <w:sz w:val="24"/>
                <w:szCs w:val="24"/>
              </w:rPr>
            </w:pPr>
            <w:r w:rsidRPr="00025A69">
              <w:rPr>
                <w:rFonts w:eastAsia="MS Mincho"/>
                <w:sz w:val="24"/>
                <w:szCs w:val="24"/>
              </w:rPr>
              <w:t xml:space="preserve"> ниже минимального балла</w:t>
            </w:r>
            <w:r w:rsidRPr="00025A69">
              <w:rPr>
                <w:rStyle w:val="a9"/>
                <w:rFonts w:eastAsia="MS Mincho"/>
                <w:sz w:val="24"/>
                <w:szCs w:val="24"/>
              </w:rPr>
              <w:footnoteReference w:id="1"/>
            </w:r>
            <w:r w:rsidRPr="00025A69">
              <w:rPr>
                <w:rFonts w:eastAsia="MS Mincho"/>
                <w:sz w:val="24"/>
                <w:szCs w:val="24"/>
              </w:rPr>
              <w:t>, %</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rPr>
              <w:t>11,8</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lang w:val="en-US"/>
              </w:rPr>
              <w:t>9</w:t>
            </w:r>
            <w:r w:rsidRPr="00025A69">
              <w:rPr>
                <w:rFonts w:eastAsia="MS Mincho"/>
                <w:sz w:val="24"/>
                <w:szCs w:val="24"/>
              </w:rPr>
              <w:t>,3</w:t>
            </w:r>
          </w:p>
        </w:tc>
        <w:tc>
          <w:tcPr>
            <w:tcW w:w="2315" w:type="dxa"/>
          </w:tcPr>
          <w:p w:rsidR="00006DB9" w:rsidRPr="00006DB9" w:rsidRDefault="004E6FB0" w:rsidP="00006DB9">
            <w:pPr>
              <w:contextualSpacing/>
              <w:jc w:val="center"/>
              <w:rPr>
                <w:rFonts w:eastAsia="MS Mincho"/>
                <w:sz w:val="24"/>
                <w:szCs w:val="24"/>
              </w:rPr>
            </w:pPr>
            <w:r>
              <w:rPr>
                <w:rFonts w:eastAsia="MS Mincho"/>
                <w:sz w:val="24"/>
                <w:szCs w:val="24"/>
              </w:rPr>
              <w:t>16,1</w:t>
            </w:r>
          </w:p>
        </w:tc>
      </w:tr>
      <w:tr w:rsidR="004E6FB0" w:rsidRPr="00025A69" w:rsidTr="00025A69">
        <w:trPr>
          <w:cantSplit/>
          <w:trHeight w:val="349"/>
          <w:jc w:val="center"/>
        </w:trPr>
        <w:tc>
          <w:tcPr>
            <w:tcW w:w="568" w:type="dxa"/>
          </w:tcPr>
          <w:p w:rsidR="004E6FB0" w:rsidRPr="00025A69" w:rsidRDefault="004E6FB0" w:rsidP="00006DB9">
            <w:pPr>
              <w:widowControl/>
              <w:numPr>
                <w:ilvl w:val="0"/>
                <w:numId w:val="5"/>
              </w:numPr>
              <w:autoSpaceDE/>
              <w:autoSpaceDN/>
              <w:ind w:left="0" w:firstLine="0"/>
              <w:contextualSpacing/>
              <w:jc w:val="center"/>
              <w:rPr>
                <w:rFonts w:eastAsia="MS Mincho"/>
                <w:sz w:val="24"/>
                <w:szCs w:val="24"/>
              </w:rPr>
            </w:pPr>
          </w:p>
        </w:tc>
        <w:tc>
          <w:tcPr>
            <w:tcW w:w="2552" w:type="dxa"/>
          </w:tcPr>
          <w:p w:rsidR="004E6FB0" w:rsidRPr="00025A69" w:rsidRDefault="004E6FB0" w:rsidP="00006DB9">
            <w:pPr>
              <w:contextualSpacing/>
              <w:jc w:val="both"/>
              <w:rPr>
                <w:rFonts w:eastAsia="MS Mincho"/>
                <w:sz w:val="24"/>
                <w:szCs w:val="24"/>
              </w:rPr>
            </w:pPr>
            <w:r>
              <w:rPr>
                <w:rFonts w:eastAsia="MS Mincho"/>
                <w:sz w:val="24"/>
                <w:szCs w:val="24"/>
              </w:rPr>
              <w:t>От минимального до 60 %</w:t>
            </w:r>
          </w:p>
        </w:tc>
        <w:tc>
          <w:tcPr>
            <w:tcW w:w="2315" w:type="dxa"/>
          </w:tcPr>
          <w:p w:rsidR="004E6FB0" w:rsidRPr="00025A69" w:rsidRDefault="004E6FB0" w:rsidP="00006DB9">
            <w:pPr>
              <w:contextualSpacing/>
              <w:jc w:val="center"/>
              <w:rPr>
                <w:rFonts w:eastAsia="MS Mincho"/>
                <w:sz w:val="24"/>
                <w:szCs w:val="24"/>
              </w:rPr>
            </w:pPr>
            <w:r>
              <w:rPr>
                <w:rFonts w:eastAsia="MS Mincho"/>
                <w:sz w:val="24"/>
                <w:szCs w:val="24"/>
              </w:rPr>
              <w:t>46,7</w:t>
            </w:r>
          </w:p>
        </w:tc>
        <w:tc>
          <w:tcPr>
            <w:tcW w:w="2315" w:type="dxa"/>
          </w:tcPr>
          <w:p w:rsidR="004E6FB0" w:rsidRPr="004E6FB0" w:rsidRDefault="004E6FB0" w:rsidP="00006DB9">
            <w:pPr>
              <w:contextualSpacing/>
              <w:jc w:val="center"/>
              <w:rPr>
                <w:rFonts w:eastAsia="MS Mincho"/>
                <w:sz w:val="24"/>
                <w:szCs w:val="24"/>
              </w:rPr>
            </w:pPr>
            <w:r>
              <w:rPr>
                <w:rFonts w:eastAsia="MS Mincho"/>
                <w:sz w:val="24"/>
                <w:szCs w:val="24"/>
              </w:rPr>
              <w:t>38,9</w:t>
            </w:r>
          </w:p>
        </w:tc>
        <w:tc>
          <w:tcPr>
            <w:tcW w:w="2315" w:type="dxa"/>
          </w:tcPr>
          <w:p w:rsidR="004E6FB0" w:rsidRDefault="004E6FB0" w:rsidP="00006DB9">
            <w:pPr>
              <w:contextualSpacing/>
              <w:jc w:val="center"/>
              <w:rPr>
                <w:rFonts w:eastAsia="MS Mincho"/>
                <w:sz w:val="24"/>
                <w:szCs w:val="24"/>
              </w:rPr>
            </w:pPr>
            <w:r>
              <w:rPr>
                <w:rFonts w:eastAsia="MS Mincho"/>
                <w:sz w:val="24"/>
                <w:szCs w:val="24"/>
              </w:rPr>
              <w:t>34,4</w:t>
            </w:r>
          </w:p>
        </w:tc>
      </w:tr>
      <w:tr w:rsidR="00006DB9" w:rsidRPr="00025A69" w:rsidDel="00407E4A" w:rsidTr="00025A69">
        <w:trPr>
          <w:cantSplit/>
          <w:trHeight w:val="354"/>
          <w:jc w:val="center"/>
        </w:trPr>
        <w:tc>
          <w:tcPr>
            <w:tcW w:w="568" w:type="dxa"/>
          </w:tcPr>
          <w:p w:rsidR="00006DB9" w:rsidRPr="00025A69" w:rsidRDefault="00006DB9" w:rsidP="00006DB9">
            <w:pPr>
              <w:widowControl/>
              <w:numPr>
                <w:ilvl w:val="0"/>
                <w:numId w:val="5"/>
              </w:numPr>
              <w:autoSpaceDE/>
              <w:autoSpaceDN/>
              <w:ind w:left="0" w:firstLine="0"/>
              <w:contextualSpacing/>
              <w:jc w:val="center"/>
              <w:rPr>
                <w:rFonts w:eastAsia="MS Mincho"/>
                <w:sz w:val="24"/>
                <w:szCs w:val="24"/>
              </w:rPr>
            </w:pPr>
          </w:p>
        </w:tc>
        <w:tc>
          <w:tcPr>
            <w:tcW w:w="2552" w:type="dxa"/>
          </w:tcPr>
          <w:p w:rsidR="00006DB9" w:rsidRPr="00025A69" w:rsidDel="00407E4A" w:rsidRDefault="00006DB9" w:rsidP="00006DB9">
            <w:pPr>
              <w:contextualSpacing/>
              <w:jc w:val="both"/>
              <w:rPr>
                <w:rFonts w:eastAsia="MS Mincho"/>
                <w:sz w:val="24"/>
                <w:szCs w:val="24"/>
              </w:rPr>
            </w:pPr>
            <w:r w:rsidRPr="00025A69">
              <w:rPr>
                <w:rFonts w:eastAsia="MS Mincho"/>
                <w:sz w:val="24"/>
                <w:szCs w:val="24"/>
              </w:rPr>
              <w:t>от 61 до 80 баллов, %</w:t>
            </w:r>
          </w:p>
        </w:tc>
        <w:tc>
          <w:tcPr>
            <w:tcW w:w="2315" w:type="dxa"/>
          </w:tcPr>
          <w:p w:rsidR="00006DB9" w:rsidRPr="00025A69" w:rsidDel="00407E4A" w:rsidRDefault="00006DB9" w:rsidP="00006DB9">
            <w:pPr>
              <w:contextualSpacing/>
              <w:jc w:val="center"/>
              <w:rPr>
                <w:rFonts w:eastAsia="MS Mincho"/>
                <w:sz w:val="24"/>
                <w:szCs w:val="24"/>
              </w:rPr>
            </w:pPr>
            <w:r w:rsidRPr="00025A69">
              <w:rPr>
                <w:rFonts w:eastAsia="MS Mincho"/>
                <w:sz w:val="24"/>
                <w:szCs w:val="24"/>
              </w:rPr>
              <w:t>34,4</w:t>
            </w:r>
          </w:p>
        </w:tc>
        <w:tc>
          <w:tcPr>
            <w:tcW w:w="2315" w:type="dxa"/>
          </w:tcPr>
          <w:p w:rsidR="00006DB9" w:rsidRPr="00025A69" w:rsidDel="00407E4A" w:rsidRDefault="00006DB9" w:rsidP="00006DB9">
            <w:pPr>
              <w:contextualSpacing/>
              <w:jc w:val="center"/>
              <w:rPr>
                <w:rFonts w:eastAsia="MS Mincho"/>
                <w:sz w:val="24"/>
                <w:szCs w:val="24"/>
              </w:rPr>
            </w:pPr>
            <w:r w:rsidRPr="00025A69">
              <w:rPr>
                <w:rFonts w:eastAsia="MS Mincho"/>
                <w:sz w:val="24"/>
                <w:szCs w:val="24"/>
              </w:rPr>
              <w:t>42,2</w:t>
            </w:r>
          </w:p>
        </w:tc>
        <w:tc>
          <w:tcPr>
            <w:tcW w:w="2315" w:type="dxa"/>
          </w:tcPr>
          <w:p w:rsidR="00006DB9" w:rsidRPr="00006DB9" w:rsidRDefault="004E6FB0" w:rsidP="00006DB9">
            <w:pPr>
              <w:contextualSpacing/>
              <w:jc w:val="center"/>
              <w:rPr>
                <w:rFonts w:eastAsia="MS Mincho"/>
                <w:sz w:val="24"/>
                <w:szCs w:val="24"/>
              </w:rPr>
            </w:pPr>
            <w:r>
              <w:rPr>
                <w:rFonts w:eastAsia="MS Mincho"/>
                <w:sz w:val="24"/>
                <w:szCs w:val="24"/>
              </w:rPr>
              <w:t>35,2</w:t>
            </w:r>
          </w:p>
        </w:tc>
      </w:tr>
      <w:tr w:rsidR="00006DB9" w:rsidRPr="00025A69" w:rsidTr="00025A69">
        <w:trPr>
          <w:cantSplit/>
          <w:trHeight w:val="338"/>
          <w:jc w:val="center"/>
        </w:trPr>
        <w:tc>
          <w:tcPr>
            <w:tcW w:w="568" w:type="dxa"/>
          </w:tcPr>
          <w:p w:rsidR="00006DB9" w:rsidRPr="00025A69" w:rsidRDefault="00006DB9" w:rsidP="00006DB9">
            <w:pPr>
              <w:widowControl/>
              <w:numPr>
                <w:ilvl w:val="0"/>
                <w:numId w:val="5"/>
              </w:numPr>
              <w:autoSpaceDE/>
              <w:autoSpaceDN/>
              <w:ind w:left="0" w:firstLine="0"/>
              <w:contextualSpacing/>
              <w:jc w:val="center"/>
              <w:rPr>
                <w:rFonts w:eastAsia="MS Mincho"/>
                <w:sz w:val="24"/>
                <w:szCs w:val="24"/>
              </w:rPr>
            </w:pPr>
          </w:p>
        </w:tc>
        <w:tc>
          <w:tcPr>
            <w:tcW w:w="2552" w:type="dxa"/>
          </w:tcPr>
          <w:p w:rsidR="00006DB9" w:rsidRPr="00025A69" w:rsidRDefault="00006DB9" w:rsidP="00006DB9">
            <w:pPr>
              <w:contextualSpacing/>
              <w:jc w:val="both"/>
              <w:rPr>
                <w:rFonts w:eastAsia="MS Mincho"/>
                <w:sz w:val="24"/>
                <w:szCs w:val="24"/>
              </w:rPr>
            </w:pPr>
            <w:r w:rsidRPr="00025A69">
              <w:rPr>
                <w:rFonts w:eastAsia="MS Mincho"/>
                <w:sz w:val="24"/>
                <w:szCs w:val="24"/>
              </w:rPr>
              <w:t>от 81 до 99 баллов, %</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rPr>
              <w:t>7,2</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rPr>
              <w:t>10,5</w:t>
            </w:r>
          </w:p>
        </w:tc>
        <w:tc>
          <w:tcPr>
            <w:tcW w:w="2315" w:type="dxa"/>
          </w:tcPr>
          <w:p w:rsidR="00006DB9" w:rsidRPr="00006DB9" w:rsidRDefault="004E6FB0" w:rsidP="00006DB9">
            <w:pPr>
              <w:contextualSpacing/>
              <w:jc w:val="center"/>
              <w:rPr>
                <w:rFonts w:eastAsia="MS Mincho"/>
                <w:sz w:val="24"/>
                <w:szCs w:val="24"/>
              </w:rPr>
            </w:pPr>
            <w:r>
              <w:rPr>
                <w:rFonts w:eastAsia="MS Mincho"/>
                <w:sz w:val="24"/>
                <w:szCs w:val="24"/>
              </w:rPr>
              <w:t>14,2</w:t>
            </w:r>
          </w:p>
        </w:tc>
      </w:tr>
      <w:tr w:rsidR="00006DB9" w:rsidRPr="00025A69" w:rsidTr="00025A69">
        <w:trPr>
          <w:cantSplit/>
          <w:trHeight w:val="338"/>
          <w:jc w:val="center"/>
        </w:trPr>
        <w:tc>
          <w:tcPr>
            <w:tcW w:w="568" w:type="dxa"/>
          </w:tcPr>
          <w:p w:rsidR="00006DB9" w:rsidRPr="00025A69" w:rsidRDefault="00006DB9" w:rsidP="00006DB9">
            <w:pPr>
              <w:widowControl/>
              <w:numPr>
                <w:ilvl w:val="0"/>
                <w:numId w:val="5"/>
              </w:numPr>
              <w:autoSpaceDE/>
              <w:autoSpaceDN/>
              <w:ind w:left="0" w:firstLine="0"/>
              <w:contextualSpacing/>
              <w:jc w:val="center"/>
              <w:rPr>
                <w:rFonts w:eastAsia="MS Mincho"/>
                <w:sz w:val="24"/>
                <w:szCs w:val="24"/>
              </w:rPr>
            </w:pPr>
          </w:p>
        </w:tc>
        <w:tc>
          <w:tcPr>
            <w:tcW w:w="2552" w:type="dxa"/>
          </w:tcPr>
          <w:p w:rsidR="00006DB9" w:rsidRPr="00025A69" w:rsidRDefault="00006DB9" w:rsidP="00006DB9">
            <w:pPr>
              <w:contextualSpacing/>
              <w:jc w:val="both"/>
              <w:rPr>
                <w:rFonts w:eastAsia="MS Mincho"/>
                <w:sz w:val="24"/>
                <w:szCs w:val="24"/>
              </w:rPr>
            </w:pPr>
            <w:r w:rsidRPr="00025A69">
              <w:rPr>
                <w:rFonts w:eastAsia="MS Mincho"/>
                <w:sz w:val="24"/>
                <w:szCs w:val="24"/>
              </w:rPr>
              <w:t>100 баллов, чел.</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rPr>
              <w:t>0</w:t>
            </w:r>
          </w:p>
        </w:tc>
        <w:tc>
          <w:tcPr>
            <w:tcW w:w="2315" w:type="dxa"/>
          </w:tcPr>
          <w:p w:rsidR="00006DB9" w:rsidRPr="00025A69" w:rsidRDefault="00006DB9" w:rsidP="00006DB9">
            <w:pPr>
              <w:contextualSpacing/>
              <w:jc w:val="center"/>
              <w:rPr>
                <w:rFonts w:eastAsia="MS Mincho"/>
                <w:sz w:val="24"/>
                <w:szCs w:val="24"/>
              </w:rPr>
            </w:pPr>
            <w:r w:rsidRPr="00025A69">
              <w:rPr>
                <w:rFonts w:eastAsia="MS Mincho"/>
                <w:sz w:val="24"/>
                <w:szCs w:val="24"/>
              </w:rPr>
              <w:t>2</w:t>
            </w:r>
          </w:p>
        </w:tc>
        <w:tc>
          <w:tcPr>
            <w:tcW w:w="2315" w:type="dxa"/>
          </w:tcPr>
          <w:p w:rsidR="00006DB9" w:rsidRPr="00006DB9" w:rsidRDefault="004E6FB0" w:rsidP="00006DB9">
            <w:pPr>
              <w:contextualSpacing/>
              <w:jc w:val="center"/>
              <w:rPr>
                <w:rFonts w:eastAsia="MS Mincho"/>
                <w:sz w:val="24"/>
                <w:szCs w:val="24"/>
              </w:rPr>
            </w:pPr>
            <w:r>
              <w:rPr>
                <w:rFonts w:eastAsia="MS Mincho"/>
                <w:sz w:val="24"/>
                <w:szCs w:val="24"/>
              </w:rPr>
              <w:t>4</w:t>
            </w:r>
          </w:p>
        </w:tc>
      </w:tr>
      <w:tr w:rsidR="006E791B" w:rsidRPr="00025A69" w:rsidTr="00025A69">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tcPr>
          <w:p w:rsidR="006E791B" w:rsidRPr="00025A69" w:rsidRDefault="006E791B" w:rsidP="006E791B">
            <w:pPr>
              <w:widowControl/>
              <w:numPr>
                <w:ilvl w:val="0"/>
                <w:numId w:val="5"/>
              </w:numPr>
              <w:autoSpaceDE/>
              <w:autoSpaceDN/>
              <w:ind w:left="0" w:firstLine="0"/>
              <w:contextualSpacing/>
              <w:jc w:val="center"/>
              <w:rPr>
                <w:rFonts w:eastAsia="MS Mincho"/>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E791B" w:rsidRPr="00025A69" w:rsidRDefault="006E791B" w:rsidP="006E791B">
            <w:pPr>
              <w:contextualSpacing/>
              <w:rPr>
                <w:rFonts w:eastAsia="MS Mincho"/>
                <w:sz w:val="24"/>
                <w:szCs w:val="24"/>
              </w:rPr>
            </w:pPr>
            <w:r w:rsidRPr="00025A69">
              <w:rPr>
                <w:rFonts w:eastAsia="MS Mincho"/>
                <w:sz w:val="24"/>
                <w:szCs w:val="24"/>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6E791B" w:rsidRPr="00025A69" w:rsidRDefault="006E791B" w:rsidP="006E791B">
            <w:pPr>
              <w:contextualSpacing/>
              <w:jc w:val="center"/>
              <w:rPr>
                <w:rFonts w:eastAsia="MS Mincho"/>
                <w:sz w:val="24"/>
                <w:szCs w:val="24"/>
              </w:rPr>
            </w:pPr>
            <w:r w:rsidRPr="00025A69">
              <w:rPr>
                <w:rFonts w:eastAsia="MS Mincho"/>
                <w:sz w:val="24"/>
                <w:szCs w:val="24"/>
              </w:rPr>
              <w:t>58</w:t>
            </w:r>
          </w:p>
        </w:tc>
        <w:tc>
          <w:tcPr>
            <w:tcW w:w="2315" w:type="dxa"/>
            <w:tcBorders>
              <w:top w:val="single" w:sz="4" w:space="0" w:color="000000"/>
              <w:left w:val="single" w:sz="4" w:space="0" w:color="000000"/>
              <w:bottom w:val="single" w:sz="4" w:space="0" w:color="000000"/>
              <w:right w:val="single" w:sz="4" w:space="0" w:color="000000"/>
            </w:tcBorders>
          </w:tcPr>
          <w:p w:rsidR="006E791B" w:rsidRPr="00025A69" w:rsidRDefault="006E791B" w:rsidP="006E791B">
            <w:pPr>
              <w:contextualSpacing/>
              <w:jc w:val="center"/>
              <w:rPr>
                <w:rFonts w:eastAsia="MS Mincho"/>
                <w:sz w:val="24"/>
                <w:szCs w:val="24"/>
              </w:rPr>
            </w:pPr>
            <w:r w:rsidRPr="00025A69">
              <w:rPr>
                <w:rFonts w:eastAsia="MS Mincho"/>
                <w:sz w:val="24"/>
                <w:szCs w:val="24"/>
              </w:rPr>
              <w:t>61</w:t>
            </w:r>
          </w:p>
        </w:tc>
        <w:tc>
          <w:tcPr>
            <w:tcW w:w="2315" w:type="dxa"/>
            <w:tcBorders>
              <w:top w:val="single" w:sz="4" w:space="0" w:color="000000"/>
              <w:left w:val="single" w:sz="4" w:space="0" w:color="000000"/>
              <w:bottom w:val="single" w:sz="4" w:space="0" w:color="000000"/>
              <w:right w:val="single" w:sz="4" w:space="0" w:color="000000"/>
            </w:tcBorders>
          </w:tcPr>
          <w:p w:rsidR="006E791B" w:rsidRPr="00025A69" w:rsidRDefault="004E6FB0" w:rsidP="006E791B">
            <w:pPr>
              <w:contextualSpacing/>
              <w:jc w:val="center"/>
              <w:rPr>
                <w:rFonts w:eastAsia="MS Mincho"/>
                <w:sz w:val="24"/>
                <w:szCs w:val="24"/>
              </w:rPr>
            </w:pPr>
            <w:r>
              <w:rPr>
                <w:rFonts w:eastAsia="MS Mincho"/>
                <w:sz w:val="24"/>
                <w:szCs w:val="24"/>
              </w:rPr>
              <w:t>59,57</w:t>
            </w:r>
          </w:p>
        </w:tc>
      </w:tr>
    </w:tbl>
    <w:p w:rsidR="00025A69" w:rsidRPr="00025A69" w:rsidRDefault="00025A69" w:rsidP="00025A69">
      <w:pPr>
        <w:pStyle w:val="a3"/>
        <w:spacing w:before="7"/>
        <w:ind w:left="0"/>
        <w:jc w:val="center"/>
      </w:pPr>
    </w:p>
    <w:p w:rsidR="00B31A3B" w:rsidRDefault="00B31A3B" w:rsidP="00E83573">
      <w:pPr>
        <w:pStyle w:val="a3"/>
        <w:ind w:left="0" w:right="232" w:firstLine="851"/>
        <w:jc w:val="both"/>
      </w:pPr>
      <w:r>
        <w:lastRenderedPageBreak/>
        <w:t xml:space="preserve">Число выпускников школ, не преодолевших минимальный балл возросло с 9,3% в 2022 г. до 16,3% в 2023 г., количественно показатель вырос со 117 участников в 2022 г. до 219 в 2023 г. (что составило самый высокий показатель за последние три года). Число участников с баллами 42-60 и 61-80 также снизилось, динамика за три года следующая: 46,7% в 2021 г., 39% в 2022 г., 34,1% в 2023 г.). </w:t>
      </w:r>
      <w:r w:rsidRPr="0007797B">
        <w:t>В 2023 г. снизилась доля участников, набравших от 61 до 80 баллов (показатель стабильно рос в течении нескольких лет и имеет следующую динамику: 34,4 (2021), 42,2% (2022), 35,4 (2023)</w:t>
      </w:r>
      <w:r>
        <w:t xml:space="preserve">. Одновременно при этом выросло число </w:t>
      </w:r>
      <w:proofErr w:type="spellStart"/>
      <w:r>
        <w:t>высокобалльников</w:t>
      </w:r>
      <w:proofErr w:type="spellEnd"/>
      <w:r>
        <w:t xml:space="preserve"> со 134 участников (10,7%) в 2022 г. до 192 участников (14,3%) в 2023 г. Росло и число 100-бальников 0 (2021), 2 (2022), 4 (2023). Вновь в категорию участников ЕГЭ, не набравших минимального количества баллов попали выпускники прошлых лет (48,9%), среди выпускников СПО никто из участников (1 человек) не набрал минимального количества баллов. </w:t>
      </w:r>
    </w:p>
    <w:p w:rsidR="00B31A3B" w:rsidRDefault="00B31A3B" w:rsidP="00E83573">
      <w:pPr>
        <w:pStyle w:val="a3"/>
        <w:ind w:left="0" w:right="232" w:firstLine="851"/>
        <w:jc w:val="both"/>
      </w:pPr>
      <w:r w:rsidRPr="0007797B">
        <w:t>Средний балл выпускников ОО текущего года составил 60 баллов, что чуть ниже показателя 2022 г., когда средний балл составлял 61 (что можно объяснить более осознанным выбором обществознания как предмета, сдаваемого по выбору, и более серьезной и качественной подготовкой выпускников)</w:t>
      </w:r>
      <w:r>
        <w:t xml:space="preserve">. </w:t>
      </w:r>
    </w:p>
    <w:p w:rsidR="00B31A3B" w:rsidRPr="000B2A16" w:rsidRDefault="00B31A3B" w:rsidP="00E83573">
      <w:pPr>
        <w:pStyle w:val="a3"/>
        <w:ind w:left="0" w:right="232" w:firstLine="851"/>
        <w:jc w:val="both"/>
      </w:pPr>
      <w:r w:rsidRPr="000B2A16">
        <w:t xml:space="preserve">Традиционно в числе </w:t>
      </w:r>
      <w:proofErr w:type="spellStart"/>
      <w:r w:rsidRPr="000B2A16">
        <w:t>высокобалльников</w:t>
      </w:r>
      <w:proofErr w:type="spellEnd"/>
      <w:r w:rsidRPr="000B2A16">
        <w:t xml:space="preserve"> преобладают выпускники лицеев (1</w:t>
      </w:r>
      <w:r>
        <w:t>5</w:t>
      </w:r>
      <w:r w:rsidRPr="000B2A16">
        <w:t>,</w:t>
      </w:r>
      <w:r>
        <w:t>6</w:t>
      </w:r>
      <w:r w:rsidRPr="000B2A16">
        <w:t>%) и гимназий (</w:t>
      </w:r>
      <w:r>
        <w:t>24,4</w:t>
      </w:r>
      <w:r w:rsidRPr="000B2A16">
        <w:t>%), но в их круг в 2023 г. вошли СОШ с углубленным изучением отдельных предметов (30,8% при показателе в 0% в 2022 г.) и кадетская школа-интернат, чей показатель составил 22,2%. Все без исключения участники, набравшие высокие баллы, являются выпускниками текущего года,</w:t>
      </w:r>
      <w:r>
        <w:t xml:space="preserve"> обучающимися по программам СОО, среди 4-х участников, набравших 100 баллов – 2 выпускника лицея, 1 - гимназии, 1 -</w:t>
      </w:r>
      <w:r w:rsidRPr="000B2A16">
        <w:t xml:space="preserve"> СОШ. </w:t>
      </w:r>
    </w:p>
    <w:p w:rsidR="00B31A3B" w:rsidRPr="00B31A3B" w:rsidRDefault="00B31A3B" w:rsidP="00E83573">
      <w:pPr>
        <w:pStyle w:val="a3"/>
        <w:ind w:left="0" w:right="232" w:firstLine="851"/>
        <w:jc w:val="both"/>
      </w:pPr>
      <w:r w:rsidRPr="00B31A3B">
        <w:t xml:space="preserve">Доля выпускников, набравших от 61 до 80 баллов, составила 25 и более процентов в городах – областном центре и районных, показатель также имеет положительную динамику, например, в г. Костроме с 35,5 в 2023 г. (но 45,4 в 2022 г.), г. Буй с 28,1 в 2023 г. (но 37% в 2022 г.), в г. Шарье с 30,6 в 2023 г. (но 40,3% в 2022 г.), г. Волгореченск с 32,1 в 2023 г. (но  45,2% в 2022 г.), г. Галич 35,4. Число </w:t>
      </w:r>
      <w:proofErr w:type="spellStart"/>
      <w:r w:rsidRPr="00B31A3B">
        <w:t>высокобалльников</w:t>
      </w:r>
      <w:proofErr w:type="spellEnd"/>
      <w:r w:rsidRPr="00B31A3B">
        <w:t xml:space="preserve"> (81-100 баллов) наибольшее в г. Костроме 115 человек (15,5%), тот же показатель в 2022 составлял 81 человек (11,9%), г. Галич – 9 человек (18,8%).</w:t>
      </w:r>
      <w:r w:rsidRPr="006B3811">
        <w:t xml:space="preserve">  </w:t>
      </w:r>
      <w:r w:rsidRPr="00B31A3B">
        <w:t xml:space="preserve"> </w:t>
      </w:r>
    </w:p>
    <w:p w:rsidR="00E83573" w:rsidRDefault="00E83573" w:rsidP="00484633">
      <w:pPr>
        <w:pStyle w:val="a3"/>
        <w:ind w:left="438" w:right="248"/>
        <w:jc w:val="center"/>
      </w:pPr>
    </w:p>
    <w:p w:rsidR="00484633" w:rsidRDefault="00484633" w:rsidP="00484633">
      <w:pPr>
        <w:pStyle w:val="a3"/>
        <w:ind w:left="438" w:right="248"/>
        <w:jc w:val="center"/>
      </w:pPr>
      <w:r>
        <w:t>РЕКОМЕНДАЦИИ ПО ИЗУЧЕНИЮ ПРЕПОДАВАНИЯ УЧЕБНОГО</w:t>
      </w:r>
      <w:r>
        <w:rPr>
          <w:spacing w:val="1"/>
        </w:rPr>
        <w:t xml:space="preserve"> </w:t>
      </w:r>
      <w:r>
        <w:t>ПРЕДМЕТА «ОБЩЕСТВОЗНАНИЕ» НА ОСНОВЕ АНАЛИЗА ОЦЕНОЧНЫХ</w:t>
      </w:r>
      <w:r>
        <w:rPr>
          <w:spacing w:val="-67"/>
        </w:rPr>
        <w:t xml:space="preserve"> </w:t>
      </w:r>
      <w:r>
        <w:t>ПРОЦЕДУР</w:t>
      </w:r>
    </w:p>
    <w:p w:rsidR="00AC24EB" w:rsidRDefault="00AC24EB" w:rsidP="00AC24EB">
      <w:pPr>
        <w:pStyle w:val="a3"/>
        <w:spacing w:before="1" w:line="322" w:lineRule="exact"/>
        <w:ind w:left="0" w:firstLine="851"/>
      </w:pPr>
      <w:r>
        <w:t xml:space="preserve">Исходя из выше перечисленного, так </w:t>
      </w:r>
      <w:r w:rsidR="00E83573">
        <w:t>же,</w:t>
      </w:r>
      <w:r>
        <w:t xml:space="preserve"> как и в 9 классе, в 11 классе экзамен выбирают учащиеся имеющие разную мотивацию, и как следствие разную степень подготовленности</w:t>
      </w:r>
      <w:r w:rsidR="006A6593">
        <w:t>. Поэтому рекомендации будут аналогичны 9 классу.</w:t>
      </w:r>
    </w:p>
    <w:p w:rsidR="006A6593" w:rsidRDefault="006A6593" w:rsidP="00AC24EB">
      <w:pPr>
        <w:pStyle w:val="a3"/>
        <w:spacing w:before="1" w:line="322" w:lineRule="exact"/>
        <w:ind w:left="0" w:firstLine="851"/>
      </w:pPr>
      <w:r>
        <w:t>Но следует добавить следующее:</w:t>
      </w:r>
    </w:p>
    <w:p w:rsidR="006A6593" w:rsidRDefault="006A6593" w:rsidP="00E83573">
      <w:pPr>
        <w:pStyle w:val="a3"/>
        <w:spacing w:before="1" w:line="322" w:lineRule="exact"/>
        <w:ind w:left="0" w:firstLine="851"/>
        <w:jc w:val="both"/>
      </w:pPr>
      <w:r>
        <w:t>Так как элементы содержания год от года становятся все шире, увеличивается нормативная база на основе, которой составляются задания</w:t>
      </w:r>
      <w:r w:rsidR="00EA4F56">
        <w:t>, появляются новые типы заданий</w:t>
      </w:r>
      <w:r>
        <w:t xml:space="preserve">. </w:t>
      </w:r>
      <w:r w:rsidR="00EA4F56">
        <w:t xml:space="preserve">От учителя обществознания требуется регулярно повышать свою квалификацию, заниматься самообразованием. Сейчас регулярно на всероссийском и </w:t>
      </w:r>
      <w:r w:rsidR="00EA4F56">
        <w:lastRenderedPageBreak/>
        <w:t xml:space="preserve">региональном уровне проходят </w:t>
      </w:r>
      <w:proofErr w:type="spellStart"/>
      <w:r w:rsidR="00EA4F56">
        <w:t>вебинары</w:t>
      </w:r>
      <w:proofErr w:type="spellEnd"/>
      <w:r w:rsidR="00EA4F56">
        <w:t xml:space="preserve">, </w:t>
      </w:r>
      <w:proofErr w:type="gramStart"/>
      <w:r w:rsidR="00EA4F56">
        <w:t>он-</w:t>
      </w:r>
      <w:proofErr w:type="spellStart"/>
      <w:r w:rsidR="00EA4F56">
        <w:t>лайн</w:t>
      </w:r>
      <w:proofErr w:type="spellEnd"/>
      <w:proofErr w:type="gramEnd"/>
      <w:r w:rsidR="00EA4F56">
        <w:t xml:space="preserve"> конференции, консультации. </w:t>
      </w:r>
    </w:p>
    <w:p w:rsidR="00641A39" w:rsidRDefault="00484633" w:rsidP="00E83573">
      <w:pPr>
        <w:pStyle w:val="a3"/>
        <w:spacing w:before="144" w:line="322" w:lineRule="exact"/>
        <w:ind w:left="0"/>
        <w:jc w:val="both"/>
      </w:pPr>
      <w:r>
        <w:t>При</w:t>
      </w:r>
      <w:r>
        <w:rPr>
          <w:spacing w:val="-3"/>
        </w:rPr>
        <w:t xml:space="preserve"> </w:t>
      </w:r>
      <w:r>
        <w:t>активной</w:t>
      </w:r>
      <w:r>
        <w:rPr>
          <w:spacing w:val="-3"/>
        </w:rPr>
        <w:t xml:space="preserve"> </w:t>
      </w:r>
      <w:r>
        <w:t>поддержке</w:t>
      </w:r>
      <w:r>
        <w:rPr>
          <w:spacing w:val="-3"/>
        </w:rPr>
        <w:t xml:space="preserve"> </w:t>
      </w:r>
      <w:r w:rsidR="007E1BBE">
        <w:t xml:space="preserve">ОГБОУ ДПО </w:t>
      </w:r>
      <w:r>
        <w:t>КОИРО</w:t>
      </w:r>
      <w:r>
        <w:rPr>
          <w:spacing w:val="-4"/>
        </w:rPr>
        <w:t xml:space="preserve"> </w:t>
      </w:r>
      <w:r>
        <w:t>осуществлять</w:t>
      </w:r>
      <w:r>
        <w:rPr>
          <w:spacing w:val="-4"/>
        </w:rPr>
        <w:t xml:space="preserve"> </w:t>
      </w:r>
      <w:r>
        <w:t>взаимодействие</w:t>
      </w:r>
      <w:r>
        <w:rPr>
          <w:spacing w:val="-3"/>
        </w:rPr>
        <w:t xml:space="preserve"> </w:t>
      </w:r>
      <w:r>
        <w:t>и</w:t>
      </w:r>
      <w:r w:rsidR="00EA4F56">
        <w:t xml:space="preserve"> </w:t>
      </w:r>
      <w:r>
        <w:t>консультирование учителей школ города и области по часто возникающим</w:t>
      </w:r>
      <w:r>
        <w:rPr>
          <w:spacing w:val="-68"/>
        </w:rPr>
        <w:t xml:space="preserve"> </w:t>
      </w:r>
      <w:r>
        <w:t>вопросам.</w:t>
      </w:r>
      <w:r w:rsidR="007E1BBE">
        <w:t xml:space="preserve"> Создана сообщество учителей истории и обществознания в ВК </w:t>
      </w:r>
      <w:hyperlink r:id="rId12" w:history="1">
        <w:r w:rsidR="007E1BBE" w:rsidRPr="007241A1">
          <w:rPr>
            <w:rStyle w:val="a7"/>
          </w:rPr>
          <w:t>https://vk.com/im?sel=c1</w:t>
        </w:r>
      </w:hyperlink>
      <w:r w:rsidR="007E1BBE">
        <w:t xml:space="preserve"> </w:t>
      </w:r>
    </w:p>
    <w:p w:rsidR="00DC217C" w:rsidRDefault="00DC217C" w:rsidP="00E83573">
      <w:pPr>
        <w:pStyle w:val="a3"/>
        <w:spacing w:before="144" w:line="322" w:lineRule="exact"/>
        <w:ind w:left="0"/>
        <w:jc w:val="both"/>
      </w:pPr>
    </w:p>
    <w:p w:rsidR="00DC217C" w:rsidRDefault="00DC217C" w:rsidP="00DC217C">
      <w:pPr>
        <w:pStyle w:val="a3"/>
        <w:ind w:left="0" w:right="232" w:firstLine="851"/>
        <w:jc w:val="both"/>
        <w:rPr>
          <w:b/>
        </w:rPr>
      </w:pPr>
      <w:bookmarkStart w:id="0" w:name="_GoBack"/>
      <w:r w:rsidRPr="00DC217C">
        <w:rPr>
          <w:b/>
        </w:rPr>
        <w:t xml:space="preserve">Ресурсы в помощь учителю </w:t>
      </w:r>
      <w:r w:rsidRPr="00DC217C">
        <w:rPr>
          <w:b/>
        </w:rPr>
        <w:t>обществознания</w:t>
      </w:r>
      <w:r w:rsidRPr="00DC217C">
        <w:rPr>
          <w:b/>
        </w:rPr>
        <w:t>:</w:t>
      </w:r>
    </w:p>
    <w:p w:rsidR="0043686D" w:rsidRDefault="0043686D" w:rsidP="00DC217C">
      <w:pPr>
        <w:pStyle w:val="a3"/>
        <w:ind w:left="0" w:right="232" w:firstLine="851"/>
        <w:jc w:val="both"/>
        <w:rPr>
          <w:b/>
        </w:rPr>
      </w:pPr>
    </w:p>
    <w:p w:rsidR="0043686D" w:rsidRDefault="0043686D" w:rsidP="0043686D">
      <w:pPr>
        <w:pStyle w:val="a3"/>
        <w:ind w:left="0" w:right="232"/>
        <w:jc w:val="both"/>
        <w:rPr>
          <w:b/>
        </w:rPr>
      </w:pPr>
    </w:p>
    <w:p w:rsidR="0043686D" w:rsidRDefault="0043686D" w:rsidP="0043686D">
      <w:pPr>
        <w:pStyle w:val="a3"/>
        <w:numPr>
          <w:ilvl w:val="0"/>
          <w:numId w:val="10"/>
        </w:numPr>
        <w:ind w:right="232"/>
        <w:jc w:val="both"/>
      </w:pPr>
      <w:r>
        <w:t>Официальный сайт Министерства образования и науки РФ</w:t>
      </w:r>
    </w:p>
    <w:p w:rsidR="0043686D" w:rsidRDefault="0043686D" w:rsidP="0043686D">
      <w:pPr>
        <w:pStyle w:val="a3"/>
        <w:numPr>
          <w:ilvl w:val="0"/>
          <w:numId w:val="10"/>
        </w:numPr>
        <w:ind w:right="232"/>
        <w:jc w:val="both"/>
      </w:pPr>
      <w:hyperlink r:id="rId13" w:history="1">
        <w:r w:rsidRPr="00C524BB">
          <w:rPr>
            <w:rStyle w:val="a7"/>
          </w:rPr>
          <w:t>http://минобрнауки.рф</w:t>
        </w:r>
      </w:hyperlink>
      <w:r>
        <w:t xml:space="preserve"> </w:t>
      </w:r>
    </w:p>
    <w:p w:rsidR="0043686D" w:rsidRDefault="0043686D" w:rsidP="0043686D">
      <w:pPr>
        <w:pStyle w:val="a3"/>
        <w:numPr>
          <w:ilvl w:val="0"/>
          <w:numId w:val="10"/>
        </w:numPr>
        <w:ind w:right="232"/>
        <w:jc w:val="both"/>
      </w:pPr>
      <w:r>
        <w:t xml:space="preserve">Официальный сайт Федеральной службы по надзору в сфере образования и науки </w:t>
      </w:r>
      <w:hyperlink r:id="rId14" w:history="1">
        <w:r w:rsidRPr="00DC217C">
          <w:t>http://obrnadzor.gov.ru</w:t>
        </w:r>
      </w:hyperlink>
      <w:r>
        <w:t xml:space="preserve"> </w:t>
      </w:r>
    </w:p>
    <w:p w:rsidR="0043686D" w:rsidRDefault="0043686D" w:rsidP="0043686D">
      <w:pPr>
        <w:pStyle w:val="a3"/>
        <w:numPr>
          <w:ilvl w:val="0"/>
          <w:numId w:val="10"/>
        </w:numPr>
        <w:ind w:right="232"/>
        <w:jc w:val="both"/>
      </w:pPr>
      <w:r>
        <w:t>Официальный сайт ФГБНУ «Федеральный институт педагогических</w:t>
      </w:r>
    </w:p>
    <w:p w:rsidR="0043686D" w:rsidRDefault="0043686D" w:rsidP="0043686D">
      <w:pPr>
        <w:pStyle w:val="a3"/>
        <w:numPr>
          <w:ilvl w:val="0"/>
          <w:numId w:val="10"/>
        </w:numPr>
        <w:ind w:right="232"/>
        <w:jc w:val="both"/>
      </w:pPr>
      <w:r>
        <w:t xml:space="preserve">измерений» </w:t>
      </w:r>
      <w:hyperlink r:id="rId15" w:history="1">
        <w:r w:rsidRPr="00DC217C">
          <w:t>http://www.fipi.ru</w:t>
        </w:r>
      </w:hyperlink>
      <w:r>
        <w:t xml:space="preserve"> </w:t>
      </w:r>
    </w:p>
    <w:p w:rsidR="0043686D" w:rsidRDefault="0043686D" w:rsidP="0043686D">
      <w:pPr>
        <w:pStyle w:val="a3"/>
        <w:numPr>
          <w:ilvl w:val="0"/>
          <w:numId w:val="10"/>
        </w:numPr>
        <w:ind w:right="232"/>
        <w:jc w:val="both"/>
      </w:pPr>
      <w:r>
        <w:t xml:space="preserve">Сайт Единое содержание образования </w:t>
      </w:r>
      <w:hyperlink r:id="rId16" w:history="1">
        <w:r w:rsidRPr="00DC217C">
          <w:t>https://edsoo.ru/</w:t>
        </w:r>
      </w:hyperlink>
      <w:r>
        <w:t xml:space="preserve"> </w:t>
      </w:r>
    </w:p>
    <w:p w:rsidR="0043686D" w:rsidRDefault="0043686D" w:rsidP="0043686D">
      <w:pPr>
        <w:pStyle w:val="a3"/>
        <w:numPr>
          <w:ilvl w:val="0"/>
          <w:numId w:val="10"/>
        </w:numPr>
        <w:ind w:right="232"/>
        <w:jc w:val="both"/>
      </w:pPr>
      <w:r>
        <w:t xml:space="preserve">Федеральный портал «Российское образование» </w:t>
      </w:r>
      <w:hyperlink r:id="rId17" w:history="1">
        <w:r w:rsidRPr="00DC217C">
          <w:t>http://www.edu.ru</w:t>
        </w:r>
      </w:hyperlink>
      <w:r>
        <w:t xml:space="preserve"> </w:t>
      </w:r>
    </w:p>
    <w:p w:rsidR="0043686D" w:rsidRPr="0043686D" w:rsidRDefault="0043686D" w:rsidP="0043686D">
      <w:pPr>
        <w:pStyle w:val="a3"/>
        <w:numPr>
          <w:ilvl w:val="0"/>
          <w:numId w:val="10"/>
        </w:numPr>
        <w:ind w:right="232"/>
        <w:jc w:val="both"/>
      </w:pPr>
      <w:r w:rsidRPr="0043686D">
        <w:t xml:space="preserve">Библиотека цифрового образовательного контента </w:t>
      </w:r>
      <w:r>
        <w:t xml:space="preserve"> - </w:t>
      </w:r>
      <w:hyperlink r:id="rId18" w:history="1">
        <w:r w:rsidRPr="00C524BB">
          <w:rPr>
            <w:rStyle w:val="a7"/>
          </w:rPr>
          <w:t>https://urok.apkpro.ru/</w:t>
        </w:r>
      </w:hyperlink>
      <w:r>
        <w:t xml:space="preserve"> </w:t>
      </w:r>
    </w:p>
    <w:p w:rsidR="0043686D" w:rsidRDefault="0043686D" w:rsidP="0043686D">
      <w:pPr>
        <w:pStyle w:val="a3"/>
        <w:numPr>
          <w:ilvl w:val="0"/>
          <w:numId w:val="10"/>
        </w:numPr>
        <w:ind w:right="232"/>
        <w:jc w:val="both"/>
      </w:pPr>
      <w:r>
        <w:t xml:space="preserve">Федеральная государственная информационная система (ФГИС) «Моя школа» - единая витрина данных для учителя, ученика и родителя </w:t>
      </w:r>
      <w:hyperlink r:id="rId19" w:history="1">
        <w:r w:rsidRPr="00C524BB">
          <w:rPr>
            <w:rStyle w:val="a7"/>
          </w:rPr>
          <w:t>https://myschool.ed</w:t>
        </w:r>
        <w:r w:rsidRPr="00C524BB">
          <w:rPr>
            <w:rStyle w:val="a7"/>
          </w:rPr>
          <w:t>u</w:t>
        </w:r>
        <w:r w:rsidRPr="00C524BB">
          <w:rPr>
            <w:rStyle w:val="a7"/>
          </w:rPr>
          <w:t>.ru/</w:t>
        </w:r>
      </w:hyperlink>
      <w:r>
        <w:t xml:space="preserve"> </w:t>
      </w:r>
    </w:p>
    <w:p w:rsidR="0043686D" w:rsidRDefault="0043686D" w:rsidP="0043686D">
      <w:pPr>
        <w:pStyle w:val="a3"/>
        <w:numPr>
          <w:ilvl w:val="0"/>
          <w:numId w:val="10"/>
        </w:numPr>
        <w:ind w:right="232"/>
        <w:jc w:val="both"/>
      </w:pPr>
      <w:r>
        <w:t>«</w:t>
      </w:r>
      <w:proofErr w:type="spellStart"/>
      <w:r>
        <w:t>Сферум</w:t>
      </w:r>
      <w:proofErr w:type="spellEnd"/>
      <w:r>
        <w:t>» - информационно-коммуникационная образовательная платформа для учителей, учеников и их родителей https://sferum.ru/?p=start.</w:t>
      </w:r>
    </w:p>
    <w:p w:rsidR="0043686D" w:rsidRDefault="0043686D" w:rsidP="0043686D">
      <w:pPr>
        <w:pStyle w:val="a3"/>
        <w:numPr>
          <w:ilvl w:val="0"/>
          <w:numId w:val="10"/>
        </w:numPr>
        <w:ind w:right="232"/>
        <w:jc w:val="both"/>
      </w:pPr>
      <w:r>
        <w:t xml:space="preserve">Мобильное Электронное Образование – онлайн платформа с курсами для школ и колледжей, разработанная авторами ФГОС, обеспечивающая формирование функциональной грамотности и личностное развитие обучающихся </w:t>
      </w:r>
      <w:hyperlink r:id="rId20" w:history="1">
        <w:r w:rsidRPr="00C524BB">
          <w:rPr>
            <w:rStyle w:val="a7"/>
          </w:rPr>
          <w:t>https://mob-edu.ru/</w:t>
        </w:r>
      </w:hyperlink>
      <w:r>
        <w:t xml:space="preserve"> </w:t>
      </w:r>
    </w:p>
    <w:p w:rsidR="0043686D" w:rsidRDefault="0043686D" w:rsidP="0043686D">
      <w:pPr>
        <w:pStyle w:val="a3"/>
        <w:numPr>
          <w:ilvl w:val="0"/>
          <w:numId w:val="10"/>
        </w:numPr>
        <w:ind w:right="232"/>
        <w:jc w:val="both"/>
      </w:pPr>
      <w:r>
        <w:t xml:space="preserve">РЭШ (российская электронная школа) – интерактивные уроки по всему школьному курсу с 1 по 11 класс </w:t>
      </w:r>
      <w:hyperlink r:id="rId21" w:history="1">
        <w:r w:rsidRPr="00C524BB">
          <w:rPr>
            <w:rStyle w:val="a7"/>
          </w:rPr>
          <w:t>http://resh.edu.ru/</w:t>
        </w:r>
      </w:hyperlink>
      <w:r>
        <w:t xml:space="preserve"> </w:t>
      </w:r>
    </w:p>
    <w:p w:rsidR="0043686D" w:rsidRDefault="0043686D" w:rsidP="0043686D">
      <w:pPr>
        <w:pStyle w:val="a3"/>
        <w:numPr>
          <w:ilvl w:val="0"/>
          <w:numId w:val="10"/>
        </w:numPr>
        <w:ind w:right="232"/>
        <w:jc w:val="both"/>
      </w:pPr>
      <w:r>
        <w:t>Электронный банк заданий по функциональной грамотности -</w:t>
      </w:r>
      <w:r w:rsidRPr="00DC217C">
        <w:t xml:space="preserve"> </w:t>
      </w:r>
      <w:hyperlink r:id="rId22" w:history="1">
        <w:r w:rsidRPr="00C524BB">
          <w:rPr>
            <w:rStyle w:val="a7"/>
          </w:rPr>
          <w:t>https://fg.resh.edu.ru/?redirectAfterLogin=%2F</w:t>
        </w:r>
      </w:hyperlink>
    </w:p>
    <w:p w:rsidR="0043686D" w:rsidRDefault="0043686D" w:rsidP="0043686D">
      <w:pPr>
        <w:pStyle w:val="a3"/>
        <w:ind w:left="0" w:right="232"/>
        <w:jc w:val="both"/>
      </w:pPr>
      <w:r>
        <w:t>Официальные сайты (порталы) издательств учебной и методической</w:t>
      </w:r>
    </w:p>
    <w:p w:rsidR="0043686D" w:rsidRDefault="0043686D" w:rsidP="0043686D">
      <w:pPr>
        <w:pStyle w:val="a3"/>
        <w:ind w:left="0" w:right="232"/>
        <w:jc w:val="both"/>
      </w:pPr>
      <w:r>
        <w:t>литературы</w:t>
      </w:r>
    </w:p>
    <w:p w:rsidR="0043686D" w:rsidRDefault="0043686D" w:rsidP="0043686D">
      <w:pPr>
        <w:pStyle w:val="a3"/>
        <w:ind w:left="708" w:right="232"/>
        <w:jc w:val="both"/>
      </w:pPr>
      <w:r>
        <w:t>1. Издательство «Просвещение»</w:t>
      </w:r>
    </w:p>
    <w:p w:rsidR="0043686D" w:rsidRDefault="0043686D" w:rsidP="0043686D">
      <w:pPr>
        <w:pStyle w:val="a3"/>
        <w:ind w:left="708" w:right="232"/>
        <w:jc w:val="both"/>
      </w:pPr>
      <w:r>
        <w:t>2. Издательство «Русское Слово»</w:t>
      </w:r>
    </w:p>
    <w:p w:rsidR="0043686D" w:rsidRDefault="0043686D" w:rsidP="0043686D">
      <w:pPr>
        <w:pStyle w:val="a3"/>
        <w:ind w:left="708" w:right="232"/>
        <w:jc w:val="both"/>
      </w:pPr>
      <w:r>
        <w:t>3. Издательство «Первое сентября»</w:t>
      </w:r>
    </w:p>
    <w:p w:rsidR="00DC217C" w:rsidRDefault="00DC217C" w:rsidP="0043686D">
      <w:pPr>
        <w:pStyle w:val="a3"/>
        <w:ind w:left="0" w:right="232"/>
        <w:jc w:val="both"/>
      </w:pPr>
    </w:p>
    <w:bookmarkEnd w:id="0"/>
    <w:p w:rsidR="00DC217C" w:rsidRDefault="00DC217C" w:rsidP="00DC217C">
      <w:pPr>
        <w:pStyle w:val="a3"/>
        <w:ind w:left="0" w:right="232" w:firstLine="851"/>
        <w:jc w:val="both"/>
      </w:pPr>
    </w:p>
    <w:sectPr w:rsidR="00DC217C">
      <w:headerReference w:type="default" r:id="rId23"/>
      <w:footerReference w:type="default" r:id="rId24"/>
      <w:pgSz w:w="11910" w:h="16840"/>
      <w:pgMar w:top="1660" w:right="620" w:bottom="1260" w:left="1000" w:header="722" w:footer="9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E6" w:rsidRDefault="008C20E6">
      <w:r>
        <w:separator/>
      </w:r>
    </w:p>
  </w:endnote>
  <w:endnote w:type="continuationSeparator" w:id="0">
    <w:p w:rsidR="008C20E6" w:rsidRDefault="008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44" w:rsidRDefault="00B80E6C">
    <w:pPr>
      <w:pStyle w:val="a3"/>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7ED201A1" wp14:editId="599578D2">
              <wp:simplePos x="0" y="0"/>
              <wp:positionH relativeFrom="page">
                <wp:posOffset>888365</wp:posOffset>
              </wp:positionH>
              <wp:positionV relativeFrom="page">
                <wp:posOffset>9871710</wp:posOffset>
              </wp:positionV>
              <wp:extent cx="17545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644" w:rsidRDefault="00B80E6C">
                          <w:pPr>
                            <w:spacing w:before="10"/>
                            <w:ind w:left="20"/>
                            <w:rPr>
                              <w:sz w:val="24"/>
                            </w:rPr>
                          </w:pPr>
                          <w:r>
                            <w:rPr>
                              <w:sz w:val="24"/>
                            </w:rPr>
                            <w:t>©</w:t>
                          </w:r>
                          <w:r>
                            <w:rPr>
                              <w:spacing w:val="-2"/>
                              <w:sz w:val="24"/>
                            </w:rPr>
                            <w:t xml:space="preserve"> </w:t>
                          </w:r>
                          <w:r>
                            <w:rPr>
                              <w:sz w:val="24"/>
                            </w:rPr>
                            <w:t>ОГБОУ</w:t>
                          </w:r>
                          <w:r>
                            <w:rPr>
                              <w:spacing w:val="-3"/>
                              <w:sz w:val="24"/>
                            </w:rPr>
                            <w:t xml:space="preserve"> </w:t>
                          </w:r>
                          <w:r>
                            <w:rPr>
                              <w:sz w:val="24"/>
                            </w:rPr>
                            <w:t>ДПО</w:t>
                          </w:r>
                          <w:r>
                            <w:rPr>
                              <w:spacing w:val="1"/>
                              <w:sz w:val="24"/>
                            </w:rPr>
                            <w:t xml:space="preserve"> </w:t>
                          </w:r>
                          <w:r>
                            <w:rPr>
                              <w:sz w:val="24"/>
                            </w:rPr>
                            <w:t>«КОИРО»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201A1" id="_x0000_t202" coordsize="21600,21600" o:spt="202" path="m,l,21600r21600,l21600,xe">
              <v:stroke joinstyle="miter"/>
              <v:path gradientshapeok="t" o:connecttype="rect"/>
            </v:shapetype>
            <v:shape id="Text Box 1" o:spid="_x0000_s1027" type="#_x0000_t202" style="position:absolute;margin-left:69.95pt;margin-top:777.3pt;width:138.1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KIrwIAALA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" filled="f" stroked="f">
              <v:textbox inset="0,0,0,0">
                <w:txbxContent>
                  <w:p w:rsidR="00F92644" w:rsidRDefault="00B80E6C">
                    <w:pPr>
                      <w:spacing w:before="10"/>
                      <w:ind w:left="20"/>
                      <w:rPr>
                        <w:sz w:val="24"/>
                      </w:rPr>
                    </w:pPr>
                    <w:r>
                      <w:rPr>
                        <w:sz w:val="24"/>
                      </w:rPr>
                      <w:t>©</w:t>
                    </w:r>
                    <w:r>
                      <w:rPr>
                        <w:spacing w:val="-2"/>
                        <w:sz w:val="24"/>
                      </w:rPr>
                      <w:t xml:space="preserve"> </w:t>
                    </w:r>
                    <w:r>
                      <w:rPr>
                        <w:sz w:val="24"/>
                      </w:rPr>
                      <w:t>ОГБОУ</w:t>
                    </w:r>
                    <w:r>
                      <w:rPr>
                        <w:spacing w:val="-3"/>
                        <w:sz w:val="24"/>
                      </w:rPr>
                      <w:t xml:space="preserve"> </w:t>
                    </w:r>
                    <w:r>
                      <w:rPr>
                        <w:sz w:val="24"/>
                      </w:rPr>
                      <w:t>ДПО</w:t>
                    </w:r>
                    <w:r>
                      <w:rPr>
                        <w:spacing w:val="1"/>
                        <w:sz w:val="24"/>
                      </w:rPr>
                      <w:t xml:space="preserve"> </w:t>
                    </w:r>
                    <w:r>
                      <w:rPr>
                        <w:sz w:val="24"/>
                      </w:rPr>
                      <w:t>«КОИРО»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E6" w:rsidRDefault="008C20E6">
      <w:r>
        <w:separator/>
      </w:r>
    </w:p>
  </w:footnote>
  <w:footnote w:type="continuationSeparator" w:id="0">
    <w:p w:rsidR="008C20E6" w:rsidRDefault="008C20E6">
      <w:r>
        <w:continuationSeparator/>
      </w:r>
    </w:p>
  </w:footnote>
  <w:footnote w:id="1">
    <w:p w:rsidR="00006DB9" w:rsidRPr="00A71C0B" w:rsidRDefault="00006DB9" w:rsidP="00025A69">
      <w:pPr>
        <w:pStyle w:val="aa"/>
        <w:rPr>
          <w:rFonts w:ascii="Times New Roman" w:hAnsi="Times New Roman"/>
        </w:rPr>
      </w:pPr>
      <w:r>
        <w:rPr>
          <w:rStyle w:val="a9"/>
        </w:rPr>
        <w:footnoteRef/>
      </w:r>
      <w:r>
        <w:t xml:space="preserve"> </w:t>
      </w:r>
      <w:r>
        <w:rPr>
          <w:rFonts w:ascii="Times New Roman" w:hAnsi="Times New Roman"/>
        </w:rPr>
        <w:t>Здесь и далее минимальный балл -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(для учебного предмета «русский язык» минимальный балл - 24)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44" w:rsidRDefault="00B80E6C">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7DCEE164" wp14:editId="04A9BD5B">
              <wp:simplePos x="0" y="0"/>
              <wp:positionH relativeFrom="page">
                <wp:posOffset>1688465</wp:posOffset>
              </wp:positionH>
              <wp:positionV relativeFrom="page">
                <wp:posOffset>445770</wp:posOffset>
              </wp:positionV>
              <wp:extent cx="4542155" cy="545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644" w:rsidRDefault="00B80E6C">
                          <w:pPr>
                            <w:spacing w:before="10"/>
                            <w:ind w:left="19" w:right="18"/>
                            <w:jc w:val="center"/>
                            <w:rPr>
                              <w:sz w:val="24"/>
                            </w:rPr>
                          </w:pPr>
                          <w:r>
                            <w:rPr>
                              <w:sz w:val="24"/>
                            </w:rPr>
                            <w:t>Областное</w:t>
                          </w:r>
                          <w:r>
                            <w:rPr>
                              <w:spacing w:val="-6"/>
                              <w:sz w:val="24"/>
                            </w:rPr>
                            <w:t xml:space="preserve"> </w:t>
                          </w:r>
                          <w:r>
                            <w:rPr>
                              <w:sz w:val="24"/>
                            </w:rPr>
                            <w:t>государственное</w:t>
                          </w:r>
                          <w:r>
                            <w:rPr>
                              <w:spacing w:val="-6"/>
                              <w:sz w:val="24"/>
                            </w:rPr>
                            <w:t xml:space="preserve"> </w:t>
                          </w:r>
                          <w:r>
                            <w:rPr>
                              <w:sz w:val="24"/>
                            </w:rPr>
                            <w:t>бюджетное</w:t>
                          </w:r>
                          <w:r>
                            <w:rPr>
                              <w:spacing w:val="-5"/>
                              <w:sz w:val="24"/>
                            </w:rPr>
                            <w:t xml:space="preserve"> </w:t>
                          </w:r>
                          <w:r>
                            <w:rPr>
                              <w:sz w:val="24"/>
                            </w:rPr>
                            <w:t>образовательное</w:t>
                          </w:r>
                          <w:r>
                            <w:rPr>
                              <w:spacing w:val="-4"/>
                              <w:sz w:val="24"/>
                            </w:rPr>
                            <w:t xml:space="preserve"> </w:t>
                          </w:r>
                          <w:r>
                            <w:rPr>
                              <w:sz w:val="24"/>
                            </w:rPr>
                            <w:t>учреждение</w:t>
                          </w:r>
                          <w:r>
                            <w:rPr>
                              <w:spacing w:val="-57"/>
                              <w:sz w:val="24"/>
                            </w:rPr>
                            <w:t xml:space="preserve"> </w:t>
                          </w:r>
                          <w:r>
                            <w:rPr>
                              <w:sz w:val="24"/>
                            </w:rPr>
                            <w:t>дополнительного</w:t>
                          </w:r>
                          <w:r>
                            <w:rPr>
                              <w:spacing w:val="-1"/>
                              <w:sz w:val="24"/>
                            </w:rPr>
                            <w:t xml:space="preserve"> </w:t>
                          </w:r>
                          <w:r>
                            <w:rPr>
                              <w:sz w:val="24"/>
                            </w:rPr>
                            <w:t>профессионального образования</w:t>
                          </w:r>
                        </w:p>
                        <w:p w:rsidR="00F92644" w:rsidRDefault="00B80E6C">
                          <w:pPr>
                            <w:ind w:left="89" w:right="18"/>
                            <w:jc w:val="center"/>
                            <w:rPr>
                              <w:sz w:val="24"/>
                            </w:rPr>
                          </w:pPr>
                          <w:r>
                            <w:rPr>
                              <w:sz w:val="24"/>
                            </w:rPr>
                            <w:t>«Костромской</w:t>
                          </w:r>
                          <w:r>
                            <w:rPr>
                              <w:spacing w:val="-5"/>
                              <w:sz w:val="24"/>
                            </w:rPr>
                            <w:t xml:space="preserve"> </w:t>
                          </w:r>
                          <w:r>
                            <w:rPr>
                              <w:sz w:val="24"/>
                            </w:rPr>
                            <w:t>областной</w:t>
                          </w:r>
                          <w:r>
                            <w:rPr>
                              <w:spacing w:val="-4"/>
                              <w:sz w:val="24"/>
                            </w:rPr>
                            <w:t xml:space="preserve"> </w:t>
                          </w:r>
                          <w:r>
                            <w:rPr>
                              <w:sz w:val="24"/>
                            </w:rPr>
                            <w:t>институт</w:t>
                          </w:r>
                          <w:r>
                            <w:rPr>
                              <w:spacing w:val="-5"/>
                              <w:sz w:val="24"/>
                            </w:rPr>
                            <w:t xml:space="preserve"> </w:t>
                          </w:r>
                          <w:r>
                            <w:rPr>
                              <w:sz w:val="24"/>
                            </w:rPr>
                            <w:t>развития</w:t>
                          </w:r>
                          <w:r>
                            <w:rPr>
                              <w:spacing w:val="-4"/>
                              <w:sz w:val="24"/>
                            </w:rPr>
                            <w:t xml:space="preserve"> </w:t>
                          </w:r>
                          <w:r>
                            <w:rPr>
                              <w:sz w:val="24"/>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EE164" id="_x0000_t202" coordsize="21600,21600" o:spt="202" path="m,l,21600r21600,l21600,xe">
              <v:stroke joinstyle="miter"/>
              <v:path gradientshapeok="t" o:connecttype="rect"/>
            </v:shapetype>
            <v:shape id="Text Box 2" o:spid="_x0000_s1026" type="#_x0000_t202" style="position:absolute;margin-left:132.95pt;margin-top:35.1pt;width:357.65pt;height:4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" filled="f" stroked="f">
              <v:textbox inset="0,0,0,0">
                <w:txbxContent>
                  <w:p w:rsidR="00F92644" w:rsidRDefault="00B80E6C">
                    <w:pPr>
                      <w:spacing w:before="10"/>
                      <w:ind w:left="19" w:right="18"/>
                      <w:jc w:val="center"/>
                      <w:rPr>
                        <w:sz w:val="24"/>
                      </w:rPr>
                    </w:pPr>
                    <w:r>
                      <w:rPr>
                        <w:sz w:val="24"/>
                      </w:rPr>
                      <w:t>Областное</w:t>
                    </w:r>
                    <w:r>
                      <w:rPr>
                        <w:spacing w:val="-6"/>
                        <w:sz w:val="24"/>
                      </w:rPr>
                      <w:t xml:space="preserve"> </w:t>
                    </w:r>
                    <w:r>
                      <w:rPr>
                        <w:sz w:val="24"/>
                      </w:rPr>
                      <w:t>государственное</w:t>
                    </w:r>
                    <w:r>
                      <w:rPr>
                        <w:spacing w:val="-6"/>
                        <w:sz w:val="24"/>
                      </w:rPr>
                      <w:t xml:space="preserve"> </w:t>
                    </w:r>
                    <w:r>
                      <w:rPr>
                        <w:sz w:val="24"/>
                      </w:rPr>
                      <w:t>бюджетное</w:t>
                    </w:r>
                    <w:r>
                      <w:rPr>
                        <w:spacing w:val="-5"/>
                        <w:sz w:val="24"/>
                      </w:rPr>
                      <w:t xml:space="preserve"> </w:t>
                    </w:r>
                    <w:r>
                      <w:rPr>
                        <w:sz w:val="24"/>
                      </w:rPr>
                      <w:t>образовательное</w:t>
                    </w:r>
                    <w:r>
                      <w:rPr>
                        <w:spacing w:val="-4"/>
                        <w:sz w:val="24"/>
                      </w:rPr>
                      <w:t xml:space="preserve"> </w:t>
                    </w:r>
                    <w:r>
                      <w:rPr>
                        <w:sz w:val="24"/>
                      </w:rPr>
                      <w:t>учреждение</w:t>
                    </w:r>
                    <w:r>
                      <w:rPr>
                        <w:spacing w:val="-57"/>
                        <w:sz w:val="24"/>
                      </w:rPr>
                      <w:t xml:space="preserve"> </w:t>
                    </w:r>
                    <w:r>
                      <w:rPr>
                        <w:sz w:val="24"/>
                      </w:rPr>
                      <w:t>дополнительного</w:t>
                    </w:r>
                    <w:r>
                      <w:rPr>
                        <w:spacing w:val="-1"/>
                        <w:sz w:val="24"/>
                      </w:rPr>
                      <w:t xml:space="preserve"> </w:t>
                    </w:r>
                    <w:r>
                      <w:rPr>
                        <w:sz w:val="24"/>
                      </w:rPr>
                      <w:t>профессионального образования</w:t>
                    </w:r>
                  </w:p>
                  <w:p w:rsidR="00F92644" w:rsidRDefault="00B80E6C">
                    <w:pPr>
                      <w:ind w:left="89" w:right="18"/>
                      <w:jc w:val="center"/>
                      <w:rPr>
                        <w:sz w:val="24"/>
                      </w:rPr>
                    </w:pPr>
                    <w:r>
                      <w:rPr>
                        <w:sz w:val="24"/>
                      </w:rPr>
                      <w:t>«Костромской</w:t>
                    </w:r>
                    <w:r>
                      <w:rPr>
                        <w:spacing w:val="-5"/>
                        <w:sz w:val="24"/>
                      </w:rPr>
                      <w:t xml:space="preserve"> </w:t>
                    </w:r>
                    <w:r>
                      <w:rPr>
                        <w:sz w:val="24"/>
                      </w:rPr>
                      <w:t>областной</w:t>
                    </w:r>
                    <w:r>
                      <w:rPr>
                        <w:spacing w:val="-4"/>
                        <w:sz w:val="24"/>
                      </w:rPr>
                      <w:t xml:space="preserve"> </w:t>
                    </w:r>
                    <w:r>
                      <w:rPr>
                        <w:sz w:val="24"/>
                      </w:rPr>
                      <w:t>институт</w:t>
                    </w:r>
                    <w:r>
                      <w:rPr>
                        <w:spacing w:val="-5"/>
                        <w:sz w:val="24"/>
                      </w:rPr>
                      <w:t xml:space="preserve"> </w:t>
                    </w:r>
                    <w:r>
                      <w:rPr>
                        <w:sz w:val="24"/>
                      </w:rPr>
                      <w:t>развития</w:t>
                    </w:r>
                    <w:r>
                      <w:rPr>
                        <w:spacing w:val="-4"/>
                        <w:sz w:val="24"/>
                      </w:rPr>
                      <w:t xml:space="preserve"> </w:t>
                    </w:r>
                    <w:r>
                      <w:rPr>
                        <w:sz w:val="24"/>
                      </w:rPr>
                      <w:t>образования»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CB6"/>
    <w:multiLevelType w:val="hybridMultilevel"/>
    <w:tmpl w:val="3970F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119B4"/>
    <w:multiLevelType w:val="hybridMultilevel"/>
    <w:tmpl w:val="687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02085A"/>
    <w:multiLevelType w:val="hybridMultilevel"/>
    <w:tmpl w:val="2E585DEA"/>
    <w:lvl w:ilvl="0" w:tplc="04190003">
      <w:start w:val="1"/>
      <w:numFmt w:val="bullet"/>
      <w:lvlText w:val="o"/>
      <w:lvlJc w:val="left"/>
      <w:pPr>
        <w:ind w:left="1899" w:hanging="360"/>
      </w:pPr>
      <w:rPr>
        <w:rFonts w:ascii="Courier New" w:hAnsi="Courier New" w:cs="Courier New"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3" w15:restartNumberingAfterBreak="0">
    <w:nsid w:val="25CB1C2C"/>
    <w:multiLevelType w:val="hybridMultilevel"/>
    <w:tmpl w:val="E9341CD6"/>
    <w:lvl w:ilvl="0" w:tplc="04190003">
      <w:start w:val="1"/>
      <w:numFmt w:val="bullet"/>
      <w:lvlText w:val="o"/>
      <w:lvlJc w:val="left"/>
      <w:pPr>
        <w:ind w:left="1899" w:hanging="360"/>
      </w:pPr>
      <w:rPr>
        <w:rFonts w:ascii="Courier New" w:hAnsi="Courier New" w:cs="Courier New"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4" w15:restartNumberingAfterBreak="0">
    <w:nsid w:val="28A75595"/>
    <w:multiLevelType w:val="hybridMultilevel"/>
    <w:tmpl w:val="014AC54A"/>
    <w:lvl w:ilvl="0" w:tplc="1D408CE4">
      <w:numFmt w:val="bullet"/>
      <w:lvlText w:val=""/>
      <w:lvlJc w:val="left"/>
      <w:pPr>
        <w:ind w:left="1486" w:hanging="360"/>
      </w:pPr>
      <w:rPr>
        <w:rFonts w:ascii="Symbol" w:eastAsia="Symbol" w:hAnsi="Symbol" w:cs="Symbol" w:hint="default"/>
        <w:w w:val="100"/>
        <w:sz w:val="28"/>
        <w:szCs w:val="28"/>
        <w:lang w:val="ru-RU" w:eastAsia="en-US" w:bidi="ar-SA"/>
      </w:rPr>
    </w:lvl>
    <w:lvl w:ilvl="1" w:tplc="A23E8D4A">
      <w:numFmt w:val="bullet"/>
      <w:lvlText w:val="•"/>
      <w:lvlJc w:val="left"/>
      <w:pPr>
        <w:ind w:left="2360" w:hanging="360"/>
      </w:pPr>
      <w:rPr>
        <w:rFonts w:hint="default"/>
        <w:lang w:val="ru-RU" w:eastAsia="en-US" w:bidi="ar-SA"/>
      </w:rPr>
    </w:lvl>
    <w:lvl w:ilvl="2" w:tplc="CA524178">
      <w:numFmt w:val="bullet"/>
      <w:lvlText w:val="•"/>
      <w:lvlJc w:val="left"/>
      <w:pPr>
        <w:ind w:left="3241" w:hanging="360"/>
      </w:pPr>
      <w:rPr>
        <w:rFonts w:hint="default"/>
        <w:lang w:val="ru-RU" w:eastAsia="en-US" w:bidi="ar-SA"/>
      </w:rPr>
    </w:lvl>
    <w:lvl w:ilvl="3" w:tplc="1FC2D56A">
      <w:numFmt w:val="bullet"/>
      <w:lvlText w:val="•"/>
      <w:lvlJc w:val="left"/>
      <w:pPr>
        <w:ind w:left="4122" w:hanging="360"/>
      </w:pPr>
      <w:rPr>
        <w:rFonts w:hint="default"/>
        <w:lang w:val="ru-RU" w:eastAsia="en-US" w:bidi="ar-SA"/>
      </w:rPr>
    </w:lvl>
    <w:lvl w:ilvl="4" w:tplc="F8240A3A">
      <w:numFmt w:val="bullet"/>
      <w:lvlText w:val="•"/>
      <w:lvlJc w:val="left"/>
      <w:pPr>
        <w:ind w:left="5003" w:hanging="360"/>
      </w:pPr>
      <w:rPr>
        <w:rFonts w:hint="default"/>
        <w:lang w:val="ru-RU" w:eastAsia="en-US" w:bidi="ar-SA"/>
      </w:rPr>
    </w:lvl>
    <w:lvl w:ilvl="5" w:tplc="C744326A">
      <w:numFmt w:val="bullet"/>
      <w:lvlText w:val="•"/>
      <w:lvlJc w:val="left"/>
      <w:pPr>
        <w:ind w:left="5884" w:hanging="360"/>
      </w:pPr>
      <w:rPr>
        <w:rFonts w:hint="default"/>
        <w:lang w:val="ru-RU" w:eastAsia="en-US" w:bidi="ar-SA"/>
      </w:rPr>
    </w:lvl>
    <w:lvl w:ilvl="6" w:tplc="69A68A04">
      <w:numFmt w:val="bullet"/>
      <w:lvlText w:val="•"/>
      <w:lvlJc w:val="left"/>
      <w:pPr>
        <w:ind w:left="6765" w:hanging="360"/>
      </w:pPr>
      <w:rPr>
        <w:rFonts w:hint="default"/>
        <w:lang w:val="ru-RU" w:eastAsia="en-US" w:bidi="ar-SA"/>
      </w:rPr>
    </w:lvl>
    <w:lvl w:ilvl="7" w:tplc="2E9C7E98">
      <w:numFmt w:val="bullet"/>
      <w:lvlText w:val="•"/>
      <w:lvlJc w:val="left"/>
      <w:pPr>
        <w:ind w:left="7646" w:hanging="360"/>
      </w:pPr>
      <w:rPr>
        <w:rFonts w:hint="default"/>
        <w:lang w:val="ru-RU" w:eastAsia="en-US" w:bidi="ar-SA"/>
      </w:rPr>
    </w:lvl>
    <w:lvl w:ilvl="8" w:tplc="2A044B84">
      <w:numFmt w:val="bullet"/>
      <w:lvlText w:val="•"/>
      <w:lvlJc w:val="left"/>
      <w:pPr>
        <w:ind w:left="8527" w:hanging="360"/>
      </w:pPr>
      <w:rPr>
        <w:rFonts w:hint="default"/>
        <w:lang w:val="ru-RU" w:eastAsia="en-US" w:bidi="ar-SA"/>
      </w:rPr>
    </w:lvl>
  </w:abstractNum>
  <w:abstractNum w:abstractNumId="5" w15:restartNumberingAfterBreak="0">
    <w:nsid w:val="2A4009F6"/>
    <w:multiLevelType w:val="hybridMultilevel"/>
    <w:tmpl w:val="1626FFB8"/>
    <w:lvl w:ilvl="0" w:tplc="04190003">
      <w:start w:val="1"/>
      <w:numFmt w:val="bullet"/>
      <w:lvlText w:val="o"/>
      <w:lvlJc w:val="left"/>
      <w:pPr>
        <w:ind w:left="1899" w:hanging="360"/>
      </w:pPr>
      <w:rPr>
        <w:rFonts w:ascii="Courier New" w:hAnsi="Courier New" w:cs="Courier New"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6" w15:restartNumberingAfterBreak="0">
    <w:nsid w:val="375C0A57"/>
    <w:multiLevelType w:val="hybridMultilevel"/>
    <w:tmpl w:val="C87CECAA"/>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15:restartNumberingAfterBreak="0">
    <w:nsid w:val="643D354D"/>
    <w:multiLevelType w:val="hybridMultilevel"/>
    <w:tmpl w:val="3970F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D54774"/>
    <w:multiLevelType w:val="hybridMultilevel"/>
    <w:tmpl w:val="FD8ED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DA86D92"/>
    <w:multiLevelType w:val="multilevel"/>
    <w:tmpl w:val="7DA8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
  </w:num>
  <w:num w:numId="4">
    <w:abstractNumId w:val="6"/>
  </w:num>
  <w:num w:numId="5">
    <w:abstractNumId w:val="0"/>
  </w:num>
  <w:num w:numId="6">
    <w:abstractNumId w:val="2"/>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3"/>
    <w:rsid w:val="00006DB9"/>
    <w:rsid w:val="00023C93"/>
    <w:rsid w:val="00025A69"/>
    <w:rsid w:val="000475CB"/>
    <w:rsid w:val="00070E65"/>
    <w:rsid w:val="000757C8"/>
    <w:rsid w:val="0009347E"/>
    <w:rsid w:val="000C348D"/>
    <w:rsid w:val="000D0EF9"/>
    <w:rsid w:val="00130EA8"/>
    <w:rsid w:val="00185801"/>
    <w:rsid w:val="00187DFC"/>
    <w:rsid w:val="00195EFE"/>
    <w:rsid w:val="001D5480"/>
    <w:rsid w:val="00201A1A"/>
    <w:rsid w:val="002033CC"/>
    <w:rsid w:val="00221947"/>
    <w:rsid w:val="00262B29"/>
    <w:rsid w:val="00275871"/>
    <w:rsid w:val="002B3F53"/>
    <w:rsid w:val="002C179E"/>
    <w:rsid w:val="002D5902"/>
    <w:rsid w:val="00323F4A"/>
    <w:rsid w:val="003461A6"/>
    <w:rsid w:val="00353919"/>
    <w:rsid w:val="00361F95"/>
    <w:rsid w:val="00365C4D"/>
    <w:rsid w:val="003B72C7"/>
    <w:rsid w:val="00420EDD"/>
    <w:rsid w:val="0043686D"/>
    <w:rsid w:val="00440208"/>
    <w:rsid w:val="004458E8"/>
    <w:rsid w:val="0047733D"/>
    <w:rsid w:val="00484633"/>
    <w:rsid w:val="00492B07"/>
    <w:rsid w:val="004D186D"/>
    <w:rsid w:val="004E6FB0"/>
    <w:rsid w:val="004F4A28"/>
    <w:rsid w:val="00574D8D"/>
    <w:rsid w:val="00581C5B"/>
    <w:rsid w:val="00592438"/>
    <w:rsid w:val="005971E0"/>
    <w:rsid w:val="005E3CF8"/>
    <w:rsid w:val="00602901"/>
    <w:rsid w:val="00640A44"/>
    <w:rsid w:val="00641A39"/>
    <w:rsid w:val="00645C1B"/>
    <w:rsid w:val="006872EF"/>
    <w:rsid w:val="006A6593"/>
    <w:rsid w:val="006B2126"/>
    <w:rsid w:val="006E233B"/>
    <w:rsid w:val="006E791B"/>
    <w:rsid w:val="00771761"/>
    <w:rsid w:val="00773492"/>
    <w:rsid w:val="0078651A"/>
    <w:rsid w:val="007A51CF"/>
    <w:rsid w:val="007E1BBE"/>
    <w:rsid w:val="007F3589"/>
    <w:rsid w:val="00815338"/>
    <w:rsid w:val="0084489B"/>
    <w:rsid w:val="008541D7"/>
    <w:rsid w:val="00890964"/>
    <w:rsid w:val="008B2DD0"/>
    <w:rsid w:val="008C20E6"/>
    <w:rsid w:val="00903933"/>
    <w:rsid w:val="00907CDC"/>
    <w:rsid w:val="00970336"/>
    <w:rsid w:val="009B79A3"/>
    <w:rsid w:val="00A018D9"/>
    <w:rsid w:val="00A70E1C"/>
    <w:rsid w:val="00A77AFB"/>
    <w:rsid w:val="00A83D1F"/>
    <w:rsid w:val="00A912FE"/>
    <w:rsid w:val="00AB7FFA"/>
    <w:rsid w:val="00AC24EB"/>
    <w:rsid w:val="00AD5B15"/>
    <w:rsid w:val="00AE1459"/>
    <w:rsid w:val="00AE2B2C"/>
    <w:rsid w:val="00AF0844"/>
    <w:rsid w:val="00B108D1"/>
    <w:rsid w:val="00B31A3B"/>
    <w:rsid w:val="00B437A6"/>
    <w:rsid w:val="00B55540"/>
    <w:rsid w:val="00B632F9"/>
    <w:rsid w:val="00B670BA"/>
    <w:rsid w:val="00B80E6C"/>
    <w:rsid w:val="00B83B44"/>
    <w:rsid w:val="00B91241"/>
    <w:rsid w:val="00BC6910"/>
    <w:rsid w:val="00BE2EB0"/>
    <w:rsid w:val="00C913B5"/>
    <w:rsid w:val="00D11AB6"/>
    <w:rsid w:val="00D35351"/>
    <w:rsid w:val="00D80500"/>
    <w:rsid w:val="00DC217C"/>
    <w:rsid w:val="00DD15B1"/>
    <w:rsid w:val="00E704F3"/>
    <w:rsid w:val="00E73392"/>
    <w:rsid w:val="00E75F6B"/>
    <w:rsid w:val="00E83573"/>
    <w:rsid w:val="00E83D33"/>
    <w:rsid w:val="00E90DF0"/>
    <w:rsid w:val="00EA4F56"/>
    <w:rsid w:val="00EA7D1A"/>
    <w:rsid w:val="00ED39AD"/>
    <w:rsid w:val="00ED4CF5"/>
    <w:rsid w:val="00F51778"/>
    <w:rsid w:val="00F53EC8"/>
    <w:rsid w:val="00F9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475D"/>
  <w15:chartTrackingRefBased/>
  <w15:docId w15:val="{5B235707-B3D3-41FF-91B2-4661ABD6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463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84633"/>
    <w:pPr>
      <w:spacing w:before="5"/>
      <w:ind w:left="1126" w:hanging="33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8463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84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84633"/>
    <w:pPr>
      <w:ind w:left="418"/>
    </w:pPr>
    <w:rPr>
      <w:sz w:val="28"/>
      <w:szCs w:val="28"/>
    </w:rPr>
  </w:style>
  <w:style w:type="character" w:customStyle="1" w:styleId="a4">
    <w:name w:val="Основной текст Знак"/>
    <w:basedOn w:val="a0"/>
    <w:link w:val="a3"/>
    <w:uiPriority w:val="1"/>
    <w:rsid w:val="00484633"/>
    <w:rPr>
      <w:rFonts w:ascii="Times New Roman" w:eastAsia="Times New Roman" w:hAnsi="Times New Roman" w:cs="Times New Roman"/>
      <w:sz w:val="28"/>
      <w:szCs w:val="28"/>
    </w:rPr>
  </w:style>
  <w:style w:type="paragraph" w:styleId="a5">
    <w:name w:val="List Paragraph"/>
    <w:basedOn w:val="a"/>
    <w:uiPriority w:val="34"/>
    <w:qFormat/>
    <w:rsid w:val="00484633"/>
    <w:pPr>
      <w:ind w:left="1486" w:right="227" w:hanging="360"/>
      <w:jc w:val="both"/>
    </w:pPr>
  </w:style>
  <w:style w:type="paragraph" w:customStyle="1" w:styleId="TableParagraph">
    <w:name w:val="Table Paragraph"/>
    <w:basedOn w:val="a"/>
    <w:uiPriority w:val="1"/>
    <w:qFormat/>
    <w:rsid w:val="00484633"/>
    <w:pPr>
      <w:spacing w:line="315" w:lineRule="exact"/>
      <w:ind w:left="107"/>
    </w:pPr>
  </w:style>
  <w:style w:type="table" w:styleId="a6">
    <w:name w:val="Table Grid"/>
    <w:basedOn w:val="a1"/>
    <w:uiPriority w:val="99"/>
    <w:rsid w:val="0081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872EF"/>
    <w:rPr>
      <w:color w:val="0563C1" w:themeColor="hyperlink"/>
      <w:u w:val="single"/>
    </w:rPr>
  </w:style>
  <w:style w:type="character" w:styleId="a8">
    <w:name w:val="FollowedHyperlink"/>
    <w:basedOn w:val="a0"/>
    <w:uiPriority w:val="99"/>
    <w:semiHidden/>
    <w:unhideWhenUsed/>
    <w:rsid w:val="006872EF"/>
    <w:rPr>
      <w:color w:val="954F72" w:themeColor="followedHyperlink"/>
      <w:u w:val="single"/>
    </w:rPr>
  </w:style>
  <w:style w:type="character" w:styleId="a9">
    <w:name w:val="footnote reference"/>
    <w:uiPriority w:val="99"/>
    <w:semiHidden/>
    <w:unhideWhenUsed/>
    <w:qFormat/>
    <w:rsid w:val="00BE2EB0"/>
    <w:rPr>
      <w:vertAlign w:val="superscript"/>
    </w:rPr>
  </w:style>
  <w:style w:type="paragraph" w:styleId="aa">
    <w:name w:val="footnote text"/>
    <w:basedOn w:val="a"/>
    <w:link w:val="ab"/>
    <w:uiPriority w:val="99"/>
    <w:unhideWhenUsed/>
    <w:rsid w:val="00BE2EB0"/>
    <w:pPr>
      <w:widowControl/>
      <w:autoSpaceDE/>
      <w:autoSpaceDN/>
    </w:pPr>
    <w:rPr>
      <w:rFonts w:ascii="Calibri" w:eastAsia="Calibri" w:hAnsi="Calibri"/>
      <w:sz w:val="20"/>
      <w:szCs w:val="20"/>
    </w:rPr>
  </w:style>
  <w:style w:type="character" w:customStyle="1" w:styleId="ab">
    <w:name w:val="Текст сноски Знак"/>
    <w:basedOn w:val="a0"/>
    <w:link w:val="aa"/>
    <w:uiPriority w:val="99"/>
    <w:rsid w:val="00BE2EB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constructor/" TargetMode="External"/><Relationship Id="rId13" Type="http://schemas.openxmlformats.org/officeDocument/2006/relationships/hyperlink" Target="http://&#1084;&#1080;&#1085;&#1086;&#1073;&#1088;&#1085;&#1072;&#1091;&#1082;&#1080;.&#1088;&#1092;" TargetMode="External"/><Relationship Id="rId18" Type="http://schemas.openxmlformats.org/officeDocument/2006/relationships/hyperlink" Target="https://urok.apkpr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sh.edu.ru/" TargetMode="External"/><Relationship Id="rId7" Type="http://schemas.openxmlformats.org/officeDocument/2006/relationships/endnotes" Target="endnotes.xml"/><Relationship Id="rId12" Type="http://schemas.openxmlformats.org/officeDocument/2006/relationships/hyperlink" Target="https://vk.com/im?sel=c1" TargetMode="Externa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soo.ru/" TargetMode="External"/><Relationship Id="rId20" Type="http://schemas.openxmlformats.org/officeDocument/2006/relationships/hyperlink" Target="https://mob-edu.r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oge/demoversii-specifikacii-kodifikato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brnadzor.gov.ru" TargetMode="External"/><Relationship Id="rId22" Type="http://schemas.openxmlformats.org/officeDocument/2006/relationships/hyperlink" Target="https://fg.resh.edu.ru/?redirectAfterLogin=%2F" TargetMode="Externa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763DE-344B-4319-94CA-FB51613E31C2}"/>
</file>

<file path=customXml/itemProps2.xml><?xml version="1.0" encoding="utf-8"?>
<ds:datastoreItem xmlns:ds="http://schemas.openxmlformats.org/officeDocument/2006/customXml" ds:itemID="{079DE39A-8F97-4236-A05F-F758F45BAA39}"/>
</file>

<file path=customXml/itemProps3.xml><?xml version="1.0" encoding="utf-8"?>
<ds:datastoreItem xmlns:ds="http://schemas.openxmlformats.org/officeDocument/2006/customXml" ds:itemID="{D54AF004-EF7D-45BF-A0D0-6B0FB0573CE1}"/>
</file>

<file path=customXml/itemProps4.xml><?xml version="1.0" encoding="utf-8"?>
<ds:datastoreItem xmlns:ds="http://schemas.openxmlformats.org/officeDocument/2006/customXml" ds:itemID="{7C53F97F-DB3C-435B-AE57-1474F673759B}"/>
</file>

<file path=docProps/app.xml><?xml version="1.0" encoding="utf-8"?>
<Properties xmlns="http://schemas.openxmlformats.org/officeDocument/2006/extended-properties" xmlns:vt="http://schemas.openxmlformats.org/officeDocument/2006/docPropsVTypes">
  <Template>Normal</Template>
  <TotalTime>158</TotalTime>
  <Pages>10</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2023-08-23T07:58:00Z</dcterms:created>
  <dcterms:modified xsi:type="dcterms:W3CDTF">2023-08-23T11:22:00Z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