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11" w:rsidRPr="008D5711" w:rsidRDefault="008D5711" w:rsidP="008D5711">
      <w:pPr>
        <w:spacing w:after="0" w:line="240" w:lineRule="auto"/>
        <w:jc w:val="center"/>
        <w:rPr>
          <w:rFonts w:ascii="Times New Roman" w:hAnsi="Times New Roman" w:cs="Times New Roman"/>
          <w:b/>
          <w:sz w:val="24"/>
          <w:szCs w:val="24"/>
        </w:rPr>
      </w:pPr>
      <w:r w:rsidRPr="008D5711">
        <w:rPr>
          <w:rFonts w:ascii="Times New Roman" w:hAnsi="Times New Roman" w:cs="Times New Roman"/>
          <w:b/>
          <w:sz w:val="24"/>
          <w:szCs w:val="24"/>
        </w:rPr>
        <w:t>ЗАДАНИЕ ПРАКТИКУМА:</w:t>
      </w:r>
    </w:p>
    <w:p w:rsidR="008D5711" w:rsidRPr="008D5711" w:rsidRDefault="008D5711" w:rsidP="008D5711">
      <w:pPr>
        <w:spacing w:after="0" w:line="240" w:lineRule="auto"/>
        <w:jc w:val="both"/>
        <w:rPr>
          <w:rFonts w:ascii="Times New Roman" w:hAnsi="Times New Roman" w:cs="Times New Roman"/>
          <w:sz w:val="24"/>
          <w:szCs w:val="24"/>
        </w:rPr>
      </w:pPr>
      <w:r w:rsidRPr="008D5711">
        <w:rPr>
          <w:rFonts w:ascii="Times New Roman" w:hAnsi="Times New Roman" w:cs="Times New Roman"/>
          <w:sz w:val="24"/>
          <w:szCs w:val="24"/>
        </w:rPr>
        <w:t>Составить задания № 6, 17, 18 по образцу заданий проекта ЕГЭ по истории 2022. (Приведены ниже). К каждому из трех заданий написать ответ в соответствии с критериями проверки</w:t>
      </w:r>
    </w:p>
    <w:p w:rsidR="008D5711" w:rsidRDefault="008D5711" w:rsidP="008D5711">
      <w:pPr>
        <w:spacing w:after="0" w:line="240" w:lineRule="auto"/>
        <w:jc w:val="both"/>
        <w:rPr>
          <w:rFonts w:ascii="Times New Roman" w:hAnsi="Times New Roman" w:cs="Times New Roman"/>
          <w:sz w:val="24"/>
          <w:szCs w:val="24"/>
        </w:rPr>
      </w:pPr>
    </w:p>
    <w:p w:rsidR="008D5711" w:rsidRPr="008D5711" w:rsidRDefault="008D5711" w:rsidP="008D5711">
      <w:pPr>
        <w:spacing w:after="0" w:line="240" w:lineRule="auto"/>
        <w:jc w:val="both"/>
        <w:rPr>
          <w:rFonts w:ascii="Times New Roman" w:hAnsi="Times New Roman" w:cs="Times New Roman"/>
          <w:sz w:val="24"/>
          <w:szCs w:val="24"/>
        </w:rPr>
      </w:pPr>
    </w:p>
    <w:p w:rsidR="0090569B" w:rsidRDefault="008D5711" w:rsidP="008D57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ПРИМЕРЫ ЗАДАНИЙ:</w:t>
      </w:r>
    </w:p>
    <w:p w:rsidR="008D5711" w:rsidRPr="008D5711" w:rsidRDefault="008D5711" w:rsidP="008D5711">
      <w:pPr>
        <w:spacing w:after="0" w:line="240" w:lineRule="auto"/>
        <w:jc w:val="center"/>
        <w:rPr>
          <w:rFonts w:ascii="Times New Roman" w:hAnsi="Times New Roman" w:cs="Times New Roman"/>
          <w:b/>
          <w:sz w:val="24"/>
          <w:szCs w:val="24"/>
        </w:rPr>
      </w:pPr>
    </w:p>
    <w:p w:rsidR="008D5711" w:rsidRPr="008D5711" w:rsidRDefault="006F5C6B" w:rsidP="008D5711">
      <w:pPr>
        <w:spacing w:after="0" w:line="240" w:lineRule="auto"/>
        <w:jc w:val="both"/>
        <w:rPr>
          <w:rFonts w:ascii="Times New Roman" w:hAnsi="Times New Roman" w:cs="Times New Roman"/>
          <w:b/>
          <w:sz w:val="24"/>
          <w:szCs w:val="24"/>
        </w:rPr>
      </w:pPr>
      <w:r w:rsidRPr="008D5711">
        <w:rPr>
          <w:rFonts w:ascii="Times New Roman" w:hAnsi="Times New Roman" w:cs="Times New Roman"/>
          <w:b/>
          <w:sz w:val="24"/>
          <w:szCs w:val="24"/>
        </w:rPr>
        <w:t xml:space="preserve">6. </w:t>
      </w:r>
      <w:r w:rsidRPr="008D5711">
        <w:rPr>
          <w:rFonts w:ascii="Times New Roman" w:hAnsi="Times New Roman" w:cs="Times New Roman"/>
          <w:b/>
          <w:sz w:val="24"/>
          <w:szCs w:val="24"/>
        </w:rPr>
        <w:t>Прочтите отрывок из телеграммы военачальника.</w:t>
      </w:r>
    </w:p>
    <w:p w:rsidR="008D5711" w:rsidRPr="008D5711" w:rsidRDefault="006F5C6B" w:rsidP="008D5711">
      <w:pPr>
        <w:spacing w:after="0" w:line="240" w:lineRule="auto"/>
        <w:jc w:val="both"/>
        <w:rPr>
          <w:rFonts w:ascii="Times New Roman" w:hAnsi="Times New Roman" w:cs="Times New Roman"/>
          <w:i/>
          <w:sz w:val="24"/>
          <w:szCs w:val="24"/>
        </w:rPr>
      </w:pPr>
      <w:r w:rsidRPr="008D5711">
        <w:rPr>
          <w:rFonts w:ascii="Times New Roman" w:hAnsi="Times New Roman" w:cs="Times New Roman"/>
          <w:sz w:val="24"/>
          <w:szCs w:val="24"/>
        </w:rPr>
        <w:t xml:space="preserve"> </w:t>
      </w:r>
      <w:r w:rsidRPr="008D5711">
        <w:rPr>
          <w:rFonts w:ascii="Times New Roman" w:hAnsi="Times New Roman" w:cs="Times New Roman"/>
          <w:i/>
          <w:sz w:val="24"/>
          <w:szCs w:val="24"/>
        </w:rPr>
        <w:t>«Все отлично сознавали, что при создавшейся обстановке и при фактическом руководстве и направлении внутренней политики безответственными общественными организациями, а также в условиях громадного разлагающего влияния этих организаций на массу армии последнюю воссоздать не удастся, а наоборот, армия как таковая должна развалиться через два-три месяца. И тогда Россия должна будет заключить позорный сепаратный мир, последствия которого были бы для России ужасны. Правительство принимало полумеры, которые, ничего не поправляя, лишь затягивали агонию, и, спасая революцию, не спасало Россию. Между тем завоевания революции можно было спасти лишь путём спасения России, а для этого прежде всего необходимо создать действительную сильную власть и оздоровить тыл. Генерал Корнилов предъявил ряд требований, проведение коих в жизнь затягивалось. При таких условиях генерал Корнилов, не преследуя никаких личных честолюбивых замыслов и опираясь на ясно выраженное сознание всей здоровой части общества и армии, требовавшее скорейшего создания крепкой власти для спасения Родины, а с ней и завоеваний революции, считал необходимыми более решительные меры, кои обеспечили бы водворение порядка в стране…»</w:t>
      </w:r>
    </w:p>
    <w:p w:rsidR="008D5711" w:rsidRPr="008D5711" w:rsidRDefault="006F5C6B" w:rsidP="008D5711">
      <w:pPr>
        <w:spacing w:after="0" w:line="240" w:lineRule="auto"/>
        <w:jc w:val="both"/>
        <w:rPr>
          <w:rFonts w:ascii="Times New Roman" w:hAnsi="Times New Roman" w:cs="Times New Roman"/>
          <w:b/>
          <w:sz w:val="24"/>
          <w:szCs w:val="24"/>
        </w:rPr>
      </w:pPr>
      <w:r w:rsidRPr="008D5711">
        <w:rPr>
          <w:rFonts w:ascii="Times New Roman" w:hAnsi="Times New Roman" w:cs="Times New Roman"/>
          <w:b/>
          <w:sz w:val="24"/>
          <w:szCs w:val="24"/>
        </w:rPr>
        <w:t xml:space="preserve"> Используя отрывок и знания по истории, выберите в приведённом списке верные суждения. Запишите цифры, под которыми они указаны. </w:t>
      </w:r>
    </w:p>
    <w:p w:rsidR="008D5711" w:rsidRPr="008D5711" w:rsidRDefault="006F5C6B" w:rsidP="008D5711">
      <w:pPr>
        <w:spacing w:after="0" w:line="240" w:lineRule="auto"/>
        <w:jc w:val="both"/>
        <w:rPr>
          <w:rFonts w:ascii="Times New Roman" w:hAnsi="Times New Roman" w:cs="Times New Roman"/>
          <w:sz w:val="24"/>
          <w:szCs w:val="24"/>
        </w:rPr>
      </w:pPr>
      <w:r w:rsidRPr="008D5711">
        <w:rPr>
          <w:rFonts w:ascii="Times New Roman" w:hAnsi="Times New Roman" w:cs="Times New Roman"/>
          <w:sz w:val="24"/>
          <w:szCs w:val="24"/>
        </w:rPr>
        <w:t xml:space="preserve">1) Описанные в телеграмме события произошли в 1916 г. </w:t>
      </w:r>
    </w:p>
    <w:p w:rsidR="008D5711" w:rsidRPr="008D5711" w:rsidRDefault="006F5C6B" w:rsidP="008D5711">
      <w:pPr>
        <w:spacing w:after="0" w:line="240" w:lineRule="auto"/>
        <w:jc w:val="both"/>
        <w:rPr>
          <w:rFonts w:ascii="Times New Roman" w:hAnsi="Times New Roman" w:cs="Times New Roman"/>
          <w:sz w:val="24"/>
          <w:szCs w:val="24"/>
        </w:rPr>
      </w:pPr>
      <w:r w:rsidRPr="008D5711">
        <w:rPr>
          <w:rFonts w:ascii="Times New Roman" w:hAnsi="Times New Roman" w:cs="Times New Roman"/>
          <w:sz w:val="24"/>
          <w:szCs w:val="24"/>
        </w:rPr>
        <w:t xml:space="preserve">2) Правительство, о котором идёт речь в телеграмме, называлось СНК. </w:t>
      </w:r>
    </w:p>
    <w:p w:rsidR="008D5711" w:rsidRPr="008D5711" w:rsidRDefault="006F5C6B" w:rsidP="008D5711">
      <w:pPr>
        <w:spacing w:after="0" w:line="240" w:lineRule="auto"/>
        <w:jc w:val="both"/>
        <w:rPr>
          <w:rFonts w:ascii="Times New Roman" w:hAnsi="Times New Roman" w:cs="Times New Roman"/>
          <w:sz w:val="24"/>
          <w:szCs w:val="24"/>
        </w:rPr>
      </w:pPr>
      <w:r w:rsidRPr="008D5711">
        <w:rPr>
          <w:rFonts w:ascii="Times New Roman" w:hAnsi="Times New Roman" w:cs="Times New Roman"/>
          <w:sz w:val="24"/>
          <w:szCs w:val="24"/>
        </w:rPr>
        <w:t xml:space="preserve">3) Автор телеграммы – сторонник заключения сепаратного мира с Германией. </w:t>
      </w:r>
    </w:p>
    <w:p w:rsidR="008D5711" w:rsidRPr="008D5711" w:rsidRDefault="006F5C6B" w:rsidP="008D5711">
      <w:pPr>
        <w:spacing w:after="0" w:line="240" w:lineRule="auto"/>
        <w:jc w:val="both"/>
        <w:rPr>
          <w:rFonts w:ascii="Times New Roman" w:hAnsi="Times New Roman" w:cs="Times New Roman"/>
          <w:sz w:val="24"/>
          <w:szCs w:val="24"/>
        </w:rPr>
      </w:pPr>
      <w:r w:rsidRPr="008D5711">
        <w:rPr>
          <w:rFonts w:ascii="Times New Roman" w:hAnsi="Times New Roman" w:cs="Times New Roman"/>
          <w:sz w:val="24"/>
          <w:szCs w:val="24"/>
        </w:rPr>
        <w:t xml:space="preserve">4) Автор телеграммы поддерживал действия генерала Корнилова. </w:t>
      </w:r>
    </w:p>
    <w:p w:rsidR="008D5711" w:rsidRPr="008D5711" w:rsidRDefault="006F5C6B" w:rsidP="008D5711">
      <w:pPr>
        <w:spacing w:after="0" w:line="240" w:lineRule="auto"/>
        <w:jc w:val="both"/>
        <w:rPr>
          <w:rFonts w:ascii="Times New Roman" w:hAnsi="Times New Roman" w:cs="Times New Roman"/>
          <w:sz w:val="24"/>
          <w:szCs w:val="24"/>
        </w:rPr>
      </w:pPr>
      <w:r w:rsidRPr="008D5711">
        <w:rPr>
          <w:rFonts w:ascii="Times New Roman" w:hAnsi="Times New Roman" w:cs="Times New Roman"/>
          <w:sz w:val="24"/>
          <w:szCs w:val="24"/>
        </w:rPr>
        <w:t xml:space="preserve">5) Большевики поддерживали действия генерала Корнилова. </w:t>
      </w:r>
    </w:p>
    <w:p w:rsidR="008D5711" w:rsidRPr="008D5711" w:rsidRDefault="006F5C6B" w:rsidP="008D5711">
      <w:pPr>
        <w:spacing w:after="0" w:line="240" w:lineRule="auto"/>
        <w:jc w:val="both"/>
        <w:rPr>
          <w:rFonts w:ascii="Times New Roman" w:hAnsi="Times New Roman" w:cs="Times New Roman"/>
          <w:sz w:val="24"/>
          <w:szCs w:val="24"/>
        </w:rPr>
      </w:pPr>
      <w:r w:rsidRPr="008D5711">
        <w:rPr>
          <w:rFonts w:ascii="Times New Roman" w:hAnsi="Times New Roman" w:cs="Times New Roman"/>
          <w:sz w:val="24"/>
          <w:szCs w:val="24"/>
        </w:rPr>
        <w:t xml:space="preserve">6) «Решительные меры» генерала Корнилова, которые упомянуты в телеграмме, не были осуществлены. </w:t>
      </w:r>
    </w:p>
    <w:p w:rsidR="006F5C6B" w:rsidRPr="008D5711" w:rsidRDefault="006F5C6B" w:rsidP="008D5711">
      <w:pPr>
        <w:spacing w:after="0" w:line="240" w:lineRule="auto"/>
        <w:jc w:val="both"/>
        <w:rPr>
          <w:rFonts w:ascii="Times New Roman" w:hAnsi="Times New Roman" w:cs="Times New Roman"/>
          <w:sz w:val="24"/>
          <w:szCs w:val="24"/>
        </w:rPr>
      </w:pPr>
      <w:r w:rsidRPr="008D5711">
        <w:rPr>
          <w:rFonts w:ascii="Times New Roman" w:hAnsi="Times New Roman" w:cs="Times New Roman"/>
          <w:sz w:val="24"/>
          <w:szCs w:val="24"/>
        </w:rPr>
        <w:t>Ответ: ___________________________.</w:t>
      </w:r>
    </w:p>
    <w:p w:rsidR="006F5C6B" w:rsidRPr="008D5711" w:rsidRDefault="006F5C6B" w:rsidP="008D5711">
      <w:pPr>
        <w:spacing w:after="0" w:line="240" w:lineRule="auto"/>
        <w:jc w:val="both"/>
        <w:rPr>
          <w:rFonts w:ascii="Times New Roman" w:hAnsi="Times New Roman" w:cs="Times New Roman"/>
          <w:sz w:val="24"/>
          <w:szCs w:val="24"/>
        </w:rPr>
      </w:pPr>
    </w:p>
    <w:p w:rsidR="006F5C6B" w:rsidRDefault="006F5C6B" w:rsidP="008D5711">
      <w:pPr>
        <w:spacing w:after="0" w:line="240" w:lineRule="auto"/>
        <w:jc w:val="both"/>
        <w:rPr>
          <w:rFonts w:ascii="Times New Roman" w:hAnsi="Times New Roman" w:cs="Times New Roman"/>
          <w:b/>
          <w:sz w:val="24"/>
          <w:szCs w:val="24"/>
        </w:rPr>
      </w:pPr>
      <w:r w:rsidRPr="008D5711">
        <w:rPr>
          <w:rFonts w:ascii="Times New Roman" w:hAnsi="Times New Roman" w:cs="Times New Roman"/>
          <w:b/>
          <w:sz w:val="24"/>
          <w:szCs w:val="24"/>
        </w:rPr>
        <w:t xml:space="preserve">17. </w:t>
      </w:r>
      <w:r w:rsidRPr="008D5711">
        <w:rPr>
          <w:rFonts w:ascii="Times New Roman" w:hAnsi="Times New Roman" w:cs="Times New Roman"/>
          <w:b/>
          <w:sz w:val="24"/>
          <w:szCs w:val="24"/>
        </w:rPr>
        <w:t>В 1714 г. Пётр I подписал указ о единонаследии. Укажите три любых последствия данного события.</w:t>
      </w:r>
    </w:p>
    <w:p w:rsidR="008D5711" w:rsidRPr="008D5711" w:rsidRDefault="008D5711" w:rsidP="008D5711">
      <w:pPr>
        <w:spacing w:after="0" w:line="240" w:lineRule="auto"/>
        <w:jc w:val="both"/>
        <w:rPr>
          <w:rFonts w:ascii="Times New Roman" w:hAnsi="Times New Roman" w:cs="Times New Roman"/>
          <w:b/>
          <w:sz w:val="24"/>
          <w:szCs w:val="24"/>
        </w:rPr>
      </w:pPr>
    </w:p>
    <w:p w:rsidR="006F5C6B" w:rsidRPr="008D5711" w:rsidRDefault="006F5C6B" w:rsidP="008D5711">
      <w:pPr>
        <w:spacing w:after="0" w:line="240" w:lineRule="auto"/>
        <w:jc w:val="both"/>
        <w:rPr>
          <w:rFonts w:ascii="Times New Roman" w:hAnsi="Times New Roman" w:cs="Times New Roman"/>
          <w:b/>
          <w:sz w:val="24"/>
          <w:szCs w:val="24"/>
        </w:rPr>
      </w:pPr>
      <w:r w:rsidRPr="008D5711">
        <w:rPr>
          <w:rFonts w:ascii="Times New Roman" w:hAnsi="Times New Roman" w:cs="Times New Roman"/>
          <w:b/>
          <w:sz w:val="24"/>
          <w:szCs w:val="24"/>
        </w:rPr>
        <w:t xml:space="preserve">18. </w:t>
      </w:r>
      <w:r w:rsidRPr="008D5711">
        <w:rPr>
          <w:rFonts w:ascii="Times New Roman" w:hAnsi="Times New Roman" w:cs="Times New Roman"/>
          <w:b/>
          <w:sz w:val="24"/>
          <w:szCs w:val="24"/>
        </w:rPr>
        <w:t>Используя знания по истории России, раскройте смысл понятия «закупы». Приведите один исторический факт, конкретизирующий данное понятие применительно к истории России. Приведённый факт не должен содержаться в данном Вами определении понятия.</w:t>
      </w:r>
    </w:p>
    <w:p w:rsidR="006F5C6B" w:rsidRDefault="006F5C6B" w:rsidP="008D5711">
      <w:pPr>
        <w:spacing w:after="0" w:line="240" w:lineRule="auto"/>
        <w:jc w:val="both"/>
        <w:rPr>
          <w:rFonts w:ascii="Times New Roman" w:hAnsi="Times New Roman" w:cs="Times New Roman"/>
          <w:sz w:val="24"/>
          <w:szCs w:val="24"/>
        </w:rPr>
      </w:pPr>
    </w:p>
    <w:p w:rsidR="008D5711" w:rsidRDefault="008D5711" w:rsidP="008D5711">
      <w:pPr>
        <w:spacing w:after="0" w:line="240" w:lineRule="auto"/>
        <w:jc w:val="both"/>
        <w:rPr>
          <w:rFonts w:ascii="Times New Roman" w:hAnsi="Times New Roman" w:cs="Times New Roman"/>
          <w:sz w:val="24"/>
          <w:szCs w:val="24"/>
        </w:rPr>
      </w:pPr>
    </w:p>
    <w:p w:rsidR="008D5711" w:rsidRDefault="008D5711" w:rsidP="008D5711">
      <w:pPr>
        <w:spacing w:after="0" w:line="240" w:lineRule="auto"/>
        <w:jc w:val="both"/>
        <w:rPr>
          <w:rFonts w:ascii="Times New Roman" w:hAnsi="Times New Roman" w:cs="Times New Roman"/>
          <w:sz w:val="24"/>
          <w:szCs w:val="24"/>
        </w:rPr>
      </w:pPr>
    </w:p>
    <w:p w:rsidR="008D5711" w:rsidRDefault="008D5711" w:rsidP="008D5711">
      <w:pPr>
        <w:spacing w:after="0" w:line="240" w:lineRule="auto"/>
        <w:jc w:val="both"/>
        <w:rPr>
          <w:rFonts w:ascii="Times New Roman" w:hAnsi="Times New Roman" w:cs="Times New Roman"/>
          <w:sz w:val="24"/>
          <w:szCs w:val="24"/>
        </w:rPr>
      </w:pPr>
    </w:p>
    <w:p w:rsidR="008D5711" w:rsidRDefault="008D5711" w:rsidP="008D5711">
      <w:pPr>
        <w:spacing w:after="0" w:line="240" w:lineRule="auto"/>
        <w:jc w:val="both"/>
        <w:rPr>
          <w:rFonts w:ascii="Times New Roman" w:hAnsi="Times New Roman" w:cs="Times New Roman"/>
          <w:sz w:val="24"/>
          <w:szCs w:val="24"/>
        </w:rPr>
      </w:pPr>
    </w:p>
    <w:p w:rsidR="008D5711" w:rsidRDefault="008D5711" w:rsidP="008D5711">
      <w:pPr>
        <w:spacing w:after="0" w:line="240" w:lineRule="auto"/>
        <w:jc w:val="both"/>
        <w:rPr>
          <w:rFonts w:ascii="Times New Roman" w:hAnsi="Times New Roman" w:cs="Times New Roman"/>
          <w:sz w:val="24"/>
          <w:szCs w:val="24"/>
        </w:rPr>
      </w:pPr>
    </w:p>
    <w:p w:rsidR="008D5711" w:rsidRDefault="008D5711" w:rsidP="008D5711">
      <w:pPr>
        <w:spacing w:after="0" w:line="240" w:lineRule="auto"/>
        <w:jc w:val="both"/>
        <w:rPr>
          <w:rFonts w:ascii="Times New Roman" w:hAnsi="Times New Roman" w:cs="Times New Roman"/>
          <w:sz w:val="24"/>
          <w:szCs w:val="24"/>
        </w:rPr>
      </w:pPr>
    </w:p>
    <w:p w:rsidR="008D5711" w:rsidRDefault="008D5711" w:rsidP="008D5711">
      <w:pPr>
        <w:spacing w:after="0" w:line="240" w:lineRule="auto"/>
        <w:jc w:val="both"/>
        <w:rPr>
          <w:rFonts w:ascii="Times New Roman" w:hAnsi="Times New Roman" w:cs="Times New Roman"/>
          <w:sz w:val="24"/>
          <w:szCs w:val="24"/>
        </w:rPr>
      </w:pPr>
    </w:p>
    <w:p w:rsidR="008D5711" w:rsidRPr="008D5711" w:rsidRDefault="008D5711" w:rsidP="008D5711">
      <w:pPr>
        <w:spacing w:after="0" w:line="240" w:lineRule="auto"/>
        <w:jc w:val="both"/>
        <w:rPr>
          <w:rFonts w:ascii="Times New Roman" w:hAnsi="Times New Roman" w:cs="Times New Roman"/>
          <w:sz w:val="24"/>
          <w:szCs w:val="24"/>
        </w:rPr>
      </w:pPr>
      <w:bookmarkStart w:id="0" w:name="_GoBack"/>
      <w:bookmarkEnd w:id="0"/>
    </w:p>
    <w:tbl>
      <w:tblPr>
        <w:tblStyle w:val="a3"/>
        <w:tblW w:w="0" w:type="auto"/>
        <w:tblLook w:val="04A0" w:firstRow="1" w:lastRow="0" w:firstColumn="1" w:lastColumn="0" w:noHBand="0" w:noVBand="1"/>
      </w:tblPr>
      <w:tblGrid>
        <w:gridCol w:w="1014"/>
        <w:gridCol w:w="7346"/>
        <w:gridCol w:w="985"/>
      </w:tblGrid>
      <w:tr w:rsidR="006F5C6B" w:rsidRPr="008D5711" w:rsidTr="006F5C6B">
        <w:tc>
          <w:tcPr>
            <w:tcW w:w="984" w:type="dxa"/>
          </w:tcPr>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lastRenderedPageBreak/>
              <w:t>№ задания</w:t>
            </w:r>
          </w:p>
        </w:tc>
        <w:tc>
          <w:tcPr>
            <w:tcW w:w="7375" w:type="dxa"/>
          </w:tcPr>
          <w:p w:rsidR="006F5C6B" w:rsidRPr="008D5711" w:rsidRDefault="006F5C6B" w:rsidP="008D5711">
            <w:pPr>
              <w:jc w:val="center"/>
              <w:rPr>
                <w:rFonts w:ascii="Times New Roman" w:hAnsi="Times New Roman" w:cs="Times New Roman"/>
                <w:sz w:val="24"/>
                <w:szCs w:val="24"/>
              </w:rPr>
            </w:pPr>
            <w:r w:rsidRPr="008D5711">
              <w:rPr>
                <w:rFonts w:ascii="Times New Roman" w:hAnsi="Times New Roman" w:cs="Times New Roman"/>
                <w:sz w:val="24"/>
                <w:szCs w:val="24"/>
              </w:rPr>
              <w:t>ПРАВИЛЬНЫЕ ОТВЕТЫ</w:t>
            </w:r>
          </w:p>
        </w:tc>
        <w:tc>
          <w:tcPr>
            <w:tcW w:w="986" w:type="dxa"/>
          </w:tcPr>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Баллы</w:t>
            </w:r>
          </w:p>
        </w:tc>
      </w:tr>
      <w:tr w:rsidR="006F5C6B" w:rsidRPr="008D5711" w:rsidTr="006F5C6B">
        <w:tc>
          <w:tcPr>
            <w:tcW w:w="984" w:type="dxa"/>
          </w:tcPr>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6</w:t>
            </w:r>
          </w:p>
        </w:tc>
        <w:tc>
          <w:tcPr>
            <w:tcW w:w="7375" w:type="dxa"/>
          </w:tcPr>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46</w:t>
            </w:r>
          </w:p>
        </w:tc>
        <w:tc>
          <w:tcPr>
            <w:tcW w:w="986" w:type="dxa"/>
          </w:tcPr>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2</w:t>
            </w:r>
          </w:p>
        </w:tc>
      </w:tr>
      <w:tr w:rsidR="006F5C6B" w:rsidRPr="008D5711" w:rsidTr="006F5C6B">
        <w:tc>
          <w:tcPr>
            <w:tcW w:w="984" w:type="dxa"/>
          </w:tcPr>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17</w:t>
            </w:r>
          </w:p>
        </w:tc>
        <w:tc>
          <w:tcPr>
            <w:tcW w:w="7375" w:type="dxa"/>
          </w:tcPr>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Могут быть указаны следующие последствия:</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1) перестали существовать различия между поместьями</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и вотчинами, они превратились в единый вид дворянской</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земельной собственности;</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2) недвижимое имущество после подписания указа мог получить</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только один из наследников дворянина, имения не дробились;</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3) наследники дворянина, получившие только движимое имущество,</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вынуждены были поступать на государственную службу;</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4) разделение движимого и недвижимого имущества между</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разными наследниками после подписания указа способствовало</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упадку помещичьих хозяйств, так как каждое хозяйство являлось</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единой системой, которая в случае дробления переставала</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функционировать;</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5) сбор налогов стал более стабильным, так как крупные поместья</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обеспечивали регулярные отчисления налогов; если же имение</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делилось на несколько частей, то владельцы небольших поместий</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часто беднели и не могли платить налоги.</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Могут быть названы другие последствия</w:t>
            </w:r>
          </w:p>
        </w:tc>
        <w:tc>
          <w:tcPr>
            <w:tcW w:w="986" w:type="dxa"/>
          </w:tcPr>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3</w:t>
            </w:r>
          </w:p>
        </w:tc>
      </w:tr>
      <w:tr w:rsidR="006F5C6B" w:rsidRPr="008D5711" w:rsidTr="006F5C6B">
        <w:tc>
          <w:tcPr>
            <w:tcW w:w="984" w:type="dxa"/>
          </w:tcPr>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18</w:t>
            </w:r>
          </w:p>
        </w:tc>
        <w:tc>
          <w:tcPr>
            <w:tcW w:w="7375" w:type="dxa"/>
          </w:tcPr>
          <w:p w:rsidR="008D5711"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 xml:space="preserve">Правильный ответ должен содержать следующие элементы: </w:t>
            </w:r>
          </w:p>
          <w:p w:rsidR="008D5711"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 xml:space="preserve">1) смысл понятия, </w:t>
            </w:r>
            <w:proofErr w:type="gramStart"/>
            <w:r w:rsidRPr="008D5711">
              <w:rPr>
                <w:rFonts w:ascii="Times New Roman" w:hAnsi="Times New Roman" w:cs="Times New Roman"/>
                <w:sz w:val="24"/>
                <w:szCs w:val="24"/>
              </w:rPr>
              <w:t>например</w:t>
            </w:r>
            <w:proofErr w:type="gramEnd"/>
            <w:r w:rsidRPr="008D5711">
              <w:rPr>
                <w:rFonts w:ascii="Times New Roman" w:hAnsi="Times New Roman" w:cs="Times New Roman"/>
                <w:sz w:val="24"/>
                <w:szCs w:val="24"/>
              </w:rPr>
              <w:t xml:space="preserve">: человек, получивший от землевладельца ссуду и из-за этого попавший к нему в зависимость; (Смысл понятия может быть приведён в иной, близкой по смыслу формулировке.) </w:t>
            </w:r>
          </w:p>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 xml:space="preserve">2) факт, </w:t>
            </w:r>
            <w:proofErr w:type="gramStart"/>
            <w:r w:rsidRPr="008D5711">
              <w:rPr>
                <w:rFonts w:ascii="Times New Roman" w:hAnsi="Times New Roman" w:cs="Times New Roman"/>
                <w:sz w:val="24"/>
                <w:szCs w:val="24"/>
              </w:rPr>
              <w:t>например</w:t>
            </w:r>
            <w:proofErr w:type="gramEnd"/>
            <w:r w:rsidRPr="008D5711">
              <w:rPr>
                <w:rFonts w:ascii="Times New Roman" w:hAnsi="Times New Roman" w:cs="Times New Roman"/>
                <w:sz w:val="24"/>
                <w:szCs w:val="24"/>
              </w:rPr>
              <w:t>: – правовое положение закупов определялось согласно Русской Правде; – превращение закупа в полного холопа могло наступить и в случае совершения им кражи независимо от размера стоимости украденного. (Может быть приведён другой факт.)</w:t>
            </w:r>
          </w:p>
        </w:tc>
        <w:tc>
          <w:tcPr>
            <w:tcW w:w="986" w:type="dxa"/>
          </w:tcPr>
          <w:p w:rsidR="006F5C6B" w:rsidRPr="008D5711" w:rsidRDefault="006F5C6B" w:rsidP="008D5711">
            <w:pPr>
              <w:jc w:val="both"/>
              <w:rPr>
                <w:rFonts w:ascii="Times New Roman" w:hAnsi="Times New Roman" w:cs="Times New Roman"/>
                <w:sz w:val="24"/>
                <w:szCs w:val="24"/>
              </w:rPr>
            </w:pPr>
            <w:r w:rsidRPr="008D5711">
              <w:rPr>
                <w:rFonts w:ascii="Times New Roman" w:hAnsi="Times New Roman" w:cs="Times New Roman"/>
                <w:sz w:val="24"/>
                <w:szCs w:val="24"/>
              </w:rPr>
              <w:t>2</w:t>
            </w:r>
          </w:p>
        </w:tc>
      </w:tr>
    </w:tbl>
    <w:p w:rsidR="006F5C6B" w:rsidRPr="008D5711" w:rsidRDefault="006F5C6B" w:rsidP="008D5711">
      <w:pPr>
        <w:spacing w:after="0" w:line="240" w:lineRule="auto"/>
        <w:jc w:val="both"/>
        <w:rPr>
          <w:rFonts w:ascii="Times New Roman" w:hAnsi="Times New Roman" w:cs="Times New Roman"/>
          <w:sz w:val="24"/>
          <w:szCs w:val="24"/>
        </w:rPr>
      </w:pPr>
    </w:p>
    <w:sectPr w:rsidR="006F5C6B" w:rsidRPr="008D5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2B"/>
    <w:rsid w:val="006F5C6B"/>
    <w:rsid w:val="0079652B"/>
    <w:rsid w:val="008D5711"/>
    <w:rsid w:val="0090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B7B1"/>
  <w15:chartTrackingRefBased/>
  <w15:docId w15:val="{87F6B0F0-7483-4F94-86F1-875AD6BA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8B6BC-65F5-4BEA-82DA-ED3601787D8B}"/>
</file>

<file path=customXml/itemProps2.xml><?xml version="1.0" encoding="utf-8"?>
<ds:datastoreItem xmlns:ds="http://schemas.openxmlformats.org/officeDocument/2006/customXml" ds:itemID="{FDE16B5E-A6A7-4898-A9FF-3C9B6DC65EC6}"/>
</file>

<file path=customXml/itemProps3.xml><?xml version="1.0" encoding="utf-8"?>
<ds:datastoreItem xmlns:ds="http://schemas.openxmlformats.org/officeDocument/2006/customXml" ds:itemID="{9046E96C-EFD5-4324-B62D-A6418074007B}"/>
</file>

<file path=customXml/itemProps4.xml><?xml version="1.0" encoding="utf-8"?>
<ds:datastoreItem xmlns:ds="http://schemas.openxmlformats.org/officeDocument/2006/customXml" ds:itemID="{C2ACF5DB-E8F1-4366-81D7-22B3D245463E}"/>
</file>

<file path=docProps/app.xml><?xml version="1.0" encoding="utf-8"?>
<Properties xmlns="http://schemas.openxmlformats.org/officeDocument/2006/extended-properties" xmlns:vt="http://schemas.openxmlformats.org/officeDocument/2006/docPropsVTypes">
  <Template>Normal.dotm</Template>
  <TotalTime>17</TotalTime>
  <Pages>2</Pages>
  <Words>578</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dc:creator>
  <cp:keywords/>
  <dc:description/>
  <cp:lastModifiedBy>школа 4</cp:lastModifiedBy>
  <cp:revision>2</cp:revision>
  <dcterms:created xsi:type="dcterms:W3CDTF">2021-10-12T16:31:00Z</dcterms:created>
  <dcterms:modified xsi:type="dcterms:W3CDTF">2021-10-12T16:48:00Z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