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A9" w:rsidRDefault="00997FA9">
      <w:pPr>
        <w:rPr>
          <w:b/>
        </w:rPr>
      </w:pPr>
      <w:r>
        <w:rPr>
          <w:b/>
        </w:rPr>
        <w:t>Практическая работа №3 «Задания на формирование читательской грамотности на уроках истории».</w:t>
      </w:r>
    </w:p>
    <w:p w:rsidR="00997FA9" w:rsidRDefault="00997FA9">
      <w:pPr>
        <w:rPr>
          <w:b/>
        </w:rPr>
      </w:pPr>
      <w:r>
        <w:rPr>
          <w:b/>
        </w:rPr>
        <w:t>Выполнила: Симонова Ирина Владимировна</w:t>
      </w:r>
    </w:p>
    <w:p w:rsidR="008B0C0E" w:rsidRPr="00753B67" w:rsidRDefault="008B0C0E" w:rsidP="008B0C0E">
      <w:pPr>
        <w:spacing w:after="0"/>
        <w:jc w:val="both"/>
        <w:rPr>
          <w:rFonts w:ascii="Arial" w:eastAsia="Times New Roman" w:hAnsi="Arial" w:cs="Arial"/>
          <w:color w:val="181818"/>
          <w:sz w:val="14"/>
          <w:szCs w:val="16"/>
          <w:lang w:eastAsia="ru-RU"/>
        </w:rPr>
      </w:pPr>
      <w:r w:rsidRPr="00753B67">
        <w:rPr>
          <w:rFonts w:eastAsia="Times New Roman"/>
          <w:color w:val="000000"/>
          <w:szCs w:val="28"/>
          <w:shd w:val="clear" w:color="auto" w:fill="FFFFFF"/>
          <w:lang w:eastAsia="ru-RU"/>
        </w:rPr>
        <w:t>     В современном  компьютеризированном обществе  остро  стоит проблема «</w:t>
      </w:r>
      <w:r w:rsidRPr="00753B67"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кризиса чтения</w:t>
      </w:r>
      <w:r w:rsidRPr="00753B67">
        <w:rPr>
          <w:rFonts w:eastAsia="Times New Roman"/>
          <w:color w:val="000000"/>
          <w:szCs w:val="28"/>
          <w:shd w:val="clear" w:color="auto" w:fill="FFFFFF"/>
          <w:lang w:eastAsia="ru-RU"/>
        </w:rPr>
        <w:t>».  Дети смотрят фильмы, но не читают произведения.  Данные анкет очень неутешительны: на вопрос о том, какую роль в твоей жизни играет книга, некоторые ответили, что читать некогда.</w:t>
      </w:r>
    </w:p>
    <w:p w:rsidR="00753B67" w:rsidRPr="00753B67" w:rsidRDefault="00753B67" w:rsidP="00753B67">
      <w:pPr>
        <w:spacing w:after="0"/>
        <w:jc w:val="both"/>
        <w:rPr>
          <w:rFonts w:ascii="Arial" w:eastAsia="Times New Roman" w:hAnsi="Arial" w:cs="Arial"/>
          <w:color w:val="181818"/>
          <w:sz w:val="14"/>
          <w:szCs w:val="16"/>
          <w:lang w:eastAsia="ru-RU"/>
        </w:rPr>
      </w:pPr>
      <w:r w:rsidRPr="00753B67">
        <w:rPr>
          <w:rFonts w:eastAsia="Times New Roman"/>
          <w:color w:val="000000"/>
          <w:szCs w:val="28"/>
          <w:shd w:val="clear" w:color="auto" w:fill="FFFFFF"/>
          <w:lang w:eastAsia="ru-RU"/>
        </w:rPr>
        <w:t>В связи с этим в нашей работе появилось такое понятие, как функциональная грамотность, одним из основных компонентов которой, является читательская грамотность.</w:t>
      </w:r>
    </w:p>
    <w:p w:rsidR="00753B67" w:rsidRPr="00753B67" w:rsidRDefault="00753B67" w:rsidP="00753B67">
      <w:pPr>
        <w:spacing w:after="0"/>
        <w:jc w:val="both"/>
        <w:rPr>
          <w:rFonts w:ascii="Arial" w:eastAsia="Times New Roman" w:hAnsi="Arial" w:cs="Arial"/>
          <w:color w:val="181818"/>
          <w:sz w:val="14"/>
          <w:szCs w:val="16"/>
          <w:lang w:eastAsia="ru-RU"/>
        </w:rPr>
      </w:pPr>
      <w:r w:rsidRPr="00753B67"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Читательская грамотность</w:t>
      </w:r>
      <w:r w:rsidRPr="00753B67">
        <w:rPr>
          <w:rFonts w:eastAsia="Times New Roman"/>
          <w:color w:val="000000"/>
          <w:szCs w:val="28"/>
          <w:shd w:val="clear" w:color="auto" w:fill="FFFFFF"/>
          <w:lang w:eastAsia="ru-RU"/>
        </w:rPr>
        <w:t> – 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997FA9" w:rsidRPr="00753B67" w:rsidRDefault="00997FA9">
      <w:pPr>
        <w:rPr>
          <w:b/>
          <w:color w:val="0070C0"/>
        </w:rPr>
      </w:pPr>
    </w:p>
    <w:p w:rsidR="006238D6" w:rsidRPr="00753B67" w:rsidRDefault="00997FA9" w:rsidP="00753B67">
      <w:pPr>
        <w:jc w:val="center"/>
        <w:rPr>
          <w:b/>
          <w:color w:val="0070C0"/>
          <w:sz w:val="22"/>
          <w:szCs w:val="22"/>
        </w:rPr>
      </w:pPr>
      <w:r w:rsidRPr="00753B67">
        <w:rPr>
          <w:b/>
          <w:color w:val="0070C0"/>
        </w:rPr>
        <w:t xml:space="preserve">Задания </w:t>
      </w:r>
      <w:r w:rsidR="00A36946" w:rsidRPr="00753B67">
        <w:rPr>
          <w:b/>
          <w:color w:val="0070C0"/>
        </w:rPr>
        <w:t xml:space="preserve"> на поиск и извлечение информации.</w:t>
      </w:r>
    </w:p>
    <w:p w:rsidR="00A36946" w:rsidRPr="00753B67" w:rsidRDefault="00A737CF" w:rsidP="00A36946">
      <w:pPr>
        <w:shd w:val="clear" w:color="auto" w:fill="FFFFFF"/>
        <w:spacing w:after="0"/>
        <w:jc w:val="both"/>
        <w:rPr>
          <w:rFonts w:eastAsia="Times New Roman"/>
          <w:color w:val="FF0000"/>
          <w:sz w:val="22"/>
          <w:szCs w:val="22"/>
          <w:lang w:eastAsia="ru-RU"/>
        </w:rPr>
      </w:pPr>
      <w:r w:rsidRPr="00753B67">
        <w:rPr>
          <w:b/>
          <w:color w:val="FF0000"/>
        </w:rPr>
        <w:t>Задание №1</w:t>
      </w:r>
      <w:r w:rsidR="00753B67">
        <w:rPr>
          <w:b/>
          <w:color w:val="FF0000"/>
        </w:rPr>
        <w:t xml:space="preserve">. </w:t>
      </w:r>
      <w:r w:rsidRPr="00753B67">
        <w:rPr>
          <w:b/>
          <w:color w:val="FF0000"/>
        </w:rPr>
        <w:t xml:space="preserve"> </w:t>
      </w:r>
      <w:r w:rsidR="00A36946" w:rsidRPr="00753B67">
        <w:rPr>
          <w:rFonts w:eastAsia="Times New Roman"/>
          <w:b/>
          <w:bCs/>
          <w:color w:val="FF0000"/>
          <w:sz w:val="22"/>
          <w:szCs w:val="22"/>
          <w:lang w:eastAsia="ru-RU"/>
        </w:rPr>
        <w:t>С. Ю. Витте</w:t>
      </w:r>
      <w:r w:rsidR="00753B67">
        <w:rPr>
          <w:rFonts w:eastAsia="Times New Roman"/>
          <w:b/>
          <w:bCs/>
          <w:color w:val="FF0000"/>
          <w:sz w:val="22"/>
          <w:szCs w:val="22"/>
          <w:lang w:eastAsia="ru-RU"/>
        </w:rPr>
        <w:t xml:space="preserve"> </w:t>
      </w:r>
      <w:r w:rsidR="00A36946" w:rsidRPr="00753B67">
        <w:rPr>
          <w:rFonts w:eastAsia="Times New Roman"/>
          <w:b/>
          <w:bCs/>
          <w:color w:val="FF0000"/>
          <w:sz w:val="22"/>
          <w:szCs w:val="22"/>
          <w:lang w:eastAsia="ru-RU"/>
        </w:rPr>
        <w:t xml:space="preserve"> </w:t>
      </w:r>
      <w:r w:rsidR="00753B67">
        <w:rPr>
          <w:rFonts w:eastAsia="Times New Roman"/>
          <w:b/>
          <w:bCs/>
          <w:color w:val="FF0000"/>
          <w:sz w:val="22"/>
          <w:szCs w:val="22"/>
          <w:lang w:eastAsia="ru-RU"/>
        </w:rPr>
        <w:t>«</w:t>
      </w:r>
      <w:r w:rsidR="00A36946" w:rsidRPr="00753B67">
        <w:rPr>
          <w:rFonts w:eastAsia="Times New Roman"/>
          <w:b/>
          <w:bCs/>
          <w:color w:val="FF0000"/>
          <w:sz w:val="22"/>
          <w:szCs w:val="22"/>
          <w:lang w:eastAsia="ru-RU"/>
        </w:rPr>
        <w:t>Из конспекта лекций, читанных великому князю Михаилу 1900-1902 гг.</w:t>
      </w:r>
      <w:r w:rsidR="00753B67">
        <w:rPr>
          <w:rFonts w:eastAsia="Times New Roman"/>
          <w:b/>
          <w:bCs/>
          <w:color w:val="FF0000"/>
          <w:sz w:val="22"/>
          <w:szCs w:val="22"/>
          <w:lang w:eastAsia="ru-RU"/>
        </w:rPr>
        <w:t>».</w:t>
      </w:r>
    </w:p>
    <w:p w:rsidR="00A36946" w:rsidRPr="00D93924" w:rsidRDefault="00A36946" w:rsidP="00A36946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>«...Россия позже других госуда</w:t>
      </w:r>
      <w:proofErr w:type="gramStart"/>
      <w:r w:rsidRPr="00D93924">
        <w:rPr>
          <w:rFonts w:eastAsia="Times New Roman"/>
          <w:color w:val="000000"/>
          <w:lang w:eastAsia="ru-RU"/>
        </w:rPr>
        <w:t>рств вст</w:t>
      </w:r>
      <w:proofErr w:type="gramEnd"/>
      <w:r w:rsidRPr="00D93924">
        <w:rPr>
          <w:rFonts w:eastAsia="Times New Roman"/>
          <w:color w:val="000000"/>
          <w:lang w:eastAsia="ru-RU"/>
        </w:rPr>
        <w:t>упила на путь широкого промышленного развития; промышленно-землевладельческою страною... она постепенно становится только теперь. Причина этого замедления кроется в бедности России капиталами... Постоянные капиталы (машины, орудия производства) в равной мере у нас ничтожны... При недостатке капиталов и при слабом развитии промышленности нет ничего удивительного, что в нашем земледелии все еще господствует хищническая экстенсивная система, что за отсутствием широкого поля для приложения народного труда всякий, даже местный, неурожай обращается, как и встарь, в народное бедствие... чего промышленные страны уже не знают... Уровень потребностей... общественных классов, а особенно простого народа (России), несравненно ниже, чем в культурных странах Запада. Потребление в русском крестьянском хозяйстве поражает своими незначительными размерами. Статистическое исследование в Воронежской губернии 67 хозяй</w:t>
      </w:r>
      <w:proofErr w:type="gramStart"/>
      <w:r w:rsidRPr="00D93924">
        <w:rPr>
          <w:rFonts w:eastAsia="Times New Roman"/>
          <w:color w:val="000000"/>
          <w:lang w:eastAsia="ru-RU"/>
        </w:rPr>
        <w:t>ств ср</w:t>
      </w:r>
      <w:proofErr w:type="gramEnd"/>
      <w:r w:rsidRPr="00D93924">
        <w:rPr>
          <w:rFonts w:eastAsia="Times New Roman"/>
          <w:color w:val="000000"/>
          <w:lang w:eastAsia="ru-RU"/>
        </w:rPr>
        <w:t>еднего достатка дало вывод, что при семье из 8 душ, в числе которых находятся два полных работника, расход на каждую... душу достигает 53 рублей 5 копеек в год. Из этой суммы 26 рублей 78 копеек представляют стоимость предметов, производимых самим крестьянским хозяйством, а 26 рублей 27 копеек являются денежным расходом. Малое развитие потребностей нашего народа объясняется тем, что он лишь недавно освободился от крепостного состояния. Разителен в этом отношении контраст между дореформенной и пореформенной Россией. За последние тридцать лет наше отечество в деле развития потребностей и производительных сил сделало больше, нежели за все время с Петра Великого...»</w:t>
      </w:r>
    </w:p>
    <w:p w:rsidR="00A36946" w:rsidRPr="00D93924" w:rsidRDefault="00A36946" w:rsidP="00A36946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> </w:t>
      </w:r>
    </w:p>
    <w:p w:rsidR="00A36946" w:rsidRPr="00D93924" w:rsidRDefault="00A36946" w:rsidP="00A3694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 xml:space="preserve">Какие факторы, по мнению Витте, оказывают негативное влияние на экономическое развитие России на рубеже XIX-XX? </w:t>
      </w:r>
    </w:p>
    <w:p w:rsidR="00A36946" w:rsidRPr="00D93924" w:rsidRDefault="00A36946" w:rsidP="00A3694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>Какой главной причиной он объясняет сравнительную экономическую отсталость России?</w:t>
      </w:r>
    </w:p>
    <w:p w:rsidR="00EE7B7C" w:rsidRDefault="00EE7B7C" w:rsidP="00A737CF">
      <w:pPr>
        <w:shd w:val="clear" w:color="auto" w:fill="FFFFFF"/>
        <w:spacing w:after="0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A737CF" w:rsidRPr="00753B67" w:rsidRDefault="00EE7B7C" w:rsidP="00A737CF">
      <w:pPr>
        <w:shd w:val="clear" w:color="auto" w:fill="FFFFFF"/>
        <w:spacing w:after="0"/>
        <w:jc w:val="both"/>
        <w:rPr>
          <w:rFonts w:eastAsia="Times New Roman"/>
          <w:color w:val="FF0000"/>
          <w:lang w:eastAsia="ru-RU"/>
        </w:rPr>
      </w:pPr>
      <w:r w:rsidRPr="00753B67">
        <w:rPr>
          <w:rFonts w:eastAsia="Times New Roman"/>
          <w:b/>
          <w:color w:val="FF0000"/>
          <w:lang w:eastAsia="ru-RU"/>
        </w:rPr>
        <w:t>Задание №</w:t>
      </w:r>
      <w:r w:rsidR="000D11F1" w:rsidRPr="00753B67">
        <w:rPr>
          <w:rFonts w:eastAsia="Times New Roman"/>
          <w:b/>
          <w:color w:val="FF0000"/>
          <w:lang w:eastAsia="ru-RU"/>
        </w:rPr>
        <w:t xml:space="preserve"> </w:t>
      </w:r>
      <w:r w:rsidRPr="00753B67">
        <w:rPr>
          <w:rFonts w:eastAsia="Times New Roman"/>
          <w:b/>
          <w:color w:val="FF0000"/>
          <w:lang w:eastAsia="ru-RU"/>
        </w:rPr>
        <w:t>2</w:t>
      </w:r>
      <w:r w:rsidR="00D93924" w:rsidRPr="00753B67">
        <w:rPr>
          <w:rFonts w:eastAsia="Times New Roman"/>
          <w:b/>
          <w:color w:val="FF0000"/>
          <w:lang w:eastAsia="ru-RU"/>
        </w:rPr>
        <w:t xml:space="preserve">. </w:t>
      </w:r>
      <w:r w:rsidR="000D11F1" w:rsidRPr="00753B67">
        <w:rPr>
          <w:rFonts w:eastAsia="Times New Roman"/>
          <w:color w:val="FF0000"/>
          <w:lang w:eastAsia="ru-RU"/>
        </w:rPr>
        <w:t xml:space="preserve"> Прочитайте выдержку из исторического источника «</w:t>
      </w:r>
      <w:proofErr w:type="spellStart"/>
      <w:r w:rsidR="000D11F1" w:rsidRPr="00753B67">
        <w:rPr>
          <w:rFonts w:eastAsia="Times New Roman"/>
          <w:color w:val="FF0000"/>
          <w:lang w:eastAsia="ru-RU"/>
        </w:rPr>
        <w:t>Благозаконие</w:t>
      </w:r>
      <w:proofErr w:type="spellEnd"/>
      <w:r w:rsidR="000D11F1" w:rsidRPr="00753B67">
        <w:rPr>
          <w:rFonts w:eastAsia="Times New Roman"/>
          <w:color w:val="FF0000"/>
          <w:lang w:eastAsia="ru-RU"/>
        </w:rPr>
        <w:t xml:space="preserve">», определите цели, которые преследовал Солон, задумывая реформы. </w:t>
      </w:r>
      <w:r w:rsidR="000D11F1" w:rsidRPr="0084443B">
        <w:rPr>
          <w:rFonts w:eastAsia="Times New Roman"/>
          <w:b/>
          <w:color w:val="FF0000"/>
          <w:lang w:eastAsia="ru-RU"/>
        </w:rPr>
        <w:t>Выберите все правильные ответы.</w:t>
      </w:r>
      <w:r w:rsidR="000D11F1" w:rsidRPr="00753B67">
        <w:rPr>
          <w:rFonts w:eastAsia="Times New Roman"/>
          <w:color w:val="FF0000"/>
          <w:lang w:eastAsia="ru-RU"/>
        </w:rPr>
        <w:t xml:space="preserve"> </w:t>
      </w:r>
    </w:p>
    <w:p w:rsidR="00D93924" w:rsidRPr="00D93924" w:rsidRDefault="00D93924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</w:p>
    <w:p w:rsidR="000D11F1" w:rsidRPr="00D93924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>«Сердце велит мне афиняне наставить в одном убежденье</w:t>
      </w:r>
      <w:r w:rsidR="00D93924" w:rsidRPr="00D93924">
        <w:rPr>
          <w:rFonts w:eastAsia="Times New Roman"/>
          <w:color w:val="000000"/>
          <w:lang w:eastAsia="ru-RU"/>
        </w:rPr>
        <w:t xml:space="preserve"> </w:t>
      </w:r>
      <w:r w:rsidRPr="00D93924">
        <w:rPr>
          <w:rFonts w:eastAsia="Times New Roman"/>
          <w:color w:val="000000"/>
          <w:lang w:eastAsia="ru-RU"/>
        </w:rPr>
        <w:t>-</w:t>
      </w:r>
      <w:r w:rsidR="00D93924" w:rsidRPr="00D93924">
        <w:rPr>
          <w:rFonts w:eastAsia="Times New Roman"/>
          <w:color w:val="000000"/>
          <w:lang w:eastAsia="ru-RU"/>
        </w:rPr>
        <w:t xml:space="preserve"> </w:t>
      </w:r>
    </w:p>
    <w:p w:rsidR="000D11F1" w:rsidRPr="00D93924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>Что беззаконье грозит городу тучею бед,</w:t>
      </w:r>
    </w:p>
    <w:p w:rsidR="000D11F1" w:rsidRPr="00D93924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proofErr w:type="spellStart"/>
      <w:r w:rsidRPr="00D93924">
        <w:rPr>
          <w:rFonts w:eastAsia="Times New Roman"/>
          <w:color w:val="000000"/>
          <w:lang w:eastAsia="ru-RU"/>
        </w:rPr>
        <w:t>Благозаконье</w:t>
      </w:r>
      <w:proofErr w:type="spellEnd"/>
      <w:r w:rsidRPr="00D93924">
        <w:rPr>
          <w:rFonts w:eastAsia="Times New Roman"/>
          <w:color w:val="000000"/>
          <w:lang w:eastAsia="ru-RU"/>
        </w:rPr>
        <w:t xml:space="preserve"> же всюду являет порядок и стройность.</w:t>
      </w:r>
    </w:p>
    <w:p w:rsidR="000D11F1" w:rsidRPr="00D93924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>В силах оно наложить цепь на неправых людей,</w:t>
      </w:r>
    </w:p>
    <w:p w:rsidR="000D11F1" w:rsidRPr="00D93924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 xml:space="preserve">Сгладить неровности, наглость унизить, ослабить </w:t>
      </w:r>
      <w:proofErr w:type="gramStart"/>
      <w:r w:rsidRPr="00D93924">
        <w:rPr>
          <w:rFonts w:eastAsia="Times New Roman"/>
          <w:color w:val="000000"/>
          <w:lang w:eastAsia="ru-RU"/>
        </w:rPr>
        <w:t>кичливость</w:t>
      </w:r>
      <w:proofErr w:type="gramEnd"/>
      <w:r w:rsidRPr="00D93924">
        <w:rPr>
          <w:rFonts w:eastAsia="Times New Roman"/>
          <w:color w:val="000000"/>
          <w:lang w:eastAsia="ru-RU"/>
        </w:rPr>
        <w:t xml:space="preserve">, </w:t>
      </w:r>
    </w:p>
    <w:p w:rsidR="000D11F1" w:rsidRPr="00D93924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lastRenderedPageBreak/>
        <w:t xml:space="preserve">Злого обмана цветы высушить вплоть до корней, </w:t>
      </w:r>
    </w:p>
    <w:p w:rsidR="000D11F1" w:rsidRPr="00D93924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 xml:space="preserve">Выправить дел кривизну, и чрезмерную гордость умерить, </w:t>
      </w:r>
    </w:p>
    <w:p w:rsidR="000D11F1" w:rsidRPr="00D93924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 xml:space="preserve">И разномыслья делам вместе с гневливой враждой </w:t>
      </w:r>
    </w:p>
    <w:p w:rsidR="000D11F1" w:rsidRPr="00D93924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>Быстрый конец положить навсегда, и тогда начинает</w:t>
      </w:r>
    </w:p>
    <w:p w:rsidR="000D11F1" w:rsidRPr="00D93924" w:rsidRDefault="00D93924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D93924">
        <w:rPr>
          <w:rFonts w:eastAsia="Times New Roman"/>
          <w:color w:val="000000"/>
          <w:lang w:eastAsia="ru-RU"/>
        </w:rPr>
        <w:t>Всюду, где люди живут, разум с порядком царить».</w:t>
      </w:r>
      <w:r>
        <w:rPr>
          <w:rFonts w:eastAsia="Times New Roman"/>
          <w:color w:val="000000"/>
          <w:lang w:eastAsia="ru-RU"/>
        </w:rPr>
        <w:t xml:space="preserve">  (Перевод Г.Церетели)</w:t>
      </w:r>
    </w:p>
    <w:p w:rsidR="000D11F1" w:rsidRDefault="000D11F1" w:rsidP="00A737CF">
      <w:pPr>
        <w:shd w:val="clear" w:color="auto" w:fill="FFFFFF"/>
        <w:spacing w:after="0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D93924" w:rsidRPr="00753B67" w:rsidRDefault="00D93924" w:rsidP="00D9392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b/>
          <w:color w:val="002060"/>
          <w:sz w:val="22"/>
          <w:szCs w:val="22"/>
          <w:lang w:eastAsia="ru-RU"/>
        </w:rPr>
      </w:pPr>
      <w:r w:rsidRPr="00753B67">
        <w:rPr>
          <w:rFonts w:eastAsia="Times New Roman"/>
          <w:b/>
          <w:color w:val="002060"/>
          <w:sz w:val="22"/>
          <w:szCs w:val="22"/>
          <w:lang w:eastAsia="ru-RU"/>
        </w:rPr>
        <w:t>Установить порядок;</w:t>
      </w:r>
    </w:p>
    <w:p w:rsidR="00D93924" w:rsidRPr="00753B67" w:rsidRDefault="00D93924" w:rsidP="00D9392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b/>
          <w:color w:val="002060"/>
          <w:sz w:val="22"/>
          <w:szCs w:val="22"/>
          <w:lang w:eastAsia="ru-RU"/>
        </w:rPr>
      </w:pPr>
      <w:r w:rsidRPr="00753B67">
        <w:rPr>
          <w:rFonts w:eastAsia="Times New Roman"/>
          <w:b/>
          <w:color w:val="002060"/>
          <w:sz w:val="22"/>
          <w:szCs w:val="22"/>
          <w:lang w:eastAsia="ru-RU"/>
        </w:rPr>
        <w:t>Создать справедливые законы;</w:t>
      </w:r>
    </w:p>
    <w:p w:rsidR="00D93924" w:rsidRPr="00753B67" w:rsidRDefault="00D93924" w:rsidP="00D9392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b/>
          <w:color w:val="002060"/>
          <w:sz w:val="22"/>
          <w:szCs w:val="22"/>
          <w:lang w:eastAsia="ru-RU"/>
        </w:rPr>
      </w:pPr>
      <w:r w:rsidRPr="00753B67">
        <w:rPr>
          <w:rFonts w:eastAsia="Times New Roman"/>
          <w:b/>
          <w:color w:val="002060"/>
          <w:sz w:val="22"/>
          <w:szCs w:val="22"/>
          <w:lang w:eastAsia="ru-RU"/>
        </w:rPr>
        <w:t>Примирить бедных и богатых;</w:t>
      </w:r>
    </w:p>
    <w:p w:rsidR="00D93924" w:rsidRPr="00753B67" w:rsidRDefault="00D93924" w:rsidP="00D9392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/>
          <w:b/>
          <w:color w:val="002060"/>
          <w:sz w:val="22"/>
          <w:szCs w:val="22"/>
          <w:lang w:eastAsia="ru-RU"/>
        </w:rPr>
      </w:pPr>
      <w:r w:rsidRPr="00753B67">
        <w:rPr>
          <w:rFonts w:eastAsia="Times New Roman"/>
          <w:b/>
          <w:color w:val="002060"/>
          <w:sz w:val="22"/>
          <w:szCs w:val="22"/>
          <w:lang w:eastAsia="ru-RU"/>
        </w:rPr>
        <w:t>Передать власть богатым.</w:t>
      </w:r>
    </w:p>
    <w:p w:rsidR="000D11F1" w:rsidRPr="006C0B39" w:rsidRDefault="000D11F1" w:rsidP="00A737CF">
      <w:pPr>
        <w:shd w:val="clear" w:color="auto" w:fill="FFFFFF"/>
        <w:spacing w:after="0"/>
        <w:jc w:val="both"/>
        <w:rPr>
          <w:rFonts w:eastAsia="Times New Roman"/>
          <w:b/>
          <w:color w:val="000000"/>
          <w:sz w:val="22"/>
          <w:szCs w:val="22"/>
          <w:lang w:eastAsia="ru-RU"/>
        </w:rPr>
      </w:pPr>
    </w:p>
    <w:p w:rsidR="00A737CF" w:rsidRPr="00753B67" w:rsidRDefault="002D0054" w:rsidP="00A737CF">
      <w:pPr>
        <w:shd w:val="clear" w:color="auto" w:fill="FFFFFF"/>
        <w:spacing w:after="0"/>
        <w:jc w:val="both"/>
        <w:rPr>
          <w:rFonts w:eastAsia="Times New Roman"/>
          <w:b/>
          <w:color w:val="0070C0"/>
          <w:lang w:eastAsia="ru-RU"/>
        </w:rPr>
      </w:pPr>
      <w:r w:rsidRPr="00753B67">
        <w:rPr>
          <w:rFonts w:eastAsia="Times New Roman"/>
          <w:b/>
          <w:color w:val="FF0000"/>
          <w:lang w:eastAsia="ru-RU"/>
        </w:rPr>
        <w:t>Задание № 3. Задание на исключение всех неправильных утверждений.</w:t>
      </w:r>
    </w:p>
    <w:p w:rsidR="002D0054" w:rsidRPr="00753B67" w:rsidRDefault="002D0054" w:rsidP="00A737CF">
      <w:pPr>
        <w:shd w:val="clear" w:color="auto" w:fill="FFFFFF"/>
        <w:spacing w:after="0"/>
        <w:jc w:val="both"/>
        <w:rPr>
          <w:rFonts w:eastAsia="Times New Roman"/>
          <w:b/>
          <w:color w:val="0070C0"/>
          <w:lang w:eastAsia="ru-RU"/>
        </w:rPr>
      </w:pPr>
      <w:r w:rsidRPr="00753B67">
        <w:rPr>
          <w:rFonts w:eastAsia="Times New Roman"/>
          <w:b/>
          <w:color w:val="0070C0"/>
          <w:lang w:eastAsia="ru-RU"/>
        </w:rPr>
        <w:t>Найдите в тексте ошибки и исправьте их. Объясните ваши действия.</w:t>
      </w:r>
    </w:p>
    <w:p w:rsidR="00997FA9" w:rsidRPr="00997FA9" w:rsidRDefault="00997FA9" w:rsidP="00A737CF">
      <w:pPr>
        <w:shd w:val="clear" w:color="auto" w:fill="FFFFFF"/>
        <w:spacing w:after="0"/>
        <w:jc w:val="both"/>
        <w:rPr>
          <w:rFonts w:eastAsia="Times New Roman"/>
          <w:b/>
          <w:color w:val="000000"/>
          <w:lang w:eastAsia="ru-RU"/>
        </w:rPr>
      </w:pPr>
    </w:p>
    <w:p w:rsidR="002D0054" w:rsidRPr="00997FA9" w:rsidRDefault="002D0054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proofErr w:type="gramStart"/>
      <w:r w:rsidRPr="00997FA9">
        <w:rPr>
          <w:rFonts w:eastAsia="Times New Roman"/>
          <w:color w:val="000000"/>
          <w:lang w:eastAsia="ru-RU"/>
        </w:rPr>
        <w:t>Восточное побережье Греции омывается Ионическим морем, а Западное – Эгейским.</w:t>
      </w:r>
      <w:proofErr w:type="gramEnd"/>
      <w:r w:rsidRPr="00997FA9">
        <w:rPr>
          <w:rFonts w:eastAsia="Times New Roman"/>
          <w:color w:val="000000"/>
          <w:lang w:eastAsia="ru-RU"/>
        </w:rPr>
        <w:t xml:space="preserve"> В Эгейском море множество островов. В южной части Греции находится самый большой остров Пелопоннес.</w:t>
      </w:r>
    </w:p>
    <w:p w:rsidR="002D0054" w:rsidRPr="00997FA9" w:rsidRDefault="002D0054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997FA9">
        <w:rPr>
          <w:rFonts w:eastAsia="Times New Roman"/>
          <w:color w:val="000000"/>
          <w:lang w:eastAsia="ru-RU"/>
        </w:rPr>
        <w:t xml:space="preserve">В конце 2 тысячелетия в Грецию вторглись греческие племена – дорийцы, что привело к подъёму хозяйства и культуры. </w:t>
      </w:r>
    </w:p>
    <w:p w:rsidR="002D0054" w:rsidRDefault="002D0054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 w:rsidRPr="00997FA9">
        <w:rPr>
          <w:rFonts w:eastAsia="Times New Roman"/>
          <w:color w:val="000000"/>
          <w:lang w:eastAsia="ru-RU"/>
        </w:rPr>
        <w:t xml:space="preserve">Греческое государство Спарта располагалось в </w:t>
      </w:r>
      <w:proofErr w:type="spellStart"/>
      <w:r w:rsidRPr="00997FA9">
        <w:rPr>
          <w:rFonts w:eastAsia="Times New Roman"/>
          <w:color w:val="000000"/>
          <w:lang w:eastAsia="ru-RU"/>
        </w:rPr>
        <w:t>Мессении</w:t>
      </w:r>
      <w:proofErr w:type="spellEnd"/>
      <w:r w:rsidRPr="00997FA9">
        <w:rPr>
          <w:rFonts w:eastAsia="Times New Roman"/>
          <w:color w:val="000000"/>
          <w:lang w:eastAsia="ru-RU"/>
        </w:rPr>
        <w:t xml:space="preserve">. За соблюдением всех законов здесь зорко следило Народное собрание. Спартанцы занимались ремеслом. В районе Спарты </w:t>
      </w:r>
      <w:r w:rsidR="006C0B39" w:rsidRPr="00997FA9">
        <w:rPr>
          <w:rFonts w:eastAsia="Times New Roman"/>
          <w:color w:val="000000"/>
          <w:lang w:eastAsia="ru-RU"/>
        </w:rPr>
        <w:t>Керамик ремесленники создавали искусные сосуды. Чужеземцы часто посещали Спарту.</w:t>
      </w:r>
    </w:p>
    <w:p w:rsidR="00997FA9" w:rsidRPr="00997FA9" w:rsidRDefault="00997FA9" w:rsidP="00A737CF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</w:p>
    <w:p w:rsidR="00A737CF" w:rsidRPr="00753B67" w:rsidRDefault="00753B67" w:rsidP="00A737CF">
      <w:pPr>
        <w:rPr>
          <w:b/>
          <w:color w:val="0070C0"/>
        </w:rPr>
      </w:pPr>
      <w:r>
        <w:rPr>
          <w:b/>
          <w:color w:val="0070C0"/>
        </w:rPr>
        <w:t xml:space="preserve">Задания </w:t>
      </w:r>
      <w:r w:rsidR="00F724E4" w:rsidRPr="00753B67">
        <w:rPr>
          <w:b/>
          <w:color w:val="0070C0"/>
        </w:rPr>
        <w:t xml:space="preserve"> на умение интегрировать и интерпретировать информацию  (сопоставление)</w:t>
      </w:r>
      <w:r w:rsidR="00A737CF" w:rsidRPr="00753B67">
        <w:rPr>
          <w:b/>
          <w:color w:val="0070C0"/>
        </w:rPr>
        <w:t>.</w:t>
      </w:r>
    </w:p>
    <w:p w:rsidR="00F724E4" w:rsidRPr="00753B67" w:rsidRDefault="00A737CF" w:rsidP="00A737CF">
      <w:pPr>
        <w:rPr>
          <w:color w:val="FF0000"/>
        </w:rPr>
      </w:pPr>
      <w:r w:rsidRPr="00753B67">
        <w:rPr>
          <w:b/>
          <w:color w:val="FF0000"/>
        </w:rPr>
        <w:t xml:space="preserve">Задание № 1 </w:t>
      </w:r>
      <w:r w:rsidR="00F724E4" w:rsidRPr="00753B67">
        <w:rPr>
          <w:color w:val="FF0000"/>
        </w:rPr>
        <w:t>Свидетельства древнегреческих мыслителей</w:t>
      </w:r>
    </w:p>
    <w:p w:rsidR="00F724E4" w:rsidRDefault="00F724E4">
      <w:r w:rsidRPr="00753B67">
        <w:rPr>
          <w:u w:val="single"/>
        </w:rPr>
        <w:t>Аристотель:</w:t>
      </w:r>
      <w:r>
        <w:t xml:space="preserve"> «По происхождению и по известности Солон принадлежал к первым людям в государстве, по состоянию же и по складу своей жизни – к средним».</w:t>
      </w:r>
    </w:p>
    <w:p w:rsidR="00F724E4" w:rsidRDefault="00F724E4">
      <w:r w:rsidRPr="00753B67">
        <w:rPr>
          <w:u w:val="single"/>
        </w:rPr>
        <w:t>Плутарх:</w:t>
      </w:r>
      <w:r>
        <w:t xml:space="preserve"> «Солон причислял себя скорее к бедным, чем к богатым».</w:t>
      </w:r>
    </w:p>
    <w:p w:rsidR="00F724E4" w:rsidRDefault="00F724E4">
      <w:proofErr w:type="spellStart"/>
      <w:r w:rsidRPr="00753B67">
        <w:rPr>
          <w:u w:val="single"/>
        </w:rPr>
        <w:t>Гермипп</w:t>
      </w:r>
      <w:proofErr w:type="spellEnd"/>
      <w:r w:rsidRPr="00753B67">
        <w:rPr>
          <w:u w:val="single"/>
        </w:rPr>
        <w:t>:</w:t>
      </w:r>
      <w:r>
        <w:t xml:space="preserve"> «Отец Солона истратил часть состояния на дела благотворительности разного рода. Хотя у Солона не оказалось бы недостатка в людях</w:t>
      </w:r>
      <w:r w:rsidR="005B2CFD">
        <w:t>, готовых ему помочь, он считал позорным брать у других, когда сам происходил из семьи, привыкшей помогать другим. Поэтому ещё в молодости он занялся торговлей».</w:t>
      </w:r>
    </w:p>
    <w:p w:rsidR="005B2CFD" w:rsidRDefault="005B2CFD">
      <w:r w:rsidRPr="00753B67">
        <w:rPr>
          <w:u w:val="single"/>
        </w:rPr>
        <w:t>Сам Солон</w:t>
      </w:r>
      <w:r>
        <w:t xml:space="preserve"> говорил о себе следующее: «Быть я богатым хочу, но не честно владеть не желаю этим богатством: поздний час для расплаты придет». </w:t>
      </w:r>
    </w:p>
    <w:p w:rsidR="005B2CFD" w:rsidRDefault="0077441F" w:rsidP="0077441F">
      <w:pPr>
        <w:pStyle w:val="a3"/>
        <w:numPr>
          <w:ilvl w:val="0"/>
          <w:numId w:val="2"/>
        </w:numPr>
      </w:pPr>
      <w:r>
        <w:t xml:space="preserve">Как авторы высказываний </w:t>
      </w:r>
      <w:r w:rsidR="00A737CF">
        <w:t>и сам Солон оценивают качества личности Солона?</w:t>
      </w:r>
    </w:p>
    <w:p w:rsidR="00A737CF" w:rsidRDefault="00A737CF" w:rsidP="0077441F">
      <w:pPr>
        <w:pStyle w:val="a3"/>
        <w:numPr>
          <w:ilvl w:val="0"/>
          <w:numId w:val="2"/>
        </w:numPr>
      </w:pPr>
      <w:r>
        <w:t xml:space="preserve">Сравните высказывания древнегреческих мыслителей о Солоне. </w:t>
      </w:r>
      <w:r w:rsidR="00D93924">
        <w:t xml:space="preserve"> </w:t>
      </w:r>
      <w:r>
        <w:t xml:space="preserve">С чьим мнением вы согласны? Аргументируйте свой ответ. </w:t>
      </w:r>
    </w:p>
    <w:p w:rsidR="00A737CF" w:rsidRPr="00753B67" w:rsidRDefault="00AC59F4" w:rsidP="00AC59F4">
      <w:pPr>
        <w:rPr>
          <w:b/>
          <w:color w:val="FF0000"/>
        </w:rPr>
      </w:pPr>
      <w:r w:rsidRPr="00753B67">
        <w:rPr>
          <w:b/>
          <w:color w:val="FF0000"/>
        </w:rPr>
        <w:t xml:space="preserve">Задание № 2.  Прочитайте отрывки из поэмы «Одиссея» и установите правильное соответствие между отрывками из поэмы и местом действия. </w:t>
      </w:r>
    </w:p>
    <w:tbl>
      <w:tblPr>
        <w:tblStyle w:val="a4"/>
        <w:tblW w:w="0" w:type="auto"/>
        <w:tblLook w:val="04A0"/>
      </w:tblPr>
      <w:tblGrid>
        <w:gridCol w:w="7338"/>
        <w:gridCol w:w="2800"/>
      </w:tblGrid>
      <w:tr w:rsidR="00AC59F4" w:rsidTr="00AC59F4">
        <w:tc>
          <w:tcPr>
            <w:tcW w:w="7338" w:type="dxa"/>
          </w:tcPr>
          <w:p w:rsidR="00AC59F4" w:rsidRDefault="00AC59F4" w:rsidP="00AC59F4">
            <w:r>
              <w:t xml:space="preserve">Отрывок из поэмы </w:t>
            </w:r>
          </w:p>
        </w:tc>
        <w:tc>
          <w:tcPr>
            <w:tcW w:w="2800" w:type="dxa"/>
          </w:tcPr>
          <w:p w:rsidR="00AC59F4" w:rsidRDefault="00AC59F4" w:rsidP="00AC59F4">
            <w:r>
              <w:t>Место действия</w:t>
            </w:r>
          </w:p>
        </w:tc>
      </w:tr>
      <w:tr w:rsidR="00AC59F4" w:rsidTr="00AC59F4">
        <w:tc>
          <w:tcPr>
            <w:tcW w:w="7338" w:type="dxa"/>
          </w:tcPr>
          <w:p w:rsidR="00AC59F4" w:rsidRDefault="00AC59F4" w:rsidP="00AC59F4">
            <w:r>
              <w:t xml:space="preserve">А) Стали с боков – божество в них, конечно, вложило отважность: </w:t>
            </w:r>
          </w:p>
          <w:p w:rsidR="00AC59F4" w:rsidRDefault="00AC59F4" w:rsidP="00AC59F4">
            <w:r>
              <w:t>Кол обхватили они и его остриём раскалённым</w:t>
            </w:r>
          </w:p>
          <w:p w:rsidR="00AC59F4" w:rsidRDefault="00AC59F4" w:rsidP="00AC59F4">
            <w:r>
              <w:t xml:space="preserve">Втиснули </w:t>
            </w:r>
            <w:proofErr w:type="gramStart"/>
            <w:r>
              <w:t>спящему</w:t>
            </w:r>
            <w:proofErr w:type="gramEnd"/>
            <w:r>
              <w:t xml:space="preserve"> в глаз; и, с конца приподнявши, его я </w:t>
            </w:r>
          </w:p>
          <w:p w:rsidR="00AC59F4" w:rsidRDefault="00AC59F4" w:rsidP="00AC59F4">
            <w:r>
              <w:t>Начал вертеть;</w:t>
            </w:r>
          </w:p>
          <w:p w:rsidR="00AC59F4" w:rsidRDefault="00AC59F4" w:rsidP="00AC59F4">
            <w:r>
              <w:t>Дико завыл людоед – застонала от воя пещера.</w:t>
            </w:r>
          </w:p>
          <w:p w:rsidR="00AC59F4" w:rsidRDefault="00AC59F4" w:rsidP="00AC59F4"/>
          <w:p w:rsidR="00AC59F4" w:rsidRDefault="00AC59F4" w:rsidP="00AC59F4">
            <w:r>
              <w:t xml:space="preserve">Б) </w:t>
            </w:r>
            <w:r w:rsidR="003F67DB">
              <w:t>С</w:t>
            </w:r>
            <w:r w:rsidR="00997FA9">
              <w:t>ирены увидели мимо плывущий корабль наш.</w:t>
            </w:r>
          </w:p>
          <w:p w:rsidR="00997FA9" w:rsidRDefault="00997FA9" w:rsidP="00AC59F4">
            <w:r>
              <w:lastRenderedPageBreak/>
              <w:t>С берегом он их поравнялся; они звонкогласно  запели:</w:t>
            </w:r>
          </w:p>
          <w:p w:rsidR="00997FA9" w:rsidRDefault="00997FA9" w:rsidP="00AC59F4">
            <w:r>
              <w:t xml:space="preserve">«К нам,  Одиссей богоравный, великая слава ахеян, </w:t>
            </w:r>
          </w:p>
          <w:p w:rsidR="00997FA9" w:rsidRDefault="00997FA9" w:rsidP="00AC59F4">
            <w:r>
              <w:t xml:space="preserve">К нам с кораблём подойди; сладкопеньем сирен насладися, </w:t>
            </w:r>
          </w:p>
          <w:p w:rsidR="00997FA9" w:rsidRDefault="00997FA9" w:rsidP="00AC59F4">
            <w:r>
              <w:t>Здесь ни один не проходит</w:t>
            </w:r>
            <w:r w:rsidR="003F67DB">
              <w:t xml:space="preserve"> со своим кораблём мореходец, </w:t>
            </w:r>
          </w:p>
          <w:p w:rsidR="003F67DB" w:rsidRDefault="003F67DB" w:rsidP="00AC59F4">
            <w:r>
              <w:t xml:space="preserve">Сердцеусладного пенья на нашем лугу не послушав». </w:t>
            </w:r>
          </w:p>
          <w:p w:rsidR="003F67DB" w:rsidRDefault="003F67DB" w:rsidP="00AC59F4"/>
          <w:p w:rsidR="003F67DB" w:rsidRDefault="003F67DB" w:rsidP="00AC59F4">
            <w:r>
              <w:t xml:space="preserve">В) Трижды всем телом на лук налегал он, согнуть домогаясь, </w:t>
            </w:r>
          </w:p>
          <w:p w:rsidR="003F67DB" w:rsidRDefault="003F67DB" w:rsidP="00AC59F4">
            <w:r>
              <w:t xml:space="preserve">Трижды силы терял, но всеже надеялся в сердце </w:t>
            </w:r>
          </w:p>
          <w:p w:rsidR="003F67DB" w:rsidRDefault="003F67DB" w:rsidP="00AC59F4">
            <w:r>
              <w:t>И тетиву нацепить, и стрелу прострелить сквозь железо.</w:t>
            </w:r>
          </w:p>
          <w:p w:rsidR="003F67DB" w:rsidRDefault="003F67DB" w:rsidP="00AC59F4">
            <w:r>
              <w:t xml:space="preserve">Может быть, сильно напрягшись, в четвертый он раз и надел бы, </w:t>
            </w:r>
          </w:p>
          <w:p w:rsidR="003F67DB" w:rsidRDefault="003F67DB" w:rsidP="00AC59F4">
            <w:r>
              <w:t>Если б его не сдержал Одиссей, кивнув головою.</w:t>
            </w:r>
          </w:p>
        </w:tc>
        <w:tc>
          <w:tcPr>
            <w:tcW w:w="2800" w:type="dxa"/>
          </w:tcPr>
          <w:p w:rsidR="00AC59F4" w:rsidRDefault="003F67DB" w:rsidP="003F67DB">
            <w:pPr>
              <w:pStyle w:val="a3"/>
              <w:numPr>
                <w:ilvl w:val="0"/>
                <w:numId w:val="6"/>
              </w:numPr>
            </w:pPr>
            <w:r>
              <w:lastRenderedPageBreak/>
              <w:t>Остров Итака.</w:t>
            </w:r>
          </w:p>
          <w:p w:rsidR="003F67DB" w:rsidRDefault="003F67DB" w:rsidP="003F67DB">
            <w:pPr>
              <w:pStyle w:val="a3"/>
              <w:numPr>
                <w:ilvl w:val="0"/>
                <w:numId w:val="6"/>
              </w:numPr>
            </w:pPr>
            <w:r>
              <w:t>Остров циклопов</w:t>
            </w:r>
          </w:p>
          <w:p w:rsidR="003F67DB" w:rsidRDefault="003F67DB" w:rsidP="003F67DB">
            <w:pPr>
              <w:pStyle w:val="a3"/>
              <w:numPr>
                <w:ilvl w:val="0"/>
                <w:numId w:val="6"/>
              </w:numPr>
            </w:pPr>
            <w:r>
              <w:t>Остров сирен</w:t>
            </w:r>
          </w:p>
        </w:tc>
      </w:tr>
    </w:tbl>
    <w:p w:rsidR="00AC59F4" w:rsidRDefault="00AC59F4" w:rsidP="00AC59F4">
      <w:pPr>
        <w:rPr>
          <w:noProof/>
          <w:lang w:eastAsia="ru-RU"/>
        </w:rPr>
      </w:pPr>
    </w:p>
    <w:p w:rsidR="0084443B" w:rsidRPr="00705A3A" w:rsidRDefault="0084443B" w:rsidP="0084443B">
      <w:pPr>
        <w:shd w:val="clear" w:color="auto" w:fill="FFFFFF"/>
        <w:spacing w:after="0"/>
        <w:ind w:firstLine="313"/>
        <w:jc w:val="both"/>
        <w:rPr>
          <w:rFonts w:eastAsia="Times New Roman"/>
          <w:b/>
          <w:color w:val="FF0000"/>
          <w:lang w:eastAsia="ru-RU"/>
        </w:rPr>
      </w:pPr>
      <w:r w:rsidRPr="0084443B">
        <w:rPr>
          <w:rFonts w:eastAsia="Times New Roman"/>
          <w:b/>
          <w:color w:val="FF0000"/>
          <w:lang w:eastAsia="ru-RU"/>
        </w:rPr>
        <w:t xml:space="preserve">Задание № 2.    </w:t>
      </w:r>
      <w:r w:rsidRPr="00705A3A">
        <w:rPr>
          <w:rFonts w:eastAsia="Times New Roman"/>
          <w:b/>
          <w:color w:val="FF0000"/>
          <w:lang w:eastAsia="ru-RU"/>
        </w:rPr>
        <w:t>Используя данные статистической таблицы, завершите представленные ниже суждения, соотнеся их начала и варианты завершения</w:t>
      </w:r>
      <w:proofErr w:type="gramStart"/>
      <w:r w:rsidRPr="00705A3A">
        <w:rPr>
          <w:rFonts w:eastAsia="Times New Roman"/>
          <w:b/>
          <w:color w:val="FF0000"/>
          <w:lang w:eastAsia="ru-RU"/>
        </w:rPr>
        <w:t>.</w:t>
      </w:r>
      <w:proofErr w:type="gramEnd"/>
      <w:r>
        <w:rPr>
          <w:rFonts w:eastAsia="Times New Roman"/>
          <w:b/>
          <w:color w:val="FF0000"/>
          <w:lang w:eastAsia="ru-RU"/>
        </w:rPr>
        <w:t xml:space="preserve"> </w:t>
      </w:r>
      <w:r w:rsidRPr="0084443B">
        <w:rPr>
          <w:rFonts w:eastAsia="Times New Roman"/>
          <w:b/>
          <w:color w:val="FF0000"/>
          <w:u w:val="single"/>
          <w:lang w:eastAsia="ru-RU"/>
        </w:rPr>
        <w:t>Сопоставление.</w:t>
      </w:r>
      <w:r>
        <w:rPr>
          <w:rFonts w:eastAsia="Times New Roman"/>
          <w:b/>
          <w:color w:val="FF0000"/>
          <w:lang w:eastAsia="ru-RU"/>
        </w:rPr>
        <w:t xml:space="preserve"> </w:t>
      </w:r>
    </w:p>
    <w:p w:rsidR="0084443B" w:rsidRPr="00705A3A" w:rsidRDefault="0084443B" w:rsidP="0084443B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05A3A">
        <w:rPr>
          <w:rFonts w:ascii="Verdana" w:eastAsia="Times New Roman" w:hAnsi="Verdana"/>
          <w:color w:val="000000"/>
          <w:sz w:val="15"/>
          <w:szCs w:val="15"/>
          <w:lang w:eastAsia="ru-RU"/>
        </w:rPr>
        <w:t> </w:t>
      </w:r>
    </w:p>
    <w:p w:rsidR="0084443B" w:rsidRPr="00705A3A" w:rsidRDefault="0084443B" w:rsidP="0084443B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 w:rsidRPr="00705A3A">
        <w:rPr>
          <w:rFonts w:ascii="Verdana" w:eastAsia="Times New Roman" w:hAnsi="Verdana"/>
          <w:color w:val="000000"/>
          <w:sz w:val="15"/>
          <w:szCs w:val="15"/>
          <w:lang w:eastAsia="ru-RU"/>
        </w:rPr>
        <w:t> </w:t>
      </w:r>
    </w:p>
    <w:p w:rsidR="0084443B" w:rsidRPr="00705A3A" w:rsidRDefault="0084443B" w:rsidP="0084443B">
      <w:pPr>
        <w:shd w:val="clear" w:color="auto" w:fill="FFFFFF"/>
        <w:spacing w:before="125" w:after="125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705A3A">
        <w:rPr>
          <w:rFonts w:eastAsia="Times New Roman"/>
          <w:b/>
          <w:bCs/>
          <w:color w:val="000000"/>
          <w:sz w:val="22"/>
          <w:szCs w:val="22"/>
          <w:lang w:eastAsia="ru-RU"/>
        </w:rPr>
        <w:t>Годовые обороты русских портов</w:t>
      </w:r>
    </w:p>
    <w:p w:rsidR="0084443B" w:rsidRPr="00705A3A" w:rsidRDefault="0084443B" w:rsidP="0084443B">
      <w:pPr>
        <w:shd w:val="clear" w:color="auto" w:fill="FFFFFF"/>
        <w:spacing w:after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705A3A">
        <w:rPr>
          <w:rFonts w:eastAsia="Times New Roman"/>
          <w:color w:val="000000"/>
          <w:sz w:val="22"/>
          <w:szCs w:val="22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843"/>
        <w:gridCol w:w="1434"/>
        <w:gridCol w:w="1324"/>
      </w:tblGrid>
      <w:tr w:rsidR="0084443B" w:rsidRPr="00705A3A" w:rsidTr="005949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Астрахань</w:t>
            </w:r>
          </w:p>
        </w:tc>
      </w:tr>
      <w:tr w:rsidR="0084443B" w:rsidRPr="00705A3A" w:rsidTr="005949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1976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2942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961 тыс. руб.</w:t>
            </w:r>
          </w:p>
        </w:tc>
      </w:tr>
      <w:tr w:rsidR="0084443B" w:rsidRPr="00705A3A" w:rsidTr="005949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3953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245 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988 тыс. руб.</w:t>
            </w:r>
          </w:p>
        </w:tc>
      </w:tr>
    </w:tbl>
    <w:p w:rsidR="0084443B" w:rsidRPr="00705A3A" w:rsidRDefault="0084443B" w:rsidP="0084443B">
      <w:pPr>
        <w:shd w:val="clear" w:color="auto" w:fill="FFFFFF"/>
        <w:spacing w:after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705A3A">
        <w:rPr>
          <w:rFonts w:eastAsia="Times New Roman"/>
          <w:color w:val="000000"/>
          <w:sz w:val="22"/>
          <w:szCs w:val="22"/>
          <w:lang w:eastAsia="ru-RU"/>
        </w:rPr>
        <w:t> </w:t>
      </w:r>
    </w:p>
    <w:p w:rsidR="0084443B" w:rsidRPr="00705A3A" w:rsidRDefault="0084443B" w:rsidP="0084443B">
      <w:pPr>
        <w:shd w:val="clear" w:color="auto" w:fill="FFFFFF"/>
        <w:spacing w:after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705A3A">
        <w:rPr>
          <w:rFonts w:eastAsia="Times New Roman"/>
          <w:color w:val="000000"/>
          <w:sz w:val="22"/>
          <w:szCs w:val="22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1"/>
        <w:gridCol w:w="3541"/>
      </w:tblGrid>
      <w:tr w:rsidR="0084443B" w:rsidRPr="00705A3A" w:rsidTr="005949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НАЧАЛО СУЖДЕНИЯ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ВАРИАНТЫ ЗАВЕРШЕНИЯ СУЖДЕНИЯ</w:t>
            </w:r>
          </w:p>
        </w:tc>
      </w:tr>
      <w:tr w:rsidR="0084443B" w:rsidRPr="00705A3A" w:rsidTr="005949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A) К 1726 г. более чем в 10 раз упали объёмы торговли, осуществляемые через 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1) 1726 г.</w:t>
            </w:r>
          </w:p>
        </w:tc>
      </w:tr>
      <w:tr w:rsidR="0084443B" w:rsidRPr="00705A3A" w:rsidTr="005949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Б) К 1726 г. главными морскими торговыми воротами страны становится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2) 1719 г.</w:t>
            </w:r>
          </w:p>
        </w:tc>
      </w:tr>
      <w:tr w:rsidR="0084443B" w:rsidRPr="00705A3A" w:rsidTr="005949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В) Совокупный годовой оборот трёх портов, представленных в таблице, был выше </w:t>
            </w:r>
            <w:proofErr w:type="gramStart"/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3) Астрахань</w:t>
            </w:r>
          </w:p>
        </w:tc>
      </w:tr>
      <w:tr w:rsidR="0084443B" w:rsidRPr="00705A3A" w:rsidTr="005949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4) Архангельск</w:t>
            </w:r>
          </w:p>
        </w:tc>
      </w:tr>
      <w:tr w:rsidR="0084443B" w:rsidRPr="00705A3A" w:rsidTr="0059494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84443B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4443B" w:rsidRPr="0084443B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05A3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5) Санкт-Петербург</w:t>
            </w:r>
          </w:p>
          <w:p w:rsidR="0084443B" w:rsidRPr="0084443B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84443B" w:rsidRPr="0084443B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84443B" w:rsidRPr="0084443B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84443B" w:rsidRPr="0084443B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84443B" w:rsidRPr="0084443B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84443B" w:rsidRPr="0084443B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84443B" w:rsidRPr="00705A3A" w:rsidRDefault="0084443B" w:rsidP="0059494C">
            <w:pPr>
              <w:spacing w:before="63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4443B" w:rsidRDefault="0084443B" w:rsidP="00AC59F4">
      <w:pPr>
        <w:rPr>
          <w:noProof/>
          <w:lang w:eastAsia="ru-RU"/>
        </w:rPr>
      </w:pPr>
    </w:p>
    <w:p w:rsidR="0084443B" w:rsidRDefault="0084443B" w:rsidP="00AC59F4">
      <w:pPr>
        <w:rPr>
          <w:noProof/>
          <w:lang w:eastAsia="ru-RU"/>
        </w:rPr>
      </w:pPr>
    </w:p>
    <w:p w:rsidR="0084443B" w:rsidRDefault="0084443B" w:rsidP="00AC59F4">
      <w:pPr>
        <w:rPr>
          <w:noProof/>
          <w:lang w:eastAsia="ru-RU"/>
        </w:rPr>
      </w:pPr>
    </w:p>
    <w:p w:rsidR="0084443B" w:rsidRDefault="0084443B" w:rsidP="00AC59F4">
      <w:pPr>
        <w:rPr>
          <w:noProof/>
          <w:lang w:eastAsia="ru-RU"/>
        </w:rPr>
      </w:pPr>
    </w:p>
    <w:p w:rsidR="00565D6B" w:rsidRPr="00A52462" w:rsidRDefault="00565D6B" w:rsidP="00AC59F4">
      <w:pPr>
        <w:rPr>
          <w:b/>
          <w:noProof/>
          <w:color w:val="FF0000"/>
          <w:lang w:eastAsia="ru-RU"/>
        </w:rPr>
      </w:pPr>
      <w:r w:rsidRPr="00A52462">
        <w:rPr>
          <w:b/>
          <w:noProof/>
          <w:color w:val="FF0000"/>
          <w:lang w:eastAsia="ru-RU"/>
        </w:rPr>
        <w:lastRenderedPageBreak/>
        <w:t>Задание № 3. Задание с развёрнутым ответом.</w:t>
      </w:r>
    </w:p>
    <w:p w:rsidR="00565D6B" w:rsidRDefault="00565D6B" w:rsidP="00565D6B">
      <w:pPr>
        <w:pStyle w:val="a3"/>
        <w:numPr>
          <w:ilvl w:val="0"/>
          <w:numId w:val="7"/>
        </w:numPr>
        <w:rPr>
          <w:noProof/>
          <w:lang w:eastAsia="ru-RU"/>
        </w:rPr>
      </w:pPr>
      <w:r>
        <w:rPr>
          <w:noProof/>
          <w:lang w:eastAsia="ru-RU"/>
        </w:rPr>
        <w:t>Используя карту, проанализируйте изменения в национально-территориальном устройстве СССР, произошедши</w:t>
      </w:r>
      <w:r w:rsidR="00753B67">
        <w:rPr>
          <w:noProof/>
          <w:lang w:eastAsia="ru-RU"/>
        </w:rPr>
        <w:t>е</w:t>
      </w:r>
      <w:r>
        <w:rPr>
          <w:noProof/>
          <w:lang w:eastAsia="ru-RU"/>
        </w:rPr>
        <w:t xml:space="preserve"> в 1920-х годах.</w:t>
      </w:r>
    </w:p>
    <w:p w:rsidR="00565D6B" w:rsidRDefault="00565D6B" w:rsidP="00565D6B">
      <w:pPr>
        <w:pStyle w:val="a3"/>
        <w:numPr>
          <w:ilvl w:val="0"/>
          <w:numId w:val="7"/>
        </w:numPr>
        <w:rPr>
          <w:noProof/>
          <w:lang w:eastAsia="ru-RU"/>
        </w:rPr>
      </w:pPr>
      <w:r>
        <w:rPr>
          <w:noProof/>
          <w:lang w:eastAsia="ru-RU"/>
        </w:rPr>
        <w:t xml:space="preserve">Сравните территории Российской империи и СССР. Сделайте выводы. </w:t>
      </w:r>
    </w:p>
    <w:p w:rsidR="00565D6B" w:rsidRDefault="00565D6B" w:rsidP="008B0C0E">
      <w:pPr>
        <w:jc w:val="center"/>
      </w:pPr>
      <w:r w:rsidRPr="00565D6B">
        <w:rPr>
          <w:noProof/>
          <w:lang w:eastAsia="ru-RU"/>
        </w:rPr>
        <w:drawing>
          <wp:inline distT="0" distB="0" distL="0" distR="0">
            <wp:extent cx="6015990" cy="3928083"/>
            <wp:effectExtent l="19050" t="0" r="3810" b="0"/>
            <wp:docPr id="2" name="Рисунок 1" descr="https://ianed.ru/wp-content/uploads/2021/08/gor_toch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aned.ru/wp-content/uploads/2021/08/gor_toch-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561" cy="393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62" w:rsidRDefault="00A52462" w:rsidP="00A737CF">
      <w:pPr>
        <w:pStyle w:val="a3"/>
      </w:pPr>
    </w:p>
    <w:p w:rsidR="00A737CF" w:rsidRPr="00753B67" w:rsidRDefault="00A737CF" w:rsidP="00753B67">
      <w:pPr>
        <w:rPr>
          <w:b/>
          <w:color w:val="0070C0"/>
        </w:rPr>
      </w:pPr>
      <w:r w:rsidRPr="00753B67">
        <w:rPr>
          <w:b/>
          <w:color w:val="0070C0"/>
        </w:rPr>
        <w:t xml:space="preserve">Задания осмыслять и оценивать содержание и форму текста (задание с развёрнутым ответом). </w:t>
      </w:r>
    </w:p>
    <w:p w:rsidR="00753B67" w:rsidRDefault="00EE7B7C" w:rsidP="00A737CF">
      <w:pPr>
        <w:rPr>
          <w:color w:val="FF0000"/>
        </w:rPr>
      </w:pPr>
      <w:r w:rsidRPr="00753B67">
        <w:rPr>
          <w:b/>
          <w:color w:val="FF0000"/>
        </w:rPr>
        <w:t>Задание №1</w:t>
      </w:r>
      <w:r w:rsidRPr="00753B67">
        <w:rPr>
          <w:color w:val="FF0000"/>
        </w:rPr>
        <w:t>.</w:t>
      </w:r>
    </w:p>
    <w:p w:rsidR="00A737CF" w:rsidRDefault="00EE7B7C" w:rsidP="00A737CF">
      <w:r>
        <w:t xml:space="preserve"> </w:t>
      </w:r>
      <w:r w:rsidR="00A737CF" w:rsidRPr="00A737CF">
        <w:t>«</w:t>
      </w:r>
      <w:r w:rsidR="00A737CF">
        <w:t>Смута пришла в Афины. Длилась она долго, и ни одна сторона</w:t>
      </w:r>
      <w:r>
        <w:t xml:space="preserve"> не могла одержать верх. Государство оказалось на краю гибели. И тогда самые благоразумные уговорили остальных начать мирные  переговоры. </w:t>
      </w:r>
    </w:p>
    <w:p w:rsidR="00EE7B7C" w:rsidRDefault="00EE7B7C" w:rsidP="00A737CF">
      <w:r>
        <w:t xml:space="preserve">В 594 г.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знать</w:t>
      </w:r>
      <w:proofErr w:type="gramEnd"/>
      <w:r>
        <w:t xml:space="preserve"> и демос сообща избрали архонтом Солона. По обычаю перед вступлением в должность Солон испросил совета у оракула </w:t>
      </w:r>
      <w:proofErr w:type="spellStart"/>
      <w:r>
        <w:t>Апполона</w:t>
      </w:r>
      <w:proofErr w:type="spellEnd"/>
      <w:r>
        <w:t xml:space="preserve"> в Дельфах. Ответ жрецов от имени оракула был таков:</w:t>
      </w:r>
    </w:p>
    <w:p w:rsidR="00EE7B7C" w:rsidRDefault="00EE7B7C" w:rsidP="00A737CF">
      <w:r>
        <w:t>«Сев посреди корабля, выполняй ты кормчего дело,</w:t>
      </w:r>
    </w:p>
    <w:p w:rsidR="00EE7B7C" w:rsidRDefault="00EE7B7C" w:rsidP="00A737CF">
      <w:r>
        <w:t>Много афинян тогда выйдет на помощь тебе».</w:t>
      </w:r>
    </w:p>
    <w:p w:rsidR="00EE7B7C" w:rsidRDefault="00EE7B7C" w:rsidP="00EE7B7C">
      <w:pPr>
        <w:pStyle w:val="a3"/>
        <w:numPr>
          <w:ilvl w:val="0"/>
          <w:numId w:val="3"/>
        </w:numPr>
      </w:pPr>
      <w:r>
        <w:t>Как вы думаете, почему именно Солона и богатые, и бедные наделили большой властью?</w:t>
      </w:r>
    </w:p>
    <w:p w:rsidR="004E74D5" w:rsidRPr="00A52462" w:rsidRDefault="004E74D5" w:rsidP="004E74D5">
      <w:pPr>
        <w:ind w:left="360"/>
        <w:rPr>
          <w:b/>
          <w:color w:val="FF0000"/>
        </w:rPr>
      </w:pPr>
      <w:r w:rsidRPr="00A52462">
        <w:rPr>
          <w:b/>
          <w:color w:val="FF0000"/>
        </w:rPr>
        <w:t>Задание № 2</w:t>
      </w:r>
    </w:p>
    <w:p w:rsidR="004E74D5" w:rsidRDefault="004E74D5" w:rsidP="004E74D5">
      <w:pPr>
        <w:ind w:left="360"/>
        <w:rPr>
          <w:b/>
        </w:rPr>
      </w:pPr>
      <w:r>
        <w:rPr>
          <w:b/>
        </w:rPr>
        <w:t>Из воззвания «Ко всем бывшим офицерам» генерала А.А.Брусилова</w:t>
      </w:r>
    </w:p>
    <w:p w:rsidR="004E74D5" w:rsidRDefault="004E74D5" w:rsidP="004E74D5">
      <w:pPr>
        <w:ind w:left="360"/>
      </w:pPr>
      <w:r>
        <w:lastRenderedPageBreak/>
        <w:t xml:space="preserve">«Обращаюсь… с настоятельной просьбой забыть все обиды… и добровольно идти… в Красную Армию… и служить там не за страх, а за совесть, дабы своей честной службой, не жалея жизни, отстоять во что бы то ни стало дорогую нам Россию». </w:t>
      </w:r>
    </w:p>
    <w:p w:rsidR="004E74D5" w:rsidRPr="004E74D5" w:rsidRDefault="008B0C0E" w:rsidP="004E74D5">
      <w:pPr>
        <w:pStyle w:val="a3"/>
        <w:numPr>
          <w:ilvl w:val="0"/>
          <w:numId w:val="5"/>
        </w:numPr>
      </w:pPr>
      <w:r>
        <w:t xml:space="preserve">Какими чувствами, </w:t>
      </w:r>
      <w:r w:rsidR="004E74D5">
        <w:t xml:space="preserve"> по вашему мнению, руководствовался А.А.Брусилов, публикуя в газете «Правда» это письмо?</w:t>
      </w:r>
    </w:p>
    <w:sectPr w:rsidR="004E74D5" w:rsidRPr="004E74D5" w:rsidSect="00DE518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4C6"/>
    <w:multiLevelType w:val="hybridMultilevel"/>
    <w:tmpl w:val="E12CD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2322"/>
    <w:multiLevelType w:val="hybridMultilevel"/>
    <w:tmpl w:val="B2DE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2197F"/>
    <w:multiLevelType w:val="hybridMultilevel"/>
    <w:tmpl w:val="1542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5737D"/>
    <w:multiLevelType w:val="hybridMultilevel"/>
    <w:tmpl w:val="53A6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23CD8"/>
    <w:multiLevelType w:val="hybridMultilevel"/>
    <w:tmpl w:val="4A946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93338"/>
    <w:multiLevelType w:val="hybridMultilevel"/>
    <w:tmpl w:val="7774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638D"/>
    <w:multiLevelType w:val="hybridMultilevel"/>
    <w:tmpl w:val="C23042E2"/>
    <w:lvl w:ilvl="0" w:tplc="23B4320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6946"/>
    <w:rsid w:val="000D11F1"/>
    <w:rsid w:val="001816A0"/>
    <w:rsid w:val="002D0054"/>
    <w:rsid w:val="003F67DB"/>
    <w:rsid w:val="004E74D5"/>
    <w:rsid w:val="00511E74"/>
    <w:rsid w:val="00565D6B"/>
    <w:rsid w:val="005B2CFD"/>
    <w:rsid w:val="006238D6"/>
    <w:rsid w:val="00634373"/>
    <w:rsid w:val="006C0B39"/>
    <w:rsid w:val="00751DFD"/>
    <w:rsid w:val="00753B67"/>
    <w:rsid w:val="0077441F"/>
    <w:rsid w:val="0084443B"/>
    <w:rsid w:val="008B0C0E"/>
    <w:rsid w:val="00997FA9"/>
    <w:rsid w:val="00A36946"/>
    <w:rsid w:val="00A52462"/>
    <w:rsid w:val="00A737CF"/>
    <w:rsid w:val="00AC59F4"/>
    <w:rsid w:val="00D93924"/>
    <w:rsid w:val="00DE5187"/>
    <w:rsid w:val="00EC4122"/>
    <w:rsid w:val="00EE7B7C"/>
    <w:rsid w:val="00F7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46"/>
    <w:pPr>
      <w:ind w:left="720"/>
      <w:contextualSpacing/>
    </w:pPr>
  </w:style>
  <w:style w:type="table" w:styleId="a4">
    <w:name w:val="Table Grid"/>
    <w:basedOn w:val="a1"/>
    <w:uiPriority w:val="59"/>
    <w:rsid w:val="00AC59F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5D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99C94-DCD2-4C30-AA58-5540A398421F}"/>
</file>

<file path=customXml/itemProps2.xml><?xml version="1.0" encoding="utf-8"?>
<ds:datastoreItem xmlns:ds="http://schemas.openxmlformats.org/officeDocument/2006/customXml" ds:itemID="{33E7EA58-89B0-4793-A137-8FBDE744CF0A}"/>
</file>

<file path=customXml/itemProps3.xml><?xml version="1.0" encoding="utf-8"?>
<ds:datastoreItem xmlns:ds="http://schemas.openxmlformats.org/officeDocument/2006/customXml" ds:itemID="{4A6DC543-E335-46A5-A38E-143EF9A6178D}"/>
</file>

<file path=customXml/itemProps4.xml><?xml version="1.0" encoding="utf-8"?>
<ds:datastoreItem xmlns:ds="http://schemas.openxmlformats.org/officeDocument/2006/customXml" ds:itemID="{0A143855-90BD-400D-A664-3EABBEB9F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2021-11-05T20:08:00Z</dcterms:created>
  <dcterms:modified xsi:type="dcterms:W3CDTF">2021-11-07T11:11:00Z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