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A9" w:rsidRPr="00FC47A9" w:rsidRDefault="00FC47A9" w:rsidP="00FC47A9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</w:pPr>
      <w:bookmarkStart w:id="0" w:name="_GoBack"/>
      <w:bookmarkEnd w:id="0"/>
      <w:r w:rsidRPr="00FC47A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ОБ УТВЕРЖДЕНИИ КВАЛИФИКАЦИОННЫХ ТРЕБОВАНИЙ</w:t>
      </w:r>
      <w:r w:rsidRPr="00FC47A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 xml:space="preserve">К ЭКСПЕРТАМ, ТРЕБОВАНИЙ К ЭКСПЕРТНЫМ </w:t>
      </w:r>
      <w:proofErr w:type="gramStart"/>
      <w:r w:rsidRPr="00FC47A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ОРГАНИЗАЦИЯМ,</w:t>
      </w:r>
      <w:r w:rsidRPr="00FC47A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ПОРЯДКА</w:t>
      </w:r>
      <w:proofErr w:type="gramEnd"/>
      <w:r w:rsidRPr="00FC47A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t> ИХ АККРЕДИТАЦИИ,</w:t>
      </w:r>
      <w:r w:rsidRPr="00FC47A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В ТОМ ЧИСЛЕ ПОРЯДКА ВЕДЕНИЯ РЕЕСТРА</w:t>
      </w:r>
      <w:r w:rsidRPr="00FC47A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ЭКСПЕРТОВ И ЭКСПЕРТНЫХ ОРГАНИЗАЦИЙ, ПОРЯДКА ОТБОРА</w:t>
      </w:r>
      <w:r w:rsidRPr="00FC47A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ЭКСПЕРТОВ И ЭКСПЕРТНЫХ ОРГАНИЗАЦИЙ ДЛЯ ПРОВЕДЕНИЯ</w:t>
      </w:r>
      <w:r w:rsidRPr="00FC47A9">
        <w:rPr>
          <w:rFonts w:ascii="PTSansRegular" w:eastAsia="Times New Roman" w:hAnsi="PTSansRegular" w:cs="Times New Roman"/>
          <w:b/>
          <w:bCs/>
          <w:color w:val="0059AA"/>
          <w:sz w:val="27"/>
          <w:szCs w:val="27"/>
          <w:lang w:eastAsia="ru-RU"/>
        </w:rPr>
        <w:br/>
        <w:t>АККРЕДИТАЦИОННОЙ ЭКСПЕРТИЗЫ</w:t>
      </w:r>
    </w:p>
    <w:p w:rsidR="00FC47A9" w:rsidRPr="00FC47A9" w:rsidRDefault="00FC47A9" w:rsidP="00FC47A9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</w:pPr>
      <w:r w:rsidRPr="00FC47A9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t>Приказ Министерства образования и науки Российской Федерации</w:t>
      </w:r>
      <w:r w:rsidRPr="00FC47A9">
        <w:rPr>
          <w:rFonts w:ascii="PTSansRegular" w:eastAsia="Times New Roman" w:hAnsi="PTSansRegular" w:cs="Times New Roman"/>
          <w:b/>
          <w:bCs/>
          <w:color w:val="0059AA"/>
          <w:sz w:val="23"/>
          <w:szCs w:val="23"/>
          <w:lang w:eastAsia="ru-RU"/>
        </w:rPr>
        <w:br/>
        <w:t>от 20 мая 2014 г. № 556</w:t>
      </w:r>
    </w:p>
    <w:p w:rsidR="00FC47A9" w:rsidRPr="00FC47A9" w:rsidRDefault="00FC47A9" w:rsidP="00FC47A9">
      <w:pPr>
        <w:shd w:val="clear" w:color="auto" w:fill="FFFFFF"/>
        <w:spacing w:after="150" w:line="293" w:lineRule="atLeast"/>
        <w:textAlignment w:val="baseline"/>
        <w:outlineLvl w:val="2"/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</w:pPr>
      <w:r w:rsidRPr="00FC47A9"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FC47A9">
        <w:rPr>
          <w:rFonts w:ascii="PTSansRegular" w:eastAsia="Times New Roman" w:hAnsi="PTSansRegular" w:cs="Times New Roman"/>
          <w:b/>
          <w:bCs/>
          <w:color w:val="595959"/>
          <w:sz w:val="23"/>
          <w:szCs w:val="23"/>
          <w:lang w:eastAsia="ru-RU"/>
        </w:rPr>
        <w:br/>
        <w:t>31 июля 2014 г. Регистрационный № 33374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 соответствии с </w:t>
      </w:r>
      <w:hyperlink r:id="rId4" w:anchor="st92_15" w:tooltip="Федеральный закон от 29.12.2012 № 273-ФЗ (ред. от 21.07.2014) &quot;Об образовании в Российской Федерации&quot;{КонсультантПлюс}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15 статьи 92</w:t>
        </w:r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566), </w:t>
      </w:r>
      <w:hyperlink r:id="rId5" w:anchor="p29" w:tooltip="Постановление Правительства РФ от 18.11.2013 № 1039 &quot;О государственной аккредитации образовательной деятельности&quot; (вместе с &quot;Положением о государственной аккредитации образовательной деятельности&quot;){КонсультантПлюс}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пунктом 29</w:t>
        </w:r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№ 1039 (Собрание законодательства Российской Федерации, 2013, № 47, ст. 6118), и </w:t>
      </w:r>
      <w:hyperlink r:id="rId6" w:anchor="p5.2.60" w:tooltip="Постановление Правительства РФ от 03.06.2013 № 466 (ред. от 30.06.2014) &quot;Об утверждении Положения о Министерстве образования и науки Российской Федерации&quot;{КонсультантПлюс}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пунктом 5.2.60</w:t>
        </w:r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2014, № 6, ст. 582), приказываю: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 Утвердить: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квалификационные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требования к экспертам, требования к экспертным организациям, привлекаемым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(приложение № 1);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порядок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аккредитации экспертов и экспертных организаций, привлекаемых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экспертизы, в том числе порядок ведения реестра экспертов и экспертных организаций </w:t>
      </w:r>
      <w:hyperlink r:id="rId7" w:anchor="Par94" w:tooltip="Ссылка на текущий документ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(</w:t>
        </w:r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 № 2);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порядок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отбора экспертов и экспертных организаций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(приложение № 3).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от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16 ноября 2011 г. № 2701 "Об утверждении квалификационных требований к экспертам в области проведения государственной аккредитации образовательного учреждения и научной организации" (зарегистрирован Министерством юстиции Российской Федерации 30 декабря 2011 г., регистрационный № 22841);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от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5 декабря 2011 г. № 2788 "Об утверждении порядка аттестации экспертов в области проведения государственной аккредитации образовательного учреждения и научной организации, отбора экспертов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и привлечения их к проведению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экспертизы" (зарегистрирован Министерством юстиции Российской Федерации 22 марта 2012 г., регистрационный № 23587);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от 19 сентября 2012 г. № 736 "О внесении изменений в порядок аттестации экспертов в области проведения государственной аккредитации образовательного учреждения и научной организации, отбора экспертов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и привлечения их к проведению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экспертизы, утвержденный приказом Министерства образования и науки Российской Федерации от 5 декабря 2011 г. № 2788" (зарегистрирован Министерством юстиции Российской Федерации 3 октября 2012 г., регистрационный № 25585).</w:t>
      </w:r>
    </w:p>
    <w:p w:rsidR="00FC47A9" w:rsidRPr="00FC47A9" w:rsidRDefault="00FC47A9" w:rsidP="00FC47A9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Министр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Д.В.ЛИВАНОВ</w:t>
      </w:r>
    </w:p>
    <w:p w:rsidR="00FC47A9" w:rsidRPr="00FC47A9" w:rsidRDefault="00FC47A9" w:rsidP="00FC47A9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 </w:t>
      </w:r>
    </w:p>
    <w:p w:rsidR="00FC47A9" w:rsidRPr="00FC47A9" w:rsidRDefault="00FC47A9" w:rsidP="00FC47A9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" w:name="Par33"/>
      <w:bookmarkEnd w:id="1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 № 1</w:t>
      </w:r>
    </w:p>
    <w:p w:rsidR="00FC47A9" w:rsidRPr="00FC47A9" w:rsidRDefault="00FC47A9" w:rsidP="00FC47A9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Утверждены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приказом Министерства образования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от 20 мая 2014 г. № 556</w:t>
      </w:r>
    </w:p>
    <w:p w:rsidR="00FC47A9" w:rsidRPr="00FC47A9" w:rsidRDefault="00FC47A9" w:rsidP="00FC47A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</w:pPr>
      <w:bookmarkStart w:id="2" w:name="Par40"/>
      <w:bookmarkEnd w:id="2"/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>КВАЛИФИКАЦИОННЫЕ ТРЕБОВАНИЯ</w:t>
      </w:r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 xml:space="preserve">К ЭКСПЕРТАМ, ТРЕБОВАНИЯ К ЭКСПЕРТНЫМ </w:t>
      </w:r>
      <w:proofErr w:type="gramStart"/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>ОРГАНИЗАЦИЯМ,</w:t>
      </w:r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ПРИВЛЕКАЕМЫМ</w:t>
      </w:r>
      <w:proofErr w:type="gramEnd"/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 xml:space="preserve"> ДЛЯ ПРОВЕДЕНИЯ АККРЕДИТАЦИОННОЙ ЭКСПЕРТИЗЫ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3" w:name="Par44"/>
      <w:bookmarkEnd w:id="3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 К экспертам предъявляются следующие квалификационные требования: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1.1. Наличие высшего образования и стажа работы в сфере образования не менее 5 лет.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1.2. Эксперт должен: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1.2.1. Знать: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законодательство Российской Федерации в сфере образования, включая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Федеральный</w:t>
      </w:r>
      <w:hyperlink r:id="rId8" w:tooltip="Федеральный закон от 29.12.2012 № 273-ФЗ (ред. от 21.07.2014) &quot;Об образовании в Российской Федерации&quot;{КонсультантПлюс}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  <w:proofErr w:type="spellEnd"/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 (далее - Федеральный закон), Положение о государственной аккредитации образовательной деятельности, утвержденное постановлением Правительства Российской Федерации от 18 ноября 2013 г. № 1039, нормативные правовые акты, регламентирующие осуществление процедуры государственной аккредитации образовательной деятельности;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федеральные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государственные образовательные стандарты (по уровню образования, по профессиям, специальностям и направлениям подготовки, входящим в укрупненную группу профессий, специальностей и направлений подготовки (для профессионального образования), в отношении которых эксперт может проводить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аккредитационную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экспертизу);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образовательные стандарты, установленные образовательными организациями высшего образования самостоятельно в соответствии с </w:t>
      </w:r>
      <w:hyperlink r:id="rId9" w:anchor="st11_10" w:tooltip="Федеральный закон от 29.12.2012 № 273-ФЗ (ред. от 21.07.2014) &quot;Об образовании в Российской Федерации&quot;{КонсультантПлюс}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10 статьи 11</w:t>
        </w:r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 Федерального закона &lt;1&gt; (далее - самостоятельно установленные образовательные стандарты) (по всем уровням высшего образования, по специальностям и направлениям подготовки, входящим в укрупненную группу специальностей и направлений подготовки, в отношении которых эксперт может проводить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аккредитационную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экспертизу) &lt;2&gt;;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--------------------------------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&lt;1&gt; Собрание законодательства Российской Федерации, 2012, № 53, ст. 7598; 2013, № 19, ст. 2326; № 23, ст. 2878; № 27, ст. 3462; № 30, ст. 4036; № 48, ст. 6165; 2014, № 6, ст. 562, ст. 566.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&lt;2&gt; В случае если эксперт подал заявление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в отношении образовательных программ, реализуемых по самостоятельно установленным образовательным стандартам.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порядок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работы со служебной информацией, а также со сведениями, составляющими государственную тайну (при наличии допуска к указанным сведениям), персональными данными;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способы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и особенности применения сетевой формы реализации образовательных программ, а также реализации образовательных программ с применением электронного обучения и дистанционных образовательных технологий.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1.2.2. Обладать навыками: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поиска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, сбора, анализа и систематизации информации, необходимой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работы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с компьютерной и другой оргтехникой, применения современных информационно-телекоммуникационных технологий;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применения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правил деловой этики;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делового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письма (переписки).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1.2.3. Уметь: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взаимодействовать в процессе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с другими экспертами, входящими в состав экспертов и (или) представителей экспертных организаций (далее - экспертная группа), с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 (далее -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аккредитационные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органы), организацией, осуществляющей образовательную деятельность;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работать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с нормативными правовыми актами и локальными нормативными актами, содержащими нормы, регламентирующие образовательные отношения;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проводить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экспертизу оценочных и методических материалов на соответствие федеральным государственным образовательным стандартам и (или) самостоятельно установленным образовательным стандартам;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устанавливать соответствие (несоответствие)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федеральным государственным образовательным стандартам, а также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программам, реализуемым в соответствии с самостоятельно установленными образовательными стандартами;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анализировать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информацию и документы, полученные в ходе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грамотно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формулировать и обосновывать выводы по предмету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составлять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и оформлять отчет об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экспертизе и заключение экспертной группы с использованием средств компьютерной техники и информационных технологий.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1.2.4. Обладать опытом: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разработки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и реализации образовательных программ, реализуемых по самостоятельно установленным образовательным стандартам (в случае если эксперт подал заявление об установлении полномочий физического лица в качестве эксперта в отношении образовательных программ, реализуемых по самостоятельно установленным образовательным стандартам);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применения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сетевой формы реализации образовательных программ, а также реализации образовательных программ с применением электронного обучения и дистанционных образовательных технологий (в случае если эксперт подал заявление об установлении полномочий физического лица в качестве эксперта в отношении образовательных программ, реализуемых с применением сетевой формы реализации образовательных программ, а также электронного обучения и дистанционных образовательных технологий).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2. К экспертным организациям предъявляются следующие требования: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2.1. Наличие перечня привлекаемых экспертной организацией экспертов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экспертизы, публикуемого на официальном сайте экспертной организации в информационно-телекоммуникационной сети "Интернет" (далее соответственно - перечень экспертов, привлекаемые эксперты).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Перечень экспертов включает в себя следующие ежемесячно обновляемые сведения о привлекаемых экспертах: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фамилия, имя, отчество (последнее - при наличии);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уровень высшего образования, наименование организации, выдавшей документ о высшем образовании и о квалификации, наименование специальности, направления подготовки, наименование присвоенной квалификации, год окончания обучения;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уровень образования, укрупненная группа профессий, специальностей и направлений подготовки (для профессионального образования), в отношении которых эксперт может привлекаться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стаж (опыт) работы в сфере образования.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2.2. Наличие локальных нормативных актов, устанавливающих требования к привлекаемым экспертам, а также регламентирующих порядок оценки соответствия привлекаемых экспертов установленным требованиям. Требования к привлекаемым экспертам не могут быть ниже квалификационных требований к экспертам, установленных пунктом 1 настоящих квалификационных требований.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2.3. Наличие локальных нормативных актов, регламентирующих вопросы организации и проведения мероприятий по подготовке и участию в проведении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FC47A9" w:rsidRPr="00FC47A9" w:rsidRDefault="00FC47A9" w:rsidP="00FC47A9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4" w:name="Par87"/>
      <w:bookmarkEnd w:id="4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 № 2</w:t>
      </w:r>
    </w:p>
    <w:p w:rsidR="00FC47A9" w:rsidRPr="00FC47A9" w:rsidRDefault="00FC47A9" w:rsidP="00FC47A9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Утвержден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приказом Министерства образования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от 20 мая 2014 г. № 556</w:t>
      </w:r>
    </w:p>
    <w:p w:rsidR="00FC47A9" w:rsidRPr="00FC47A9" w:rsidRDefault="00FC47A9" w:rsidP="00FC47A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</w:pPr>
      <w:bookmarkStart w:id="5" w:name="Par94"/>
      <w:bookmarkEnd w:id="5"/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>ПОРЯДОК</w:t>
      </w:r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 xml:space="preserve">АККРЕДИТАЦИИ ЭКСПЕРТОВ И ЭКСПЕРТНЫХ </w:t>
      </w:r>
      <w:proofErr w:type="gramStart"/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>ОРГАНИЗАЦИЙ,</w:t>
      </w:r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ПРИВЛЕКАЕМЫХ</w:t>
      </w:r>
      <w:proofErr w:type="gramEnd"/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 xml:space="preserve"> ДЛЯ ПРОВЕДЕНИЯ АККРЕДИТАЦИОННОЙ ЭКСПЕРТИЗЫ,</w:t>
      </w:r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В ТОМ ЧИСЛЕ ПОРЯДОК ВЕДЕНИЯ РЕЕСТРА ЭКСПЕРТОВ</w:t>
      </w:r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И ЭКСПЕРТНЫХ ОРГАНИЗАЦИЙ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1. Настоящий порядок определяет правила аккредитации экспертов и экспертных организаций, привлекаемых федеральным органом исполнительной власти, осуществляющим функции по контролю и надзору в сфере образования, или органами исполнительной власти субъекта Российской Федерации, осуществляющими переданные полномочия Российской Федерации в сфере образования (далее -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аккредитационные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органы),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организаций, осуществляющих образовательную деятельность (далее - аккредитация), включая установление полномочий физического лица в качестве эксперта, установления полномочий юридического лица в качестве экспертной организации, прекращение полномочий эксперта (экспертной организации), а также определяет организацию работы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аккредитационных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органов и правила ведения реестра экспертов и экспертных организаций, привлекаемых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2. Аккредитация осуществляется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аккредитационными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органами.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3. Аккредитация проводится в целях установления полномочий физического лица в качестве эксперта и установления полномочий юридического лица в качестве экспертной организации в соответствии с квалификационными требованиями (требованиями), установленными Министерством образования и науки Российской Федерации.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4. Полномочия физического лица в качестве эксперта и полномочия юридического лица в качестве экспертной организации устанавливаются сроком на 3 года.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5. В целях проведения аккредитации экспертов и экспертных организаций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создает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аккредитационную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комиссию (далее - комиссия), утверждает положение о комиссии и ее состав.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6. Для установления полномочий физического лица в качестве эксперта претендент на установление полномочий эксперта (далее - претендент) представляет в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заявление и прилагаемые к нему документы.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Заявление и прилагаемые к нему документы представляются претендентом одним из следующих способов: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на бумажном носителе - лично претендентом или заказным почтовым отправлением с описью вложения и уведомлением о вручении, либо через представителя, действующего на основании доверенности, выданной и оформленной в соответствии с законодательством Российской Федерации;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в форме электронного документа, подписанного электронной подписью, - через информационно-телекоммуникационные сети, в том числе сеть "Интернет".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7. В заявлении об установлении полномочий физического лица в качестве эксперта указываются следующие сведения о претенденте: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фамилия, имя, отчество (последнее - при наличии);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реквизиты документа, удостоверяющего личность;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контактная информация (место жительства (место пребывания), телефон);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уровень высшего образования, наименование организации, выдавшей документ о высшем образовании и о квалификации, наименование специальности, направления подготовки, наименование присвоенной квалификации;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место работы (полное наименование и местонахождение работодателя), занимаемая должность;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е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стаж (опыт) работы в сфере образования;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ж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уровень образования, укрупненная группа профессий, специальностей и направлений подготовки (для профессионального образования), в отношении которой претендент подает заявление на проведение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в организациях, осуществляющих образовательную деятельность;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з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идентификационный номер налогоплательщика и (или) страховой номер индивидуального лицевого счета в системе обязательного пенсионного страхования;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и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форма допуска к сведениям, составляющим государственную тайну (при привлечении к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экспертизе образовательных программ, содержащих сведения, составляющие государственную тайну (при наличии));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к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согласие на обработку персональных данных в соответствии с законодательством Российской Федерации.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8. К заявлению об установлении полномочий физического лица в качестве эксперта прилагаются следующие документы: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копия документа, удостоверяющего личность;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копии документов, подтверждающих соответствие полученного образования и стажа работы (документов об образовании и о квалификации, трудовой книжки, трудовых договоров, договоров о выполнении претендентом работ (услуг) по заявленным видам деятельности за последние 3 года);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рекомендация от руководителя организации по последнему месту основной работы претендента в сфере образования;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опись представленных документов.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9. Претендент может также приложить к заявлению иные документы, в том числе рекомендации от объединения юридических лиц, работодателей и их объединений, общественных объединений, осуществляющих деятельность в сфере образования.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10.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не вправе требовать от претендента представления документов, не предусмотренных настоящим порядком.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11. Для установления полномочий юридического лица в качестве экспертной организации (далее - организация) в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организация представляет заявление и прилагаемые к нему документы.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Заявление и прилагаемые документы представляются организацией одним из следующих способов: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на бумажном носителе - лично представителем организации или заказным почтовым отправлением с описью вложения и уведомлением о вручении;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в форме электронного документа, подписанного электронной подписью, - через информационно-телекоммуникационные сети, в том числе сеть "Интернет".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12. В заявлении об установлении полномочий юридического лица в качестве экспертной организации указываются следующие сведения об организации: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полное и сокращенное (последнее - при наличии) наименования;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место нахождения, а также контактный телефон, адрес официального сайта в информационно-телекоммуникационной сети "Интернет";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фамилия, имя, отчество (последнее - при наличии) руководителя организации;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идентификационный номер налогоплательщика, данные документа о постановке организации на учет в налоговом органе;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уровень образования, укрупненная группа профессий, специальностей и направлений подготовки (для профессионального образования), в отношении которой организация подает заявление на проведение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в организациях, осуществляющих образовательную деятельность;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е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лицензия на проведение работ с использованием сведений, составляющих государственную тайну, соответствующей степени секретности (при наличии).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13. К заявлению об установлении полномочий юридического лица в качестве экспертной организации прилагаются следующие документы: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копии учредительных документов;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копии локальных нормативных актов, устанавливающих требования к экспертам, привлекаемым экспертной организацией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экспертизы, а также регламентирующих порядок оценки соответствия привлекаемых экспертов установленным требованиям;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копии локальных нормативных актов, регламентирующих вопросы организации и проведения мероприятий по подготовке и участию в проведении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копия перечня привлекаемых экспертной организацией экспертов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экспертизы, заверенная подписью руководителя организации;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опись прилагаемых документов.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14. Организация может также приложить к заявлению иные документы по своему усмотрению.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15.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не вправе требовать от организации представления документов, не предусмотренных настоящим порядком.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16. В случае правильного заполнения претендентом (организацией) заявления, наличия полного комплекта прилагаемых к нему документов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допускает претендента (организацию) к оценке соответствия квалификационным требованиям (требованиям) для установления полномочий физического лица в качестве эксперта, установления полномочий юридического лица в качестве экспертной организации.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17. Оценка соответствия претендента квалификационным требованиям проводится комиссией в два этапа.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На первом этапе комиссия рассматривает документы, представленные претендентом, и принимает решение о допуске претендента ко второму этапу проведения квалификационного экзамена либо об отказе в допуске ко второму этапу.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На втором этапе комиссией проводится квалификационный экзамен в устной и письменной форме.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18. Оценка соответствия организации установленным требованиям проводится комиссией на основании документов, представленных организацией.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вправе организовать и провести при необходимости выездную проверку организации.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19. На основании документов, представленных претендентом (организацией), и результатов квалификационного экзамена претендента, результатов выездной проверки организации (в случае ее проведения) комиссия принимает одно из следующих решений: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об установлении полномочий физического лица в качестве эксперта по проведению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(с указанием уровня образования, укрупненной группы профессий, специальностей и направлений подготовки (для профессионального образования)) либо об отказе в установлении полномочий физического лица в качестве эксперта по проведению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об установлении полномочий юридического лица в качестве экспертной организации по проведению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(с указанием уровня образования, укрупненной группы профессий, специальностей и направлений подготовки (для профессионального образования)) либо об отказе в установлении полномочий юридического лица в качестве экспертной организации по проведению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20. Основаниями для отказа в установлении полномочий физического лица в качестве эксперта (полномочий юридического лица в качестве экспертной организации) являются: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несоответствие претендента установленным квалификационным требованиям (несоответствие организации установленным требованиям);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выявление недостоверной информации в заявлении претендента (организации) и (или) прилагаемых к нему документах, в том числе в перечне привлекаемых экспертной организацией экспертов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в) наличие решения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 о прекращении полномочий физического лица в качестве эксперта (полномочий юридического лица в качестве экспертной организации) по основаниям, указанным в </w:t>
      </w:r>
      <w:hyperlink r:id="rId10" w:anchor="Par163" w:tooltip="Ссылка на текущий документ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подпунктах "а"</w:t>
        </w:r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- </w:t>
      </w:r>
      <w:hyperlink r:id="rId11" w:anchor="Par167" w:tooltip="Ссылка на текущий документ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"д" пункта 24</w:t>
        </w:r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настоящего порядка, принятого в течение предшествующих трех лет до подачи заявления.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21. Повторное рассмотрение вопроса об установлении полномочий физического лица в качестве эксперта (полномочий юридического лица в качестве экспертной организации) проводится по заявлению претендента (организации) не ранее чем через один год после отказа в установлении полномочий физического лица в качестве эксперта (полномочий юридического лица в качестве экспертной организации).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22. Эксперт (экспертная организация), который в период действия своих полномочий перестал соответствовать установленным требованиям, обязан уведомить об этом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в течение 10 рабочих дней.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6" w:name="Par161"/>
      <w:bookmarkEnd w:id="6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23. Эксперт (экспертная организация) обязан уведомлять с указанием причины и приложением копий соответствующих документов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об изменениях сведений, представленных экспертом (экспертной организацией) в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при прохождении процедуры установления полномочий физического лица в качестве эксперта (полномочий юридического лица в качестве экспертной организации), не позднее 10 рабочих дней со дня возникновения таких изменений.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24. Комиссия принимает решение о прекращении полномочий эксперта (экспертной организации) в следующих случаях: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7" w:name="Par163"/>
      <w:bookmarkEnd w:id="7"/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неисполнение без уважительной причины экспертом (экспертной организацией) обязанностей, установленных заключенным с ним гражданско-правовым договором о проведении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нарушение экспертом (экспертной организацией) прав и законных интересов организации, осуществляющей образовательную деятельность, допущенное при проведении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экспертизы, установленное в ходе проверки поступившей в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информации;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невыполнение экспертом (экспертной организацией) требований, предусмотренных нормативными правовыми актами, регламентирующими процедуру проведения государственной аккредитации;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указание экспертом (экспертной организацией) недостоверных сведений в документах, представленных в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орган;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8" w:name="Par167"/>
      <w:bookmarkEnd w:id="8"/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представление экспертом (экспертной организацией) заявления о прекращении полномочий эксперта (экспертной организации);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е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представление экспертной организацией уведомления, указанного в </w:t>
      </w:r>
      <w:hyperlink r:id="rId12" w:anchor="Par161" w:tooltip="Ссылка на текущий документ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пункте 23</w:t>
        </w:r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настоящего порядка.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25. В соответствии с решением комиссии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не позднее 30 рабочих дней со дня приема заявления издает распорядительный акт об установлении полномочий физического лица в качестве эксперта (полномочий юридического лица в качестве экспертной организации) или об отказе в установлении полномочий физического лица в качестве эксперта (полномочий юридического лица в качестве экспертной организации).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Распорядительный акт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 о прекращении полномочий эксперта (экспертной организации) издается в течение трех рабочих дней со дня принятия комиссией соответствующего решения.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26. Реестр экспертов и экспертных организаций, привлекаемых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(далее - реестр), ведется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аккредитационными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органами на электронных носителях на русском языке путем внесения в реестр реестровых записей.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27. Реестр состоит из двух разделов: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сведения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об экспертах и экспертных организациях, являющиеся открытыми и общедоступными для ознакомления с ними физических и юридических лиц на официальном сайте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 в сети "Интернет" (далее - открытая часть реестра);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сведения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об экспертах и экспертных организациях, являющиеся закрытыми для ознакомления с ними физических и юридических лиц и являющиеся доступными для определенного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аккредитационным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органом круга лиц (далее - закрытая часть реестра).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9" w:name="Par175"/>
      <w:bookmarkEnd w:id="9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28. Открытая часть реестра содержит следующие сведения: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28.1. Об экспертах: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фамилия, имя, отчество (последнее - при наличии);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дата и номер распорядительного акта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 об установлении полномочий физического лица в качестве эксперта;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срок действия аккредитации эксперта;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уровень образования, укрупненная группа профессий, специальностей и направлений подготовки (для профессионального образования), в отношении которых эксперту установлены полномочия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сведения о прекращении полномочий эксперта.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28.2. Об экспертных организациях: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полное и сокращенное (последнее - при наличии) наименования организации и государственный регистрационный номер записи о создании юридического лица;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дата и номер распорядительного акта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 об аккредитации экспертной организации;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срок действия аккредитации экспертной организации;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уровень образования, укрупненная группа профессий, специальностей и направлений подготовки (для профессионального образования), в отношении которых экспертной организации установлены полномочия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сведения о прекращении полномочий экспертной организации.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0" w:name="Par188"/>
      <w:bookmarkEnd w:id="10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29. Закрытая часть реестра содержит следующие сведения: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29.1. Об экспертах: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наименование субъекта Российской Федерации, в котором зарегистрирован по месту жительства или месту пребывания эксперт;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номер телефона, а также номер факса и адрес электронной почты (при наличии);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наличие формы допуска к сведениям, составляющим государственную тайну;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текущее место работы, занимаемая должность;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д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сведения о проведенных экспертом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аккредитационных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экспертизах (при наличии), заполняемые по форме, устанавливаемой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аккредитационным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органом.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29.2. Об экспертных организациях: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наименование субъекта Российской Федерации, в котором зарегистрирована экспертная организация, адрес местонахождения;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номер телефона, а также номер факса и адрес электронной почты (при наличии);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сведения о наличии лицензии на проведение работ с использованием сведений, составляющих государственную тайну, соответствующей степени секретности (при наличии);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г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сведения о проведенных экспертной организацией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аккредитационных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экспертизах (при наличии).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30. Основанием для включения сведений в реестр является распорядительный акт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 об установлении полномочий физического лица в качестве эксперта (полномочий юридического лица в качестве экспертной организации) или о прекращении полномочий эксперта (экспертной организации).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Сведения, указанные в пунктах 28 и 29 настоящего порядка, вносятся в реестр в течение трех рабочих дней со дня издания распорядительного акта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 об установлении полномочий физического лица в качестве эксперта (полномочий юридического лица в качестве экспертной организации) или о прекращении полномочий эксперта (экспертной организации).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31. Включение сведений в реестр осуществляется с учетом требований законодательства Российской Федерации о защите государственной тайны и персональных данных.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32. Сведения и документы об экспертах и экспертных организациях, представленные в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в письменном или электронном виде, хранятся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аккредитационным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органом в соответствии с законодательством Российской Федерации об архивном деле и о защите государственной тайны.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33.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обеспечивает полноту, достоверность и актуальность вносимых в реестр сведений.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34. Руководитель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 назначает лиц, ответственных за внесение и хранение сведений в реестр.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35. При хранении и обработке информации, содержащейся в реестре, осуществляется принятие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36. Доступ к информации, содержащейся в реестре, в целях ее изменения осуществляется с учетом установленных законодательством Российской Федерации требований к обеспечению защиты информации, ограничений по использованию информации и при условии применения программно-технических средств, позволяющих идентифицировать лицо, осуществляющее доступ к информации.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FC47A9" w:rsidRPr="00FC47A9" w:rsidRDefault="00FC47A9" w:rsidP="00FC47A9">
      <w:pPr>
        <w:shd w:val="clear" w:color="auto" w:fill="FFFFFF"/>
        <w:spacing w:after="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1" w:name="Par213"/>
      <w:bookmarkEnd w:id="11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Приложение № 3</w:t>
      </w:r>
    </w:p>
    <w:p w:rsidR="00FC47A9" w:rsidRPr="00FC47A9" w:rsidRDefault="00FC47A9" w:rsidP="00FC47A9">
      <w:pPr>
        <w:shd w:val="clear" w:color="auto" w:fill="FFFFFF"/>
        <w:spacing w:after="150" w:line="240" w:lineRule="auto"/>
        <w:jc w:val="right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Утвержден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приказом Министерства образования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>и науки Российской Федерации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br/>
        <w:t>от 20 мая 2014 г. № 556</w:t>
      </w:r>
    </w:p>
    <w:p w:rsidR="00FC47A9" w:rsidRPr="00FC47A9" w:rsidRDefault="00FC47A9" w:rsidP="00FC47A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</w:pPr>
      <w:bookmarkStart w:id="12" w:name="Par220"/>
      <w:bookmarkEnd w:id="12"/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t>ПОРЯДОК</w:t>
      </w:r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ОТБОРА ЭКСПЕРТОВ И ЭКСПЕРТНЫХ ОРГАНИЗАЦИЙ ДЛЯ ПРОВЕДЕНИЯ</w:t>
      </w:r>
      <w:r w:rsidRPr="00FC47A9">
        <w:rPr>
          <w:rFonts w:ascii="PTSansRegular" w:eastAsia="Times New Roman" w:hAnsi="PTSansRegular" w:cs="Times New Roman"/>
          <w:b/>
          <w:bCs/>
          <w:color w:val="000000"/>
          <w:sz w:val="23"/>
          <w:szCs w:val="23"/>
          <w:lang w:eastAsia="ru-RU"/>
        </w:rPr>
        <w:br/>
        <w:t>АККРЕДИТАЦИОННОЙ ЭКСПЕРТИЗЫ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1. Настоящий порядок определяет правила отбора экспертов и экспертных организаций, привлекаемых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2.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федеральный орган исполнительной власти, осуществляющий функции по контролю и надзору в сфере образования (далее - федеральный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орган), или орган исполнительной власти субъекта Российской Федерации, осуществляющий переданные Российской Федерацией полномочия в сфере образования (далее вместе -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орган), осуществляют отбор экспертов и (или) экспертных организаций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из реестра экспертов и экспертных организаций, привлекаемых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(далее - реестр).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3. Отбор экспертов и (или) экспертных организаций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осуществляется из реестра в автоматизированном режиме с использованием метода случайного выбора с учетом следующих параметров: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а) уровень образования (для общего образования), укрупненной группы профессий, специальностей и направлений подготовки (для профессионального образования), в отношении которых эксперт (экспертная организация) аккредитован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в организациях, осуществляющих образовательную деятельность, в том числе в образовательных организациях высшего образования, указанных в </w:t>
      </w:r>
      <w:hyperlink r:id="rId13" w:anchor="st11_10" w:tooltip="Федеральный закон от 29.12.2012 № 273-ФЗ (ред. от 21.07.2014) &quot;Об образовании в Российской Федерации&quot;{КонсультантПлюс}" w:history="1">
        <w:r w:rsidRPr="00FC47A9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части 10 статьи 11</w:t>
        </w:r>
      </w:hyperlink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Федерального закона &lt;1&gt;;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--------------------------------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&lt;1&gt; Собрание законодательства Российской Федерации, 2012, № 53, ст. 7598; 2013, № 19, ст. 2326; № 23, ст. 2878; № 27, ст. 3462; № 30, ст. 4036; № 48, ст. 6165; 2014, № 6, ст. 562, ст. 566.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 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б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) место жительства или место пребывания эксперта (место нахождения экспертной организации);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в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) при привлечении эксперта (экспертной организации)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основных профессиональных образовательных программ, содержащих сведения, составляющие государственную тайну: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наличие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у эксперта допуска к работе со служебной информацией, а также со сведениями, составляющими государственную тайну,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proofErr w:type="gram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наличие</w:t>
      </w:r>
      <w:proofErr w:type="gram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у экспертной организации лицензии на проведение работ с использованием сведений, составляющих государственную тайну, соответствующей степени секретности.</w:t>
      </w:r>
    </w:p>
    <w:p w:rsidR="00FC47A9" w:rsidRPr="00FC47A9" w:rsidRDefault="00FC47A9" w:rsidP="00FC47A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bookmarkStart w:id="13" w:name="Par235"/>
      <w:bookmarkEnd w:id="13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4.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Аккредитационный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 уведомляет эксперта (экспертную организацию) о том, что указанный эксперт (экспертная организация) выбран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(далее - уведомление) организации, осуществляющей образовательную деятельность, ее местонахождение и точные даты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Уведомление должно содержать сроки предоставления письменных согласий лиц, указанных в абзаце первом пункта 4 настоящего порядка, на участие в проведении соответствующей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экспертизы.</w:t>
      </w:r>
    </w:p>
    <w:p w:rsidR="00FC47A9" w:rsidRPr="00FC47A9" w:rsidRDefault="00FC47A9" w:rsidP="00FC47A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5. Своим письменным согласием эксперт (экспертная организация) также подтверждает отсутствие у него какой-либо зависимости от лиц, заинтересованных в ее результатах, и (или) о собственной заинтересованности в результатах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экспертизы.</w:t>
      </w:r>
    </w:p>
    <w:p w:rsidR="00FC47A9" w:rsidRPr="00FC47A9" w:rsidRDefault="00FC47A9" w:rsidP="00FC47A9">
      <w:pPr>
        <w:shd w:val="clear" w:color="auto" w:fill="FFFFFF"/>
        <w:spacing w:before="75" w:after="150" w:line="240" w:lineRule="auto"/>
        <w:ind w:firstLine="300"/>
        <w:jc w:val="both"/>
        <w:textAlignment w:val="baseline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6. Привлечение экспертов и (или) экспертных организаций для проведения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 в отношении образовательных программ, реализуемых в </w:t>
      </w:r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lastRenderedPageBreak/>
        <w:t xml:space="preserve">организации, осуществляющей образовательную деятельность, и в каждом ее филиале, проводится на основании распорядительного акта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аккредитационного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органа о проведении </w:t>
      </w:r>
      <w:proofErr w:type="spellStart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>аккредитационной</w:t>
      </w:r>
      <w:proofErr w:type="spellEnd"/>
      <w:r w:rsidRPr="00FC47A9"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  <w:t xml:space="preserve"> экспертизы.</w:t>
      </w:r>
    </w:p>
    <w:p w:rsidR="009821F5" w:rsidRPr="00FC47A9" w:rsidRDefault="00FC47A9" w:rsidP="00FC47A9">
      <w:pPr>
        <w:rPr>
          <w:b/>
        </w:rPr>
      </w:pPr>
      <w:hyperlink r:id="rId14" w:tgtFrame="_blank" w:tooltip="ВКонтакте" w:history="1">
        <w:r w:rsidRPr="00FC47A9">
          <w:rPr>
            <w:rFonts w:ascii="inherit" w:eastAsia="Times New Roman" w:hAnsi="inherit" w:cs="Arial"/>
            <w:color w:val="0079CC"/>
            <w:sz w:val="17"/>
            <w:szCs w:val="17"/>
            <w:u w:val="single"/>
            <w:bdr w:val="none" w:sz="0" w:space="0" w:color="auto" w:frame="1"/>
            <w:lang w:eastAsia="ru-RU"/>
          </w:rPr>
          <w:br/>
        </w:r>
      </w:hyperlink>
      <w:r>
        <w:rPr>
          <w:rFonts w:ascii="Arial" w:eastAsia="Times New Roman" w:hAnsi="Arial" w:cs="Arial"/>
          <w:color w:val="0059AA"/>
          <w:sz w:val="17"/>
          <w:szCs w:val="17"/>
          <w:bdr w:val="none" w:sz="0" w:space="0" w:color="auto" w:frame="1"/>
          <w:lang w:eastAsia="ru-RU"/>
        </w:rPr>
        <w:t xml:space="preserve">Источник: </w:t>
      </w:r>
      <w:hyperlink r:id="rId15" w:history="1">
        <w:r w:rsidRPr="006F552A">
          <w:rPr>
            <w:rStyle w:val="a3"/>
            <w:rFonts w:ascii="Arial" w:eastAsia="Times New Roman" w:hAnsi="Arial" w:cs="Arial"/>
            <w:sz w:val="17"/>
            <w:szCs w:val="17"/>
            <w:bdr w:val="none" w:sz="0" w:space="0" w:color="auto" w:frame="1"/>
            <w:lang w:eastAsia="ru-RU"/>
          </w:rPr>
          <w:t>http://xn--273--84d1f.xn--p1ai/akty_minobrnauki_rossii/prikaz-minobrnauki-rf-ot-20052014-no-556</w:t>
        </w:r>
      </w:hyperlink>
      <w:r>
        <w:rPr>
          <w:rFonts w:ascii="Arial" w:eastAsia="Times New Roman" w:hAnsi="Arial" w:cs="Arial"/>
          <w:color w:val="0059AA"/>
          <w:sz w:val="17"/>
          <w:szCs w:val="17"/>
          <w:bdr w:val="none" w:sz="0" w:space="0" w:color="auto" w:frame="1"/>
          <w:lang w:eastAsia="ru-RU"/>
        </w:rPr>
        <w:t xml:space="preserve"> </w:t>
      </w:r>
    </w:p>
    <w:sectPr w:rsidR="009821F5" w:rsidRPr="00FC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A9"/>
    <w:rsid w:val="009821F5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A783-8F90-4159-B727-8B558A03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4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4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4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7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7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FC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7A9"/>
  </w:style>
  <w:style w:type="character" w:styleId="a3">
    <w:name w:val="Hyperlink"/>
    <w:basedOn w:val="a0"/>
    <w:uiPriority w:val="99"/>
    <w:unhideWhenUsed/>
    <w:rsid w:val="00FC47A9"/>
    <w:rPr>
      <w:color w:val="0000FF"/>
      <w:u w:val="single"/>
    </w:rPr>
  </w:style>
  <w:style w:type="paragraph" w:customStyle="1" w:styleId="normactprilozhenie">
    <w:name w:val="norm_act_prilozhenie"/>
    <w:basedOn w:val="a"/>
    <w:rsid w:val="00FC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FC4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xn--273--84d1f.xn--p1ai/akty_minobrnauki_rossii/prikaz-minobrnauki-rf-ot-20052014-no-556" TargetMode="External"/><Relationship Id="rId12" Type="http://schemas.openxmlformats.org/officeDocument/2006/relationships/hyperlink" Target="http://xn--273--84d1f.xn--p1ai/akty_minobrnauki_rossii/prikaz-minobrnauki-rf-ot-20052014-no-55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3062013-no-466" TargetMode="External"/><Relationship Id="rId11" Type="http://schemas.openxmlformats.org/officeDocument/2006/relationships/hyperlink" Target="http://xn--273--84d1f.xn--p1ai/akty_minobrnauki_rossii/prikaz-minobrnauki-rf-ot-20052014-no-556" TargetMode="External"/><Relationship Id="rId5" Type="http://schemas.openxmlformats.org/officeDocument/2006/relationships/hyperlink" Target="http://xn--273--84d1f.xn--p1ai/akty_pravitelstva_rf/postanovlenie-pravitelstva-rf-ot-18112013-no-1039" TargetMode="External"/><Relationship Id="rId15" Type="http://schemas.openxmlformats.org/officeDocument/2006/relationships/hyperlink" Target="http://xn--273--84d1f.xn--p1ai/akty_minobrnauki_rossii/prikaz-minobrnauki-rf-ot-20052014-no-556" TargetMode="External"/><Relationship Id="rId10" Type="http://schemas.openxmlformats.org/officeDocument/2006/relationships/hyperlink" Target="http://xn--273--84d1f.xn--p1ai/akty_minobrnauki_rossii/prikaz-minobrnauki-rf-ot-20052014-no-556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share.yandex.ru/go.xml?service=vkontakte&amp;url=http%3A%2F%2Fxn--273--84d1f.xn--p1ai%2Fakty_minobrnauki_rossii%2Fprikaz-minobrnauki-rf-ot-20052014-no-556&amp;title=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0%20%D0%BC%D0%B0%D1%8F%202014%20%D0%B3.%20%E2%84%96%20556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AWJJH2MPE6E2-847325522-178</_dlc_DocId>
    <_dlc_DocIdUrl xmlns="4a252ca3-5a62-4c1c-90a6-29f4710e47f8">
      <Url>http://xn--44-6kcadhwnl3cfdx.xn--p1ai/koiro/CROS/fros/KRPO/_layouts/15/DocIdRedir.aspx?ID=AWJJH2MPE6E2-847325522-178</Url>
      <Description>AWJJH2MPE6E2-847325522-178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C7E6997446D547ABCE2954345700F8" ma:contentTypeVersion="49" ma:contentTypeDescription="Создание документа." ma:contentTypeScope="" ma:versionID="a11214468c2cad64f70808fab9f0c0e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38066-E3AA-4543-AD17-394DA12F73F4}"/>
</file>

<file path=customXml/itemProps2.xml><?xml version="1.0" encoding="utf-8"?>
<ds:datastoreItem xmlns:ds="http://schemas.openxmlformats.org/officeDocument/2006/customXml" ds:itemID="{ABD63476-4B49-448E-9B07-BEB077BF115E}"/>
</file>

<file path=customXml/itemProps3.xml><?xml version="1.0" encoding="utf-8"?>
<ds:datastoreItem xmlns:ds="http://schemas.openxmlformats.org/officeDocument/2006/customXml" ds:itemID="{C4EE33B3-3008-4D32-9BFA-1535B52BCD7E}"/>
</file>

<file path=customXml/itemProps4.xml><?xml version="1.0" encoding="utf-8"?>
<ds:datastoreItem xmlns:ds="http://schemas.openxmlformats.org/officeDocument/2006/customXml" ds:itemID="{A19EE085-04C8-4BF8-876C-1096F49A4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2014-09-03T08:55:00Z</dcterms:created>
  <dcterms:modified xsi:type="dcterms:W3CDTF">2014-09-03T08:56:00Z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0x010100E4C7E6997446D547ABCE2954345700F8</vt:lpwstr>
  </property>
  <property fmtid="{D5CDD505-2E9C-101B-9397-08002B2CF9AE}" pid="3" name="_dlc_DocIdItemGuid">
    <vt:lpwstr>bdcfdbe4-8e29-4360-836f-8106d1c026fa</vt:lpwstr>
  </property>
</Properties>
</file>