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06" w:rsidRPr="00D83506" w:rsidRDefault="00D83506" w:rsidP="00D83506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</w:pPr>
      <w:bookmarkStart w:id="0" w:name="_GoBack"/>
      <w:bookmarkEnd w:id="0"/>
      <w:r w:rsidRPr="00D83506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t>О НАПРАВЛЕНИИ МЕТОДИЧЕСКИХ РЕКОМЕНДАЦИЙ</w:t>
      </w:r>
    </w:p>
    <w:p w:rsidR="00D83506" w:rsidRPr="00D83506" w:rsidRDefault="00D83506" w:rsidP="00D83506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</w:pPr>
      <w:r w:rsidRPr="00D83506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t>Письмо Министерства образования и науки Российской Федерации</w:t>
      </w:r>
      <w:r w:rsidRPr="00D83506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br/>
        <w:t>от 26 декабря 2013 г. № АК-3076/06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соответствии с пунктом 7.4 поэтапного плана мероприятий </w:t>
      </w:r>
      <w:proofErr w:type="spell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России, содержащих ежегодные индикаторы, обеспечивающие достижение установленных указами Президента Российской Федерации от 7 мая 2012 г. № 597 "О мероприятиях по реализации государственной социальной политики" и № 599 "О мерах по реализации государственной политики в области образования и науки" важнейших целевых показателей, и предусматривающего периодическую отчетность, утвержденного </w:t>
      </w:r>
      <w:proofErr w:type="spell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Голодец</w:t>
      </w:r>
      <w:proofErr w:type="spell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О.Ю. 22 сентября 2012 г. № 5195п-П8, </w:t>
      </w:r>
      <w:proofErr w:type="spell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России направляет методические рекомендации по стимулированию и поддержке непрерывного образования.</w:t>
      </w:r>
    </w:p>
    <w:p w:rsidR="00D83506" w:rsidRPr="00D83506" w:rsidRDefault="00D83506" w:rsidP="00D83506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А.А.КЛИМОВ</w:t>
      </w:r>
    </w:p>
    <w:p w:rsidR="00D83506" w:rsidRPr="00D83506" w:rsidRDefault="00D83506" w:rsidP="00D83506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83506" w:rsidRPr="00D83506" w:rsidRDefault="00D83506" w:rsidP="00D8350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" w:name="Par16"/>
      <w:bookmarkEnd w:id="1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</w:t>
      </w:r>
    </w:p>
    <w:p w:rsidR="00D83506" w:rsidRPr="00D83506" w:rsidRDefault="00D83506" w:rsidP="00D8350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bookmarkStart w:id="2" w:name="Par18"/>
      <w:bookmarkEnd w:id="2"/>
      <w:r w:rsidRPr="00D8350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МЕТОДИЧЕСКИЕ РЕКОМЕНДАЦИИ</w:t>
      </w:r>
      <w:r w:rsidRPr="00D8350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  <w:t>ПО СТИМУЛИРОВАНИЮ И ПОДДЕРЖКЕ НЕПРЕРЫВНОГО ОБРАЗОВАНИЯ</w:t>
      </w:r>
      <w:r w:rsidRPr="00D8350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  <w:t>В СУБЪЕКТАХ РОССИЙСКОЙ ФЕДЕРАЦИИ</w:t>
      </w:r>
    </w:p>
    <w:p w:rsidR="00D83506" w:rsidRPr="00D83506" w:rsidRDefault="00D83506" w:rsidP="00D8350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bookmarkStart w:id="3" w:name="Par22"/>
      <w:bookmarkEnd w:id="3"/>
      <w:r w:rsidRPr="00D8350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1. Приоритетность развития системы непрерывного образования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Система дополнительного профессионального образования, как и в целом система образования Российской Федерации, сегодня находится на пороге существенного обновления, </w:t>
      </w:r>
      <w:proofErr w:type="gram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основы</w:t>
      </w:r>
      <w:proofErr w:type="gram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которого заложены в Концепции долгосрочного социально-экономического развития Российской Федерации на период до 2020 года.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этом документе перед системой образования Российской Федерации была поставлена стратегическая цель, определяющая государственную политику в сфере образования, -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Одной из приоритетных задач при этом определено создание современной системы непрерывного образования, подготовки и переподготовки профессиональных кадров.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Действительно, по некоторым оценкам общий объем образовательных услуг системы дополнительного профессионального образования составляет несколько миллионов слушателей в год.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Именно поэтому сегодня необходимо говорить об опережающем развитии системы непрерывного образования, в том числе развития региональных систем непрерывного образования как одного из главных ресурсов обновления экономики нашей страны.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Продолжением этой стратегической линии стали первые указы Президента Российской Федерации В.В. Путина в мае 2012 года: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Указ Президента Российской Федерации от 7 мая 2012 г. № 599 "О мерах по реализации государственной политики в области образования и науки", который определяет в качестве ключевого показателя в области образования увеличение к 2015 году доли занятого населения, прошедшего повышение квалификации и профессиональную переподготовку, до 37% от общей численности занятого населения в возрасте от 25 до 65 лет;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Указ Президента Российской Федерации от 7 мая 2012 г. № 596 "О долгосрочной государственной экономической политике", в котором в частности говорится о необходимости реализации комплекса мер, направленных на подготовку и переподготовку управленческих кадров в социальной сфере.</w:t>
      </w:r>
    </w:p>
    <w:p w:rsidR="00D83506" w:rsidRPr="00D83506" w:rsidRDefault="00D83506" w:rsidP="00D8350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bookmarkStart w:id="4" w:name="Par33"/>
      <w:bookmarkEnd w:id="4"/>
      <w:r w:rsidRPr="00D8350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2. Нормативно-правовые основания развития системы непрерывного образования</w:t>
      </w:r>
    </w:p>
    <w:p w:rsidR="00D83506" w:rsidRPr="00D83506" w:rsidRDefault="00D83506" w:rsidP="00D8350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Ключевым нормативным правовым актом, регулирующим развитие системы непрерывного образования, является Федеральный </w:t>
      </w:r>
      <w:hyperlink r:id="rId4" w:tooltip="Федеральный закон от 29.12.2012 № 273-ФЗ (ред. от 21.07.2014) &quot;Об образовании в Российской Федерации&quot;{КонсультантПлюс}" w:history="1">
        <w:r w:rsidRPr="00D83506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закон</w:t>
        </w:r>
      </w:hyperlink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от 29 декабря 2012 г. № 273-ФЗ "Об образовании в Российской Федерации" (далее - Федеральный закон № 273-ФЗ), которым закреплено: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подразделение</w:t>
      </w:r>
      <w:proofErr w:type="gram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образования на общее образование, профессиональное образование, дополнительное образование и профессиональное обучение, которые обеспечивают возможность реализации права на образование в течение всей жизни (непрерывное образование);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создание</w:t>
      </w:r>
      <w:proofErr w:type="gram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условий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образования;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дополнительное</w:t>
      </w:r>
      <w:proofErr w:type="gram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образование детей и взрослых как один из подвидов дополнительного образования и соответствующие образовательные программы, в том числе и дополнительные общеразвивающие программы, реализуемые для взрослых;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введение</w:t>
      </w:r>
      <w:proofErr w:type="gram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основных программ профессионального обучения, включая программы переподготовки рабочих, служащих и программы повышения квалификации рабочих, служащих;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осуществление</w:t>
      </w:r>
      <w:proofErr w:type="gram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профессионального обучения в организациях, осуществляющих образовательную деятельность, в том числе в учебных центрах профессиональных квалификаций и на производстве.</w:t>
      </w:r>
    </w:p>
    <w:p w:rsidR="00D83506" w:rsidRPr="00D83506" w:rsidRDefault="00D83506" w:rsidP="00D8350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Кроме того, Федеральным </w:t>
      </w:r>
      <w:hyperlink r:id="rId5" w:tooltip="Федеральный закон от 29.12.2012 № 273-ФЗ (ред. от 21.07.2014) &quot;Об образовании в Российской Федерации&quot;{КонсультантПлюс}" w:history="1">
        <w:r w:rsidRPr="00D83506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законом</w:t>
        </w:r>
      </w:hyperlink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№ 273-ФЗ не предусматривается установления федеральных государственных требований, федеральных государственных образовательных стандартов в отношении дополнительных профессиональных программ, что дает возможность гибко и оперативно обеспечивать соответствие квалификации человека меняющимся условиям профессиональной деятельности и социальной среды.</w:t>
      </w:r>
    </w:p>
    <w:p w:rsidR="00D83506" w:rsidRPr="00D83506" w:rsidRDefault="00D83506" w:rsidP="00D8350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части государственной регламентации образовательной деятельности в соответствии с </w:t>
      </w:r>
      <w:hyperlink r:id="rId6" w:anchor="st91_4" w:tooltip="Федеральный закон от 29.12.2012 № 273-ФЗ (ред. от 21.07.2014) &quot;Об образовании в Российской Федерации&quot;{КонсультантПлюс}" w:history="1">
        <w:r w:rsidRPr="00D83506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частью 4 статьи 91</w:t>
        </w:r>
      </w:hyperlink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№ 273-ФЗ в приложении к лицензии на осуществление образовательной деятельности указываются только подвиды дополнительного образования и не требуется указывать места осуществления образовательной деятельности по дополнительным профессиональным программам.</w:t>
      </w:r>
    </w:p>
    <w:p w:rsidR="00D83506" w:rsidRPr="00D83506" w:rsidRDefault="00D83506" w:rsidP="00D8350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то же время, согласно </w:t>
      </w:r>
      <w:hyperlink r:id="rId7" w:anchor="st76_9" w:tooltip="Федеральный закон от 29.12.2012 № 273-ФЗ (ред. от 21.07.2014) &quot;Об образовании в Российской Федерации&quot;{КонсультантПлюс}" w:history="1">
        <w:r w:rsidRPr="00D83506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части 9 статьи 76</w:t>
        </w:r>
      </w:hyperlink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№ 273-ФЗ 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специальностям.</w:t>
      </w:r>
    </w:p>
    <w:p w:rsidR="00D83506" w:rsidRPr="00D83506" w:rsidRDefault="00D83506" w:rsidP="00D8350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Важной новацией Федерального </w:t>
      </w:r>
      <w:hyperlink r:id="rId8" w:tooltip="Федеральный закон от 29.12.2012 № 273-ФЗ (ред. от 21.07.2014) &quot;Об образовании в Российской Федерации&quot;{КонсультантПлюс}" w:history="1">
        <w:r w:rsidRPr="00D83506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закона</w:t>
        </w:r>
      </w:hyperlink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№ 273-ФЗ является установление возможности организациям, осуществляющим образовательную деятельность, применять электронное обучение, дистанционные образовательные технологии при реализации образовательных программ.</w:t>
      </w:r>
    </w:p>
    <w:p w:rsidR="00D83506" w:rsidRPr="00D83506" w:rsidRDefault="00D83506" w:rsidP="00D8350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Дополнительно Федеральным </w:t>
      </w:r>
      <w:hyperlink r:id="rId9" w:tooltip="Федеральный закон от 29.12.2012 № 273-ФЗ (ред. от 21.07.2014) &quot;Об образовании в Российской Федерации&quot;{КонсультантПлюс}" w:history="1">
        <w:r w:rsidRPr="00D83506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законом</w:t>
        </w:r>
      </w:hyperlink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№ 273-ФЗ введено понятие организации, осуществляющей обучение. Согласно </w:t>
      </w:r>
      <w:hyperlink r:id="rId10" w:anchor="st31" w:tooltip="Федеральный закон от 29.12.2012 № 273-ФЗ (ред. от 21.07.2014) &quot;Об образовании в Российской Федерации&quot;{КонсультантПлюс}" w:history="1">
        <w:r w:rsidRPr="00D83506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статье 31</w:t>
        </w:r>
      </w:hyperlink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указанного закона к организациям, осуществляющим обучение, относятся осуществляющие образовательную деятельность научные организации, организации для детей-сирот и детей, оставшихся без попечения родителей, организации, осуществляющие лечение, оздоровление и (или) отдых, организации, осуществляющие социальное обслуживание, и иные юридические лица. Последние вправе осуществлять образовательную деятельность в том числе и по дополнительным профессиональным программам.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осуществления образовательной деятельности организацией, осуществляющей обучение, в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p w:rsidR="00D83506" w:rsidRPr="00D83506" w:rsidRDefault="00D83506" w:rsidP="00D8350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Значимым для развития системы непрерывного образования является </w:t>
      </w:r>
      <w:proofErr w:type="spell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установление</w:t>
      </w:r>
      <w:hyperlink r:id="rId11" w:anchor="st160" w:tooltip="Федеральный закон от 02.07.2013 № 185-ФЗ (ред. от 21.07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" w:history="1">
        <w:r w:rsidRPr="00D83506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статьей</w:t>
        </w:r>
        <w:proofErr w:type="spellEnd"/>
        <w:r w:rsidRPr="00D83506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 xml:space="preserve"> 160</w:t>
        </w:r>
      </w:hyperlink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 июля 2013 г. № 185-ФЗ в качестве одного из условий получения права на управление транспортными средствами прохождения гражданами в установленном порядке соответствующего профессионального обучения.</w:t>
      </w:r>
    </w:p>
    <w:p w:rsidR="00D83506" w:rsidRPr="00D83506" w:rsidRDefault="00D83506" w:rsidP="00D8350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bookmarkStart w:id="5" w:name="Par50"/>
      <w:bookmarkEnd w:id="5"/>
      <w:r w:rsidRPr="00D8350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3. Организационное обеспечение развития системы</w:t>
      </w:r>
      <w:r w:rsidRPr="00D8350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  <w:t>непрерывного образования в субъектах Российской Федерации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 уже отмечалось, одной из главных задач развития системы непрерывного образования является обеспечение не только текущих, но и перспективных потребностей социально-экономического развития Российской Федерации.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Поэтому современная программа развития непрерывного образования должна обеспечивать реализацию государственной политики развития человеческого капитала не только через традиционные институты, но и через всю среду образования и социализации человека, обеспечивающую в том числе развитие его общей культуры вне образовательных организаций (</w:t>
      </w:r>
      <w:proofErr w:type="spell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медиасфера</w:t>
      </w:r>
      <w:proofErr w:type="spell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сеть Интернет, учреждения культуры, индустрия досуга и т.д.).</w:t>
      </w:r>
    </w:p>
    <w:p w:rsidR="00D83506" w:rsidRPr="00D83506" w:rsidRDefault="00D83506" w:rsidP="00D8350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Кроме того, важно учитывать, что согласно </w:t>
      </w:r>
      <w:hyperlink r:id="rId12" w:anchor="st196" w:tooltip="&quot;Трудовой кодекс Российской Федерации&quot; от 30.12.2001 № 197-ФЗ (ред. от 28.06.2014){КонсультантПлюс}" w:history="1">
        <w:r w:rsidRPr="00D83506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статье 196</w:t>
        </w:r>
      </w:hyperlink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Трудового кодекса Российской Федерации необходимость профессиональной переподготовки кадров для собственных нужд определяет работодатель, который проводит профессиональную переподготовку и повышение квалификации работников на условиях и в порядке, которые определяются коллективным договором, соглашениями, трудовым договором.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Исходя из перечисленного, можно сделать вывод, что одним из ключевых факторов достижения поставленных целей социально-экономического развития страны в целом и субъектов Российской Федерации в частности является организация межведомственного взаимодействия соответствующих органов исполнительной власти, осуществляющих управление в сферах труда и социальной защиты, экономического развития, образования, культуры.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Анализ мер, предпринимаемых органами исполнительной власти субъектов Российской Федерации по достижению целевого значения Указа Президента Российской Федерации от 7 мая 2012 г. № 599 по увеличению к 2015 году доли занятого населения, прошедшего повышение квалификации и профессиональную переподготовку, проведенных </w:t>
      </w:r>
      <w:proofErr w:type="spell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России, показал наличие системного подхода именно в тех субъектах Российской Федерации, в которых созданы соответствующие межведомственные координационные органы, например;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модель управления непрерывным образованием на основе кластерного подхода в Тамбовской области, включающая областной координационный Комитет и муниципальные (территориальные) Советы по развитию кадрового потенциала в сфере реальной экономики, отраслевые Советы по профессиональному образованию и кадровой политике, а также Наблюдательный Совет по модернизации системы профессионального образования в соответствии со Стратегией социально-экономического развития Тамбовской области на период до 2020 года (указанная модель обеспечивает взаимодействие, в том числе и на основе </w:t>
      </w:r>
      <w:proofErr w:type="spell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частно</w:t>
      </w:r>
      <w:proofErr w:type="spell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-государственного партнерства на территориальном, отраслевом и региональном уровнях);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рабочая</w:t>
      </w:r>
      <w:proofErr w:type="gram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группа по мониторингу достижения целевых показателей, установленных Указом Президента Российской Федерации от 7 мая 2012 г. № 599, созданная в соответствии с распоряжением Губернатора Ленинградской области от 23 июля 2013 г. № 522, в состав которой вошли руководители и представители органов исполнительной власти Ленинградской области, руководители образовательных организаций, представители общественности;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Межведомственная комиссия по вопросам кадровой политики, трудовых отношений, охраны труда и занятости населения при Экономическом совете Республики Коми и соответствующие коллегиальные органы муниципальных образований, обеспечивающие развитие механизмов социального партнерства в сфере профессионального образования.</w:t>
      </w:r>
    </w:p>
    <w:p w:rsidR="00D83506" w:rsidRPr="00D83506" w:rsidRDefault="00D83506" w:rsidP="00D8350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bookmarkStart w:id="6" w:name="Par62"/>
      <w:bookmarkEnd w:id="6"/>
      <w:r w:rsidRPr="00D8350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4. Мониторинг системы непрерывного образования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Соответствующими нормативными правовыми актами установлены и взаимосвязаны по числовым значениям следующие показатели и индикаторы системы непрерывного образования: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целевой</w:t>
      </w:r>
      <w:proofErr w:type="gram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индикатор "доля населения, участвующего в непрерывном образовании (за последние 12 месяцев), в числе опрошенных в возрасте от 25 до 64 лет" в Стратегии инновационного развития Российской Федерации на период до 2020 года;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показатель</w:t>
      </w:r>
      <w:proofErr w:type="gram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области образования "увеличение к 2015 году доли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 до 37 процентов" в Указе Президента Российской Федерации от 7 мая 2012 г. № 599 "О мерах по реализации государственной политики в области образования и науки" (абзац четвертый подпункта "в" пункта 1);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целевой</w:t>
      </w:r>
      <w:proofErr w:type="gram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показатель 6 "охват населения программами дополнительного профессионального образования (удельный вес занятого населения в возрасте 25 - 65 лет, прошедшего повышения квалификации и (или) переподготовку, в общей численности занятого в экономике населения данной возрастной группы)" (далее - целевой показатель 6) в государственной программе Российской Федерации "Развитие образования" на 2013 - 2020 годы.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Согласно Приложению № 8 к государственной программе Российской Федерации "Развитие образования" на 2013 - 2020 годы субъектом официального статистического учета, ответственным за сбор и предоставление информации по целевому показателю 6, является Росстат, периодичность сбора информации - 1 раз в 5 лет, начиная с 2015 года, метод сбора информации - статистическое наблюдение за участием населения в непрерывном образовании в составе обследования населения по проблемам занятости.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Статистика непрерывного образования объединяет в себе традиционную статистику и наблюдение за всеми видами и формами образования и формируется на стыке статистики образования и статистики занятости.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Кроме упомянутого обследования населения по проблемам занятости с целью мониторинга системы непрерывного образования может быть использован в качестве дополнительного и статистический инструментарий для организации федерального статистического наблюдения за численностью, условиями и оплатой труда работников, деятельностью в сфере образования, утвержденный приказом Федеральной службы государственной статистики от 29 августа 2013 г. № 349, в частности формы федерального статистического наблюдения: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№ 1 кадры "Сведения об обучении работников организаций";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№ 2-ГС (ГЗ) "Сведения о дополнительном профессиональном образовании федеральных государственных гражданских служащих и государственных гражданских служащих субъектов Российской Федерации";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№ 2-МС "Сведения о дополнительном профессиональном образовании муниципальных служащих".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Также Федеральный план статистических работ, утвержденный распоряжением Правительства Российской Федерации от 6 мая 2008 г. № 671-р, предложено дополнить позиций 22.19 "Информация об обучении в организациях, осуществляющих образовательную деятельность по дополнительным профессиональным программам" с уровнями агрегирования информации по Российской Федерации, субъектам Российской Федерации, федеральным округам, периодичностью выполнения работ - ежегодно и сроком предоставления официальной статистической информации пользователям - 15 мая.</w:t>
      </w:r>
    </w:p>
    <w:p w:rsidR="00D83506" w:rsidRPr="00D83506" w:rsidRDefault="00D83506" w:rsidP="00D8350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связи со вступлением в силу Федерального </w:t>
      </w:r>
      <w:hyperlink r:id="rId13" w:tooltip="Федеральный закон от 29.12.2012 № 273-ФЗ (ред. от 21.07.2014) &quot;Об образовании в Российской Федерации&quot;{КонсультантПлюс}" w:history="1">
        <w:r w:rsidRPr="00D83506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закона</w:t>
        </w:r>
      </w:hyperlink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№ 273-ФЗ в ближайшей перспективе также ставится задача сбора информации о реализации в организациях, осуществляющих образовательную деятельность, дополнительных общеразвивающих программ для взрослых.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Дополнительным источником информации по системе непрерывного образования является международная программа Организации экономического сотрудничества и развития по оценке навыков и компетенций взрослого населения трудоспособного возраста PIAAC с целью </w:t>
      </w: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развития системы непрерывного профессионального образования, участие в которой Российская Федерация принимает с 2013 года в соответствии с подпрограммой 3 "Развитие системы оценки качества образования и информационной прозрачности системы образования" Государственной программы Российской Федерации "Развитие образования" на 2013 - 2020 годы.</w:t>
      </w:r>
    </w:p>
    <w:p w:rsidR="00D83506" w:rsidRPr="00D83506" w:rsidRDefault="00D83506" w:rsidP="00D8350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bookmarkStart w:id="7" w:name="Par78"/>
      <w:bookmarkEnd w:id="7"/>
      <w:r w:rsidRPr="00D8350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5. Формирование в субъектах Российской Федерации комплекса</w:t>
      </w:r>
      <w:r w:rsidRPr="00D8350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  <w:t xml:space="preserve">мер по увеличению к 2015 году доли занятого </w:t>
      </w:r>
      <w:proofErr w:type="gramStart"/>
      <w:r w:rsidRPr="00D8350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населения,</w:t>
      </w:r>
      <w:r w:rsidRPr="00D8350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  <w:t>прошедшего</w:t>
      </w:r>
      <w:proofErr w:type="gramEnd"/>
      <w:r w:rsidRPr="00D8350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 xml:space="preserve"> повышение квалификации и профессиональную</w:t>
      </w:r>
      <w:r w:rsidRPr="00D8350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  <w:t>переподготовку, до 37% от общей численности занятого</w:t>
      </w:r>
      <w:r w:rsidRPr="00D8350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  <w:t>населения в возрасте от 25 до 65 лет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Выполнение абзаца четвертого подпункта "в" пункта 1 Указа Президента Российской Федерации от 7 мая 2012 г. № 599 "О мерах по реализации государственной политики в области образования и науки", как отмечено в предыдущем разделе, взаимосвязано по числовым и содержательным характеристикам со Стратегией инновационного развития Российской Федерации на период до 2020 года и государственной программой Российской Федерации "Развитие образования" на 2013 - 2020 годы.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Следовательно, формирование комплекса мер по увеличению к 2015 году доли занятого населения, прошедшего повышение квалификации и профессиональную переподготовку, до 37% от общей численности занятого населения в возрасте от 25 до 65 лет должно опираться на соответствующие индикаторы развития системы непрерывного образования: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обучение</w:t>
      </w:r>
      <w:proofErr w:type="gram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основным профессиональным образовательным программ, включая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служащих;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обучение</w:t>
      </w:r>
      <w:proofErr w:type="gram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дополнительным образовательным программам, в том числе дополнительным профессиональным программам и дополнительным общеразвивающим программам для взрослых (на курсах по обучению любым любительским занятиям, не связанных с профессиональной деятельностью (обучение рисованию, музыке, танцам, вязанию и т.д.), на курсах по использованию информационных технологий, изучению иностранных языков);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обучение</w:t>
      </w:r>
      <w:proofErr w:type="gram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рабочем месте в форме наставничества, обучение технике безопасности;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посещение</w:t>
      </w:r>
      <w:proofErr w:type="gram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профессиональных конференций, семинаров, лекций, тренингов, мероприятий по обмену опытом, включая стажировки;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посещение</w:t>
      </w:r>
      <w:proofErr w:type="gram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частных уроков с преподавателем, инструктором;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самообразование</w:t>
      </w:r>
      <w:proofErr w:type="gram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использованием печатных материалов (профессиональных книг, журналов и т.п.), а также с использованием Интернета;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просмотр</w:t>
      </w:r>
      <w:proofErr w:type="gram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или прослушивание передач учебного характера;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посещение</w:t>
      </w:r>
      <w:proofErr w:type="gram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образовательных, просвещенческих мероприятий, лекториев в библиотеках, музеях и других учреждениях сферы культуры;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посещение</w:t>
      </w:r>
      <w:proofErr w:type="gram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экскурсий в музеях, по историческим и (или) промышленным объектам.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Отдельное внимание в указанном комплексе мер рекомендуется отвести вопросам государственно-частного партнерства. Так, например: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постановлением</w:t>
      </w:r>
      <w:proofErr w:type="gram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Кабинета Министров Республики Татарстан от 25 июля 2013 г. № 524 в Положении об организации в Республике Татарстан опережающего профессионального обучения работников организаций, осуществляющих реструктуризацию и модернизацию деятельности в соответствии с инвестиционными проектами включены нормы в части, касающейся наличия в инвестиционном проекте обязательств организаций по проведению обучения персонала за счет внебюджетных средств;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постановлением</w:t>
      </w:r>
      <w:proofErr w:type="gram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Кабинета Министров Республики Татарстан от 28 ноября 2012 г. № 1041 утверждено положение о конкурсе по отбору заявок на предоставление субсидий на возмещение затрат субъектов малого и среднего предпринимательства республики Татарстан </w:t>
      </w: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на получение образовательных услуг, связанных с подготовкой, переподготовкой и повышением квалификации, а также развитием предпринимательской грамотности и предпринимательских компетенций.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 показали результаты репрезентативных опросов населения, проведенных в 2006 - 2012 годах, наибольшим потенциалом в отношении увеличения доли занятого населения в возрасте от 25 до 65 лет, участвующего в системе непрерывного образования, обладают такие факторы как: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реализация</w:t>
      </w:r>
      <w:proofErr w:type="gram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мер, направленных на развитие открытого образования, обучение с использованием информационно-коммуникационных технологий, включая онлайн Интернет-обучение;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реализация</w:t>
      </w:r>
      <w:proofErr w:type="gram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дополнительных общеразвивающих программ для взрослых;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осуществление</w:t>
      </w:r>
      <w:proofErr w:type="gram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профессионального обучения непосредственно в организациях и на производстве;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создание</w:t>
      </w:r>
      <w:proofErr w:type="gramEnd"/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условий для развития самообразования, включая формирование инфраструктуры, обеспечивающей признание профессиональных квалификаций, полученных самостоятельно.</w:t>
      </w:r>
    </w:p>
    <w:p w:rsidR="00D83506" w:rsidRPr="00D83506" w:rsidRDefault="00D83506" w:rsidP="00D8350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целом рекомендуется при формировании в субъектах Российской Федерации комплекса мер по увеличению к 2015 году доли занятого населения, прошедшего повышение квалификации и профессиональную переподготовку, до 37% от общей численности занятого населения в возрасте от 25 до 65 лет руководствоваться системных подходом, обеспечивающим учет всех значимых аспектов, включая вопросы кадрового обеспечения системы непрерывного образования, нормативно-правового, научно-методического и информационного сопровождения, организационного, финансового и материально-технического обеспечения.</w:t>
      </w:r>
    </w:p>
    <w:p w:rsidR="00D83506" w:rsidRDefault="00D83506" w:rsidP="00D83506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Директор департамента</w:t>
      </w: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государственной политики в сфере</w:t>
      </w: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подготовки рабочих кадров и ДПО</w:t>
      </w:r>
      <w:r w:rsidRPr="00D835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Н.М.ЗОЛОТАРЕВА</w:t>
      </w:r>
    </w:p>
    <w:p w:rsidR="00D83506" w:rsidRDefault="00D83506" w:rsidP="00D83506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83506" w:rsidRDefault="00D83506" w:rsidP="00D83506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83506" w:rsidRDefault="00D83506" w:rsidP="00D8350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Источник: </w:t>
      </w:r>
      <w:hyperlink r:id="rId14" w:history="1">
        <w:r w:rsidRPr="00D5712C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http://xn--273--84d1f.xn--p1ai/akty_minobrnauki_rossii/pismo-minobrnauki-rf-ot-26122013-no-ak-307606</w:t>
        </w:r>
      </w:hyperlink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D83506" w:rsidRDefault="00D83506" w:rsidP="00D83506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83506" w:rsidRDefault="00D83506" w:rsidP="00D83506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83506" w:rsidRDefault="00D83506" w:rsidP="00D83506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83506" w:rsidRPr="00D83506" w:rsidRDefault="00D83506" w:rsidP="00D83506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B603C" w:rsidRDefault="003B603C"/>
    <w:sectPr w:rsidR="003B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06"/>
    <w:rsid w:val="003B603C"/>
    <w:rsid w:val="00D8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B67F9-7876-461E-A974-8EA4C7FE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3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35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835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35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35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35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D8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D8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506"/>
  </w:style>
  <w:style w:type="character" w:styleId="a3">
    <w:name w:val="Hyperlink"/>
    <w:basedOn w:val="a0"/>
    <w:uiPriority w:val="99"/>
    <w:unhideWhenUsed/>
    <w:rsid w:val="00D83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hyperlink" Target="http://xn--273--84d1f.xn--p1ai/zakonodatelstvo/trudovoy-kodeks-rossiyskoy-federacii-ot-30122001-no-197-fz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hyperlink" Target="http://xn--273--84d1f.xn--p1ai/zakonodatelstvo/zakon-rf-ot-2072013-no-185-fz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hyperlink" Target="http://xn--273--84d1f.xn--p1ai/akty_minobrnauki_rossii/pismo-minobrnauki-rf-ot-26122013-no-ak-3076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F0DD23B19F4B419372B724BB749324" ma:contentTypeVersion="49" ma:contentTypeDescription="Создание документа." ma:contentTypeScope="" ma:versionID="353a907fd9bf1192843ec3174183dcc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AWJJH2MPE6E2-1908883758-70</_dlc_DocId>
    <_dlc_DocIdUrl xmlns="4a252ca3-5a62-4c1c-90a6-29f4710e47f8">
      <Url>http://edu-sps.koiro.local/koiro/CROS/fros/KRPO/_layouts/15/DocIdRedir.aspx?ID=AWJJH2MPE6E2-1908883758-70</Url>
      <Description>AWJJH2MPE6E2-1908883758-70</Description>
    </_dlc_DocIdUrl>
  </documentManagement>
</p:properties>
</file>

<file path=customXml/itemProps1.xml><?xml version="1.0" encoding="utf-8"?>
<ds:datastoreItem xmlns:ds="http://schemas.openxmlformats.org/officeDocument/2006/customXml" ds:itemID="{0E965F57-1ACD-42CA-869A-EFC1CBA093BA}"/>
</file>

<file path=customXml/itemProps2.xml><?xml version="1.0" encoding="utf-8"?>
<ds:datastoreItem xmlns:ds="http://schemas.openxmlformats.org/officeDocument/2006/customXml" ds:itemID="{F3166C2B-29F4-4220-8E2F-C5B2A0FFD7F9}"/>
</file>

<file path=customXml/itemProps3.xml><?xml version="1.0" encoding="utf-8"?>
<ds:datastoreItem xmlns:ds="http://schemas.openxmlformats.org/officeDocument/2006/customXml" ds:itemID="{9D699E22-C890-4A58-A32F-A7B1084BBCE1}"/>
</file>

<file path=customXml/itemProps4.xml><?xml version="1.0" encoding="utf-8"?>
<ds:datastoreItem xmlns:ds="http://schemas.openxmlformats.org/officeDocument/2006/customXml" ds:itemID="{46FE0FB2-9CAB-437F-92F8-8DE5B2E5F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3331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2014-10-13T06:06:00Z</dcterms:created>
  <dcterms:modified xsi:type="dcterms:W3CDTF">2014-10-13T06:10:00Z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0x01010024F0DD23B19F4B419372B724BB749324</vt:lpwstr>
  </property>
  <property fmtid="{D5CDD505-2E9C-101B-9397-08002B2CF9AE}" pid="3" name="_dlc_DocIdItemGuid">
    <vt:lpwstr>31a0afd9-c0bd-4936-9f40-2d9cc23e21cf</vt:lpwstr>
  </property>
</Properties>
</file>