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8" w:rsidRDefault="00373E7B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D04A18">
        <w:rPr>
          <w:rFonts w:ascii="Times New Roman" w:hAnsi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Скан_20230125"/>
          </v:shape>
        </w:pic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5849" w:rsidRDefault="00D04A18" w:rsidP="00F7504E">
      <w:pPr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С</w:t>
      </w:r>
      <w:bookmarkStart w:id="0" w:name="_GoBack"/>
      <w:bookmarkEnd w:id="0"/>
      <w:r w:rsidR="00DB5849">
        <w:rPr>
          <w:rFonts w:ascii="Times New Roman" w:hAnsi="Times New Roman"/>
          <w:b/>
          <w:bCs/>
          <w:u w:val="single"/>
        </w:rPr>
        <w:t>одержание</w:t>
      </w:r>
    </w:p>
    <w:p w:rsidR="00DB5849" w:rsidRDefault="00DB5849" w:rsidP="00F7504E">
      <w:pPr>
        <w:numPr>
          <w:ilvl w:val="0"/>
          <w:numId w:val="35"/>
        </w:numPr>
        <w:spacing w:line="240" w:lineRule="auto"/>
        <w:ind w:left="360" w:firstLine="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Целевой раздел</w:t>
      </w:r>
    </w:p>
    <w:p w:rsidR="00DB5849" w:rsidRDefault="00DB5849" w:rsidP="00F7504E">
      <w:pPr>
        <w:numPr>
          <w:ilvl w:val="0"/>
          <w:numId w:val="36"/>
        </w:numPr>
        <w:spacing w:line="240" w:lineRule="auto"/>
        <w:ind w:left="36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Пояснительная записка</w:t>
      </w:r>
    </w:p>
    <w:p w:rsidR="00DB5849" w:rsidRDefault="00DB5849" w:rsidP="00F7504E">
      <w:p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1.1.Цели и задачи реализации программы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1.2. Принципы и подходы к формированию ООП дошкольного образования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1.3. Значимые для разработки и реализации ООП дошкольного образования характеристики</w:t>
      </w:r>
    </w:p>
    <w:p w:rsidR="00DB5849" w:rsidRDefault="00DB5849" w:rsidP="00F7504E">
      <w:pPr>
        <w:numPr>
          <w:ilvl w:val="0"/>
          <w:numId w:val="36"/>
        </w:numPr>
        <w:spacing w:line="240" w:lineRule="auto"/>
        <w:ind w:left="36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Планируемые результаты освоения программы</w:t>
      </w:r>
    </w:p>
    <w:p w:rsidR="00DB5849" w:rsidRDefault="00DB5849" w:rsidP="00F7504E">
      <w:pPr>
        <w:numPr>
          <w:ilvl w:val="0"/>
          <w:numId w:val="35"/>
        </w:num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Содержательный раздел</w:t>
      </w:r>
    </w:p>
    <w:p w:rsidR="00DB5849" w:rsidRDefault="00DB5849" w:rsidP="00F7504E">
      <w:pPr>
        <w:numPr>
          <w:ilvl w:val="1"/>
          <w:numId w:val="35"/>
        </w:numPr>
        <w:spacing w:line="240" w:lineRule="auto"/>
        <w:ind w:left="36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деятельность в соответствии  с направлениями развития ребенка (пять образовательных областей)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«Социально-коммуникативное развитие»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«Познавательное развитие»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«Речевое развитие»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«Художественно – эстетическое развитие»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«Физическое развитие»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 Развитие игровой деятельности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 Описание методов, вариативных форм т способов реализации Программы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 Особенности образовательной деятельности разных видов и культурных практик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2.5. Способы и направления поддержки детской инициативы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2.6. Особенности взаимодействия педагогического коллектива с семьями воспитанников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</w:rPr>
        <w:t>. Организационный раздел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3.1. Материально- техническое обеспечение РП дошкольного образования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 Обеспеченность методическими материалами и средствами обучения и воспитания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3.3. Организация режима пребывания детей в группе 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Режим дня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Особенности организации режимных моментов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Система закаливающих мероприятий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Планирование непрерывной образовательной деятельности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Образовательная деятельность в ходе режимных моментов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Самостоятельная деятельность детей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Комплексно- тематическое планирование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3.4. Особенности традиционных событий, праздников, мероприятий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3.5. Особенности организации развивающей предметно- пространственной среды</w:t>
      </w:r>
    </w:p>
    <w:p w:rsidR="00DB5849" w:rsidRDefault="00DB5849" w:rsidP="003B626C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0001C1" w:rsidRDefault="000001C1" w:rsidP="003B626C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0001C1" w:rsidRDefault="000001C1" w:rsidP="003B626C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DB5849" w:rsidRPr="003B626C" w:rsidRDefault="00DB5849" w:rsidP="003B626C">
      <w:pPr>
        <w:spacing w:line="240" w:lineRule="auto"/>
        <w:rPr>
          <w:rFonts w:ascii="Times New Roman" w:hAnsi="Times New Roman"/>
          <w:u w:val="single"/>
        </w:rPr>
      </w:pPr>
      <w:r w:rsidRPr="003B626C">
        <w:rPr>
          <w:rFonts w:ascii="Times New Roman" w:hAnsi="Times New Roman"/>
          <w:b/>
          <w:bCs/>
          <w:u w:val="single"/>
        </w:rPr>
        <w:t>1. Целевой раздел Программы</w:t>
      </w:r>
    </w:p>
    <w:p w:rsidR="00DB5849" w:rsidRPr="003B626C" w:rsidRDefault="00DB5849" w:rsidP="003B626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1.</w:t>
      </w:r>
      <w:r w:rsidRPr="003B626C">
        <w:rPr>
          <w:rFonts w:ascii="Times New Roman" w:hAnsi="Times New Roman"/>
          <w:b/>
          <w:u w:val="single"/>
        </w:rPr>
        <w:t>1. Пояснительная записка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Рабочая Программа разработана </w:t>
      </w:r>
      <w:r w:rsidRPr="003B626C">
        <w:rPr>
          <w:rFonts w:ascii="Times New Roman" w:hAnsi="Times New Roman"/>
          <w:bCs/>
        </w:rPr>
        <w:t xml:space="preserve">на основе основной образовательной программы дошкольного образования «ОТ РОЖДЕНИЯ ДО ШКОЛЫ». </w:t>
      </w:r>
      <w:r w:rsidRPr="003B626C">
        <w:rPr>
          <w:rFonts w:ascii="Times New Roman" w:hAnsi="Times New Roman"/>
        </w:rPr>
        <w:t xml:space="preserve">Под ред. Н. Е. Вераксы, Т. С. Комаровой, М. А. Васильевой. - М.: МОЗАИКА-СИНТЕЗ, 2014г.  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 Рабочая Программа определяет содержание и организацию образовательной деятельности на уровне дошкольного образования, которая обеспечивает разностороннее развитие детей   с учетом их возрастных и индивидуальных особенностей по основным направлениям развития и образования детей.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 Рабочая Программа разработана в соответствии со следующими нормативными документами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Федеральный закон «Об образовании в Российской федерации от 29.12.2012 года №273 – ФЗ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Приказ Минобразования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САНПИН от 15 мая 2013 №26 2.4.1. 3049 – 13 «Санитарно – эпидемиологические требования к устройству, содержанию и организации режиму работы дошкольных образовательных организаций.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Приказ Минобразования и науки РФ от 17.10.2013 г. № 1155 «Об утверждении Федерального Государственного Стандарта Дошкольного Образования (ФГОС ДО)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Образовательная программа ДОУ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Рабочая программа предназначена для детей 3-4 лет (вторая младшая группа).</w:t>
      </w:r>
    </w:p>
    <w:p w:rsidR="00DB5849" w:rsidRPr="003B626C" w:rsidRDefault="00DB5849" w:rsidP="003B626C">
      <w:pPr>
        <w:pStyle w:val="a3"/>
        <w:spacing w:line="240" w:lineRule="auto"/>
        <w:ind w:left="708"/>
        <w:rPr>
          <w:rFonts w:ascii="Times New Roman" w:hAnsi="Times New Roman"/>
          <w:b/>
          <w:u w:val="single"/>
        </w:rPr>
      </w:pPr>
      <w:r w:rsidRPr="003B626C">
        <w:rPr>
          <w:rFonts w:ascii="Times New Roman" w:hAnsi="Times New Roman"/>
          <w:b/>
          <w:u w:val="single"/>
        </w:rPr>
        <w:t>1.1.1 Цели и задачи реализации программы.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0B758C">
        <w:rPr>
          <w:rFonts w:ascii="Times New Roman" w:hAnsi="Times New Roman"/>
          <w:i/>
        </w:rPr>
        <w:t>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 w:rsidRPr="003B626C">
        <w:rPr>
          <w:rFonts w:ascii="Times New Roman" w:hAnsi="Times New Roman"/>
        </w:rPr>
        <w:t xml:space="preserve">. 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Способствовать охране и укреплению физического и психического здоровья детей, в том числе их эмоциональному благополучию;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Способствовать всестороннему и гармоничному развитию личности ребёнка.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Обеспечить физическое развитие детей, своевременное овладение основными движениями и элементарными культурно-гигиеническими навыками; 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Способствовать развитию познавательной активности детей, обогащать их представления о людях, предметах и явлениях, учить выделять особенности предметов на основе способов сенсорного обследования, сравнения, элементарного анализа; 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Способствовать развитию у детей самостоятельности, овладению разнообразными способами действий, приобретению навыков самообслуживания, игровой деятельности и общения; Развивать взаимоотношения детей, умение действовать согласованно, принимать общую цель, переживать радость от результатов общих усилий и совместной деятельности; 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Воспитывать доброжелательное отношение детей к окружающему, эмоциональную отзывчивость на состояние других людей, добрые чувства к животным и растениям; 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Способствовать развитию творческих проявлений детей, интереса к участию в    игровой и художественной деятельности с элементами творчества, переживанию успеха и радости от реализации своих замыслов.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Социально – коммуникативное развитие;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Познавательное развитие;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Речевое развитие;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Художественно – эстетическое развитие.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Физическое развитие;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Образовательная область «Социально – коммуникативное развитие имеет направления коммуникация, труд, безопасность. В программе предусмотрена интеграция с образовательными областями «Познавательное» и «Речевое» развитие.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lastRenderedPageBreak/>
        <w:t>Образовательная область «Познавательное развитие» включает в себя формирование элементарных математических представлений и окружающий мир.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DB5849" w:rsidRPr="00BA60BA" w:rsidRDefault="00DB5849" w:rsidP="00BA60BA">
      <w:pPr>
        <w:pStyle w:val="a3"/>
        <w:numPr>
          <w:ilvl w:val="2"/>
          <w:numId w:val="28"/>
        </w:numPr>
        <w:spacing w:line="240" w:lineRule="auto"/>
        <w:rPr>
          <w:rFonts w:ascii="Times New Roman" w:hAnsi="Times New Roman"/>
          <w:u w:val="single"/>
        </w:rPr>
      </w:pPr>
      <w:r w:rsidRPr="00BA60BA">
        <w:rPr>
          <w:rFonts w:ascii="Times New Roman" w:hAnsi="Times New Roman"/>
          <w:b/>
          <w:bCs/>
          <w:u w:val="single"/>
        </w:rPr>
        <w:t>Принципы и подходы к формированию рабочей Программы</w:t>
      </w:r>
    </w:p>
    <w:p w:rsidR="00DB5849" w:rsidRPr="00BA60BA" w:rsidRDefault="00DB5849" w:rsidP="00BA60BA">
      <w:pPr>
        <w:spacing w:line="240" w:lineRule="auto"/>
        <w:rPr>
          <w:rFonts w:ascii="Times New Roman" w:hAnsi="Times New Roman"/>
        </w:rPr>
      </w:pPr>
      <w:r w:rsidRPr="00BA60BA">
        <w:rPr>
          <w:rFonts w:ascii="Times New Roman" w:hAnsi="Times New Roman"/>
        </w:rPr>
        <w:t>Рабочая Программа базируется на следующих принципах: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развивающего образования</w:t>
      </w:r>
      <w:r w:rsidRPr="00BA60BA">
        <w:rPr>
          <w:rFonts w:ascii="Times New Roman" w:hAnsi="Times New Roman"/>
        </w:rPr>
        <w:t>, который ориентирует педагогов на построение образования в зоне его ближайшего развития каждого ребенка.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научной обоснованности и практической применимости</w:t>
      </w:r>
      <w:r w:rsidRPr="00BA60BA">
        <w:rPr>
          <w:rFonts w:ascii="Times New Roman" w:hAnsi="Times New Roman"/>
        </w:rPr>
        <w:t>, согласно которому содержание Программы соответствует основным положениям возрастной психологии и дошкольной педагогики, а также возможность применения полученной информации в практической деятельности детей.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полноты, необходимости и достаточности</w:t>
      </w:r>
      <w:r w:rsidRPr="00BA60BA">
        <w:rPr>
          <w:rFonts w:ascii="Times New Roman" w:hAnsi="Times New Roman"/>
        </w:rPr>
        <w:t>, позволяющий решать поставленные цели и задачи только на необходимом и достаточном материале.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Принцип единства воспитательных, развивающих и обучающих целей и задач</w:t>
      </w:r>
      <w:r w:rsidRPr="00BA60BA">
        <w:rPr>
          <w:rFonts w:ascii="Times New Roman" w:hAnsi="Times New Roman"/>
        </w:rPr>
        <w:t xml:space="preserve">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Принцип интеграции содержания</w:t>
      </w:r>
      <w:r w:rsidRPr="00BA60BA">
        <w:rPr>
          <w:rFonts w:ascii="Times New Roman" w:hAnsi="Times New Roman"/>
        </w:rPr>
        <w:t xml:space="preserve"> дошкольного образования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Комплексно-тематический принцип</w:t>
      </w:r>
      <w:r w:rsidRPr="00BA60BA">
        <w:rPr>
          <w:rFonts w:ascii="Times New Roman" w:hAnsi="Times New Roman"/>
        </w:rPr>
        <w:t xml:space="preserve"> построения образовательного процесса означает объединение комплекса различных видов специфических детских деятельностей вокруг единой темы.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Принцип решения Программных образовательных задач</w:t>
      </w:r>
      <w:r w:rsidRPr="00BA60BA">
        <w:rPr>
          <w:rFonts w:ascii="Times New Roman" w:hAnsi="Times New Roman"/>
        </w:rPr>
        <w:t xml:space="preserve">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Принцип построения образовательного процесса</w:t>
      </w:r>
      <w:r w:rsidRPr="00BA60BA">
        <w:rPr>
          <w:rFonts w:ascii="Times New Roman" w:hAnsi="Times New Roman"/>
        </w:rPr>
        <w:t xml:space="preserve"> на адекватных возрасту формах работы с детьми, с учетом положения, что основной формой работы с детьми дошкольного возраста и ведущим видом деятельности для них является игра.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Принципа гуманизации,</w:t>
      </w:r>
      <w:r w:rsidRPr="00BA60BA">
        <w:rPr>
          <w:rFonts w:ascii="Times New Roman" w:hAnsi="Times New Roman"/>
        </w:rPr>
        <w:t xml:space="preserve"> который означает признание уникальности и неповторимости личности каждого ребенка, признание неограниченных возможностей развития личного потенциала каждого ребенка, уважение к личности ребенка со стороны всех участников образовательного процесса.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Принципы дифференциации и индивидуализации в образовательном процессе</w:t>
      </w:r>
      <w:r w:rsidRPr="00BA60BA">
        <w:rPr>
          <w:rFonts w:ascii="Times New Roman" w:hAnsi="Times New Roman"/>
        </w:rPr>
        <w:t> обеспечивает развитие ребенка в соответствии с его склонностями, интересами и возможностями, осуществляется через создание условий для воспитания и обучения каждого ребенка с учетом индивидуальных особенностей его развития.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непрерывности образования</w:t>
      </w:r>
      <w:r w:rsidRPr="00BA60BA">
        <w:rPr>
          <w:rFonts w:ascii="Times New Roman" w:hAnsi="Times New Roman"/>
        </w:rPr>
        <w:t> предполагает связь всех возрастных этапов развития детей в период дошкольного детства, позволяющий достичь такого уровня развития, который обеспечит успешность при обучении в начальной школе. Данный принцип требует не только и не столько усвоения детьми определенного объема информации, знаний, сколько формирования у дошкольника качеств, необходимых для овладения учебной деятельностью — любознательности, инициативности, самостоятельности, произвольности и др.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системности в отборе и предоставлении образовательного материала</w:t>
      </w:r>
      <w:r w:rsidRPr="00BA60BA">
        <w:rPr>
          <w:rFonts w:ascii="Times New Roman" w:hAnsi="Times New Roman"/>
          <w:i/>
          <w:iCs/>
        </w:rPr>
        <w:t>, </w:t>
      </w:r>
      <w:r w:rsidRPr="00BA60BA">
        <w:rPr>
          <w:rFonts w:ascii="Times New Roman" w:hAnsi="Times New Roman"/>
        </w:rPr>
        <w:t>который означает, что Программа представляет собой целостную систему высокого уровня (все компоненты в ней взаимосвязаны и взаимозависимы).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этнокультурной соотнесенности дошкольного образования</w:t>
      </w:r>
      <w:r w:rsidRPr="00BA60BA">
        <w:rPr>
          <w:rFonts w:ascii="Times New Roman" w:hAnsi="Times New Roman"/>
        </w:rPr>
        <w:t>, который реализуется через приобщение детей к истокам русской народной культуры, одновременно предполагает воспитание уважения к другим народам, интерес к мировому сообществу.</w:t>
      </w:r>
    </w:p>
    <w:p w:rsidR="00DB5849" w:rsidRPr="00BA60BA" w:rsidRDefault="00DB5849" w:rsidP="00BA60BA">
      <w:pPr>
        <w:spacing w:line="240" w:lineRule="auto"/>
        <w:rPr>
          <w:rFonts w:ascii="Times New Roman" w:hAnsi="Times New Roman"/>
          <w:b/>
          <w:bCs/>
          <w:u w:val="single"/>
        </w:rPr>
      </w:pPr>
      <w:r w:rsidRPr="00BA60BA">
        <w:rPr>
          <w:rFonts w:ascii="Times New Roman" w:hAnsi="Times New Roman"/>
          <w:b/>
          <w:bCs/>
          <w:u w:val="single"/>
        </w:rPr>
        <w:t>1.1.3 Значимые для разработки и реализации Рабочей Программы характеристики, в том числе характеристики особенностей развития детей дошкольного возраста.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  <w:bCs/>
        </w:rPr>
      </w:pPr>
      <w:r w:rsidRPr="00BA60BA">
        <w:rPr>
          <w:rFonts w:ascii="Times New Roman" w:hAnsi="Times New Roman"/>
          <w:bCs/>
        </w:rPr>
        <w:lastRenderedPageBreak/>
        <w:t>Особенность</w:t>
      </w:r>
      <w:r>
        <w:rPr>
          <w:rFonts w:ascii="Times New Roman" w:hAnsi="Times New Roman"/>
          <w:bCs/>
        </w:rPr>
        <w:t xml:space="preserve"> </w:t>
      </w:r>
      <w:r w:rsidRPr="00BA60BA">
        <w:rPr>
          <w:rFonts w:ascii="Times New Roman" w:hAnsi="Times New Roman"/>
          <w:bCs/>
        </w:rPr>
        <w:t>рабочей Программы заключается в том, что все виды деятельности: различные</w:t>
      </w:r>
      <w:r>
        <w:rPr>
          <w:rFonts w:ascii="Times New Roman" w:hAnsi="Times New Roman"/>
          <w:bCs/>
        </w:rPr>
        <w:t xml:space="preserve"> </w:t>
      </w:r>
      <w:r w:rsidRPr="00BA60BA">
        <w:rPr>
          <w:rFonts w:ascii="Times New Roman" w:hAnsi="Times New Roman"/>
          <w:bCs/>
        </w:rPr>
        <w:t>занятия, общение со взрослыми и сверстниками, игра и труд, экспериментирование и театрализация - очень тесно переплетаются между собой. Это дает возможность ребенку не просто запоминать отдельные друг от друга знания, а незаметно накапливать самые разные представления о мире, овладевать всевозможными знаниями, умениями и навыками, постигать свои возможности.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A60BA">
        <w:rPr>
          <w:rFonts w:ascii="Times New Roman" w:hAnsi="Times New Roman"/>
          <w:b/>
          <w:u w:val="single"/>
        </w:rPr>
        <w:t>Приоритетное направление группы - познавательное развитие.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34472">
        <w:rPr>
          <w:rFonts w:ascii="Times New Roman" w:hAnsi="Times New Roman"/>
          <w:b/>
          <w:u w:val="single"/>
        </w:rPr>
        <w:t>Возрастные особенности психофизического развития детей (3-4 лет).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В возрасте 3-4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детей нашей группы являются действия с игрушками и предметами-заместителями. Продолжительность игры небольшая. Дети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 xml:space="preserve"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У одних детей группы в изображениях отсутствуют детали, а унекоторых рисунки уже более детализированы. Дети используют цвет.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Большое значение для развития мелкой моторики имеет лепка. Дети нашей группы могут под руководством воспитателя вылепить простые предметы.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Конструктивная деятельность в младшем дошкольном возрасте ограничена возведением несложных построек по образцу и по замыслу. Некоторые дети в группе могут создавать сложные постройки по замыслу.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Часть детей нашей группы знают основные цвета и некоторые формы предметов</w:t>
      </w:r>
      <w:r>
        <w:rPr>
          <w:rFonts w:ascii="Times New Roman" w:hAnsi="Times New Roman"/>
        </w:rPr>
        <w:t>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Дети второй младшей группы хорошо ориентируются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Основная часть детей группы хорошо запоминает стихи.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 xml:space="preserve">Взаимоотношения детей ярко проявляются в игровой деятельности. 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Некоторые дети не просто играют рядом, а вступают во взаимодействие между собой, у них уже возникли дружеские отношения.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 xml:space="preserve">Конфликты возникают преимущественно по поводу игрушек. 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Положение ребенка в группе сверстников во многом определяется мнением воспитателя.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Продолжает развиваться также их половая идентификация, что проявляется в характере выбираемых игрушек и сюжетов.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720">
        <w:rPr>
          <w:rFonts w:ascii="Times New Roman" w:hAnsi="Times New Roman"/>
          <w:b/>
          <w:sz w:val="24"/>
          <w:szCs w:val="24"/>
        </w:rPr>
        <w:t>Характеристика возрастных особенностей второй младшей группы №</w:t>
      </w:r>
      <w:r w:rsidR="00373E7B">
        <w:rPr>
          <w:rFonts w:ascii="Times New Roman" w:hAnsi="Times New Roman"/>
          <w:b/>
          <w:sz w:val="24"/>
          <w:szCs w:val="24"/>
        </w:rPr>
        <w:t>4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720">
        <w:rPr>
          <w:rFonts w:ascii="Times New Roman" w:hAnsi="Times New Roman"/>
          <w:sz w:val="24"/>
          <w:szCs w:val="24"/>
        </w:rPr>
        <w:lastRenderedPageBreak/>
        <w:t>Важную роль играют психологические особенности детей 3-4 лет, от которых зависит поведение и становление личности. Возрастные  особенности детей подскажут, в каком направлении двигаться, как развивать ребёнка и помогать ему в преодолении трудностей этого периода.</w:t>
      </w:r>
    </w:p>
    <w:p w:rsidR="00DB5849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во второй младшей группе стали </w:t>
      </w:r>
      <w:r w:rsidRPr="00CC3720">
        <w:rPr>
          <w:rFonts w:ascii="Times New Roman" w:hAnsi="Times New Roman"/>
          <w:sz w:val="24"/>
          <w:szCs w:val="24"/>
        </w:rPr>
        <w:t xml:space="preserve"> более самостоятел</w:t>
      </w:r>
      <w:r>
        <w:rPr>
          <w:rFonts w:ascii="Times New Roman" w:hAnsi="Times New Roman"/>
          <w:sz w:val="24"/>
          <w:szCs w:val="24"/>
        </w:rPr>
        <w:t>ьны</w:t>
      </w:r>
      <w:r w:rsidRPr="00CC3720">
        <w:rPr>
          <w:rFonts w:ascii="Times New Roman" w:hAnsi="Times New Roman"/>
          <w:sz w:val="24"/>
          <w:szCs w:val="24"/>
        </w:rPr>
        <w:t xml:space="preserve"> и пыта</w:t>
      </w:r>
      <w:r>
        <w:rPr>
          <w:rFonts w:ascii="Times New Roman" w:hAnsi="Times New Roman"/>
          <w:sz w:val="24"/>
          <w:szCs w:val="24"/>
        </w:rPr>
        <w:t>ются</w:t>
      </w:r>
      <w:r w:rsidRPr="00CC3720">
        <w:rPr>
          <w:rFonts w:ascii="Times New Roman" w:hAnsi="Times New Roman"/>
          <w:sz w:val="24"/>
          <w:szCs w:val="24"/>
        </w:rPr>
        <w:t xml:space="preserve"> выполнять действия самостоятельно без опеки взрослых.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720">
        <w:rPr>
          <w:rFonts w:ascii="Times New Roman" w:hAnsi="Times New Roman"/>
          <w:sz w:val="24"/>
          <w:szCs w:val="24"/>
        </w:rPr>
        <w:t>дети понима</w:t>
      </w:r>
      <w:r>
        <w:rPr>
          <w:rFonts w:ascii="Times New Roman" w:hAnsi="Times New Roman"/>
          <w:sz w:val="24"/>
          <w:szCs w:val="24"/>
        </w:rPr>
        <w:t>ют</w:t>
      </w:r>
      <w:r w:rsidRPr="00CC3720">
        <w:rPr>
          <w:rFonts w:ascii="Times New Roman" w:hAnsi="Times New Roman"/>
          <w:sz w:val="24"/>
          <w:szCs w:val="24"/>
        </w:rPr>
        <w:t xml:space="preserve"> чувства других, сопер</w:t>
      </w:r>
      <w:r>
        <w:rPr>
          <w:rFonts w:ascii="Times New Roman" w:hAnsi="Times New Roman"/>
          <w:sz w:val="24"/>
          <w:szCs w:val="24"/>
        </w:rPr>
        <w:t>е</w:t>
      </w:r>
      <w:r w:rsidRPr="00CC3720">
        <w:rPr>
          <w:rFonts w:ascii="Times New Roman" w:hAnsi="Times New Roman"/>
          <w:sz w:val="24"/>
          <w:szCs w:val="24"/>
        </w:rPr>
        <w:t>жива</w:t>
      </w:r>
      <w:r>
        <w:rPr>
          <w:rFonts w:ascii="Times New Roman" w:hAnsi="Times New Roman"/>
          <w:sz w:val="24"/>
          <w:szCs w:val="24"/>
        </w:rPr>
        <w:t>ют</w:t>
      </w:r>
      <w:r w:rsidRPr="00CC37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многие умеют </w:t>
      </w:r>
      <w:r w:rsidRPr="00CC3720">
        <w:rPr>
          <w:rFonts w:ascii="Times New Roman" w:hAnsi="Times New Roman"/>
          <w:sz w:val="24"/>
          <w:szCs w:val="24"/>
        </w:rPr>
        <w:t>выходить их трудных ситуаций в общении.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детей нашей группы у</w:t>
      </w:r>
      <w:r w:rsidRPr="00CC3720">
        <w:rPr>
          <w:rFonts w:ascii="Times New Roman" w:hAnsi="Times New Roman"/>
          <w:sz w:val="24"/>
          <w:szCs w:val="24"/>
        </w:rPr>
        <w:t>сложняется игровая деятельность</w:t>
      </w:r>
      <w:r>
        <w:rPr>
          <w:rFonts w:ascii="Times New Roman" w:hAnsi="Times New Roman"/>
          <w:sz w:val="24"/>
          <w:szCs w:val="24"/>
        </w:rPr>
        <w:t>,</w:t>
      </w:r>
      <w:r w:rsidRPr="00CC3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</w:t>
      </w:r>
      <w:r w:rsidRPr="00CC3720">
        <w:rPr>
          <w:rFonts w:ascii="Times New Roman" w:hAnsi="Times New Roman"/>
          <w:sz w:val="24"/>
          <w:szCs w:val="24"/>
        </w:rPr>
        <w:t xml:space="preserve"> приобрета</w:t>
      </w:r>
      <w:r>
        <w:rPr>
          <w:rFonts w:ascii="Times New Roman" w:hAnsi="Times New Roman"/>
          <w:sz w:val="24"/>
          <w:szCs w:val="24"/>
        </w:rPr>
        <w:t>ет</w:t>
      </w:r>
      <w:r w:rsidRPr="00CC3720">
        <w:rPr>
          <w:rFonts w:ascii="Times New Roman" w:hAnsi="Times New Roman"/>
          <w:sz w:val="24"/>
          <w:szCs w:val="24"/>
        </w:rPr>
        <w:t xml:space="preserve"> сюжетно-ролевую направленность: дети играют в больницу, магазин, разыгрывают любимые сказки. В процессе они дружат, ссорятся, мирятся, обижаются.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любят</w:t>
      </w:r>
      <w:r w:rsidRPr="00CC3720">
        <w:rPr>
          <w:rFonts w:ascii="Times New Roman" w:hAnsi="Times New Roman"/>
          <w:sz w:val="24"/>
          <w:szCs w:val="24"/>
        </w:rPr>
        <w:t xml:space="preserve"> задавать взрослым самые разнообразные вопросы обо всём на свете. Они всё время говорят, что-то обсуждают, не замолкая ни на минуту. Увлекательный разговор и занимательная игра – вот то, что им сейчас просто необходимо. 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720">
        <w:rPr>
          <w:rFonts w:ascii="Times New Roman" w:hAnsi="Times New Roman"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>нашей группы</w:t>
      </w:r>
      <w:r w:rsidRPr="00CC3720">
        <w:rPr>
          <w:rFonts w:ascii="Times New Roman" w:hAnsi="Times New Roman"/>
          <w:sz w:val="24"/>
          <w:szCs w:val="24"/>
        </w:rPr>
        <w:t xml:space="preserve"> эмоционально воспринимают не только похвалу, но и замечания, они очень чувствительны и ранимы. Поэтому, наказывая и ругая их, слова подбира</w:t>
      </w:r>
      <w:r>
        <w:rPr>
          <w:rFonts w:ascii="Times New Roman" w:hAnsi="Times New Roman"/>
          <w:sz w:val="24"/>
          <w:szCs w:val="24"/>
        </w:rPr>
        <w:t>ем</w:t>
      </w:r>
      <w:r w:rsidRPr="00CC3720">
        <w:rPr>
          <w:rFonts w:ascii="Times New Roman" w:hAnsi="Times New Roman"/>
          <w:sz w:val="24"/>
          <w:szCs w:val="24"/>
        </w:rPr>
        <w:t xml:space="preserve"> с большой осторожностью. Иначе это может спровоцировать у них развитие внутренних комплексов, препятствующих социализации и формированию полноценной личности.</w:t>
      </w:r>
    </w:p>
    <w:p w:rsidR="00DB5849" w:rsidRDefault="00DB5849" w:rsidP="00246266">
      <w:pPr>
        <w:spacing w:line="240" w:lineRule="auto"/>
        <w:rPr>
          <w:rFonts w:ascii="Times New Roman" w:hAnsi="Times New Roman"/>
          <w:b/>
          <w:u w:val="single"/>
        </w:rPr>
      </w:pPr>
    </w:p>
    <w:tbl>
      <w:tblPr>
        <w:tblpPr w:leftFromText="180" w:rightFromText="180" w:vertAnchor="text" w:horzAnchor="margin" w:tblpX="-86" w:tblpY="12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DB5849" w:rsidRPr="00DD540F" w:rsidTr="000B758C">
        <w:trPr>
          <w:trHeight w:val="975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DB5849" w:rsidRPr="00880913" w:rsidRDefault="00DB5849" w:rsidP="000B758C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880913">
              <w:rPr>
                <w:rFonts w:ascii="Times New Roman" w:hAnsi="Times New Roman"/>
                <w:b/>
                <w:u w:val="single"/>
              </w:rPr>
              <w:t>2. Планируемые результаты освоения рабочей Программы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При решении поставленных в рабочей Программе задач мы выстраиваем систему образовательной деятельности с воспитанниками и создаём условия, направленные на достижение целевых ориентиров, обозначенных в Стандарте,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0913">
              <w:rPr>
                <w:rFonts w:ascii="Times New Roman" w:hAnsi="Times New Roman"/>
                <w:b/>
              </w:rPr>
              <w:t>Система мониторинга достижения детьми планируемых результатов рабочей Программы.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При реализации рабочей Программы в рамках педагогической диагностики проводится оценка индивидуального развития детей.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Педагогическая диагностика проводится в ходе наблюдений за активностью детей в спонтанной и специально организованной деятельности.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ребёнка в ходе: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Коммуникации со сверстниками и взрослыми (как меняются способы установления и поддержания контакта, принятие совместных решений, разрешение конфликтов, лидерства и пр.);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Игровой деятельности;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Познавательной деятельности (как идёт развитие детских способностей, познавательной активности);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Проектной деятельности (как идёт развитие детской инициативности, ответственности и автономии, как развивается умение планировать и организовывать свою деятельность);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Художественной деятельности;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Физического развития.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Результаты педагогической диагностики могут использоваться исключительно для решения следующих образовательных задач: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1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      </w:r>
          </w:p>
          <w:p w:rsidR="00DB5849" w:rsidRPr="00880913" w:rsidRDefault="00DB5849" w:rsidP="000B758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Оптимизации работы с группой детей.</w:t>
            </w:r>
          </w:p>
          <w:p w:rsidR="00DB5849" w:rsidRPr="00880913" w:rsidRDefault="00DB5849" w:rsidP="000B758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Периодичность проведения мониторинга: 2 раза в год (октябрь, апрель).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В проведении мониторинга участвуют воспитатели, музыкальный руководитель, инструктор по физической культуре, педагог – психолог.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lastRenderedPageBreak/>
              <w:t>Промежуточный результат освоения рабочей Программы представлен образовательными областями.</w:t>
            </w:r>
          </w:p>
        </w:tc>
      </w:tr>
    </w:tbl>
    <w:p w:rsidR="00DB5849" w:rsidRPr="00E364F5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E364F5">
        <w:rPr>
          <w:rFonts w:ascii="Times New Roman" w:hAnsi="Times New Roman"/>
          <w:b/>
        </w:rPr>
        <w:lastRenderedPageBreak/>
        <w:t>«Социально-коммуникативное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Игровая деятельность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Может принимать на себя роль, непродолжительно взаимодействовать со сверстниками</w:t>
      </w:r>
      <w:r>
        <w:rPr>
          <w:rFonts w:ascii="Times New Roman" w:hAnsi="Times New Roman"/>
        </w:rPr>
        <w:t xml:space="preserve">  </w:t>
      </w:r>
      <w:r w:rsidRPr="00473BD0">
        <w:rPr>
          <w:rFonts w:ascii="Times New Roman" w:hAnsi="Times New Roman"/>
        </w:rPr>
        <w:t>в игре от имени героя.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объединять несколько игровых действий в единую сюжетную линию; отражать в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игре действия с предметами и взаимоотношения людей.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Способен придерживаться игровых правил в дидактических играх.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Способен следить за развитием театрализованного действия и эмоционально на него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отзываться (кукольный, драматический театры).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Разыгрывает по просьбе взрослого и самостоятельно небольшие отрывки из знакомых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сказок.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Имитирует движения, мимику, интонацию изображаемых героев. Может принимать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участие в беседах о театре (театр—актеры—зрители, поведение людей в зрительном зале).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Трудовая деятельность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самостоятельно одеваться и раздеваться в определенной последовательности.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Может помочь накрыть стол к обеду.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Кормит рыб и птиц (с помощью воспитателя).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основ безопасности жизнедеятельности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Соблюдает элементарные правила поведения в детском саду.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Соблюдает элементарные правила взаимодействия с растениями и животными.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Имеет элементарные представления о правилах дорожного движения.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«Познавательное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Формирование элементарных математических представлений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lastRenderedPageBreak/>
        <w:t>Умеет группировать предметы по цвету, размеру, форме (отбирать все красные, все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большие, все круглые предметы и т.д.).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Может составлять при помощи взрослого группы из однородных предметов и выделять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один предмет из группы.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находить в окружающей обстановке один и много одинаковых предметов.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Правильно определяет количественное соотношение двух групп предметов; понимает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конкретный смысл слов: «больше», «меньше», «столько же».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Различает круг, квадрат, треугольник, предметы, имеющие углы и крутую форму.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Понимает смысл обозначений: вверху — внизу, впереди — сзади, слева — справа, на,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над — под, верхняя — нижняя (полоска).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Понимает смысл слов: «утро», «вечер», «день», «ночь».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Формирование целостной картины мира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Называет знакомые предметы, объясняет их назначение, выделяет и называет признаки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(цвет, форма, материал).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Ориентируется в помещениях детского сада.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Называет свой город (поселок, село).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Знает и называет некоторые растения, животных и их детенышей.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Выделяет наиболее характерные сезонные изменения в природе.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Проявляет бережное отношение к природе.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«Речевое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Рассматривает сюжетные картинки.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Отвечает на разнообразные вопросы взрослого, касающегося ближайшего окружения.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Использует все части речи, простые нераспространенные предложения и предложения с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однородными членами.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Пересказывает содержание произведения с опорой на рисунки в книге, на вопросы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воспитателя.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Называет произведение (в произвольном изложении), прослушав отрывок из него.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Может прочитать наизусть небольшое стихотворение при помощи взрослого.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«Художественно-эстетическое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Продуктивная (конструктивная) деятельность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Знает, называет и правильно использует детали строительного материала. Умеет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располагать кирпичики, пластины вертикально. Изменяет постройки, надстраивая или заменяя одни детали другими.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Рисование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Изображает отдельные предметы, простые по композиции и незамысловатые по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содержанию сюжеты.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Подбирает цвета, соответствующие изображаемым предметам.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Правильно пользуется карандашами, фломастерами, кистью и красками.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Лепка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отделять от большого куска глины небольшие комочки, раскатывать их прямыми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и круговыми движениями ладоней.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Лепит различные предметы, состоящие из 1-3 частей, используя разнообразные приемы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лепки.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Аппликация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Создает изображения предметов из готовых фигур.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Украшает заготовки из бумаги разной формы.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Подбирает цвета, соответствующие изображаемым предметам и по собственному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желанию; умеет аккуратно использовать материалы.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Музыка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Слушает музыкальное произведение до конца.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Узнает знакомые песни.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Различает и называет детские музыкальные инструменты (металлофон, барабан и др.)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«Физическое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Приучен к опрятности (замечает непорядок в одежде, устраняет его при небольшой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помощи взрослых).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Владеет простейшими навыками поведения во время еды, умывания.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ходить прямо, не шаркая ногами, сохраняя заданное воспитателем направление.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бегать, сохраняя равновесие, изменяя направление, темп бега в соответствии с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указаниями воспитателя.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Сохраняет равновесие при ходьбе и беге по ограниченной перешагивании через предметы.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Может ползать на четвереньках, лазать по лесенке-стремянке, гимнастической стенке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произвольным способом.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Энергично отталкивается в прыжках на двух ногах, прыгает в длину с места не менее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 xml:space="preserve">чем на </w:t>
      </w:r>
      <w:smartTag w:uri="urn:schemas-microsoft-com:office:smarttags" w:element="metricconverter">
        <w:smartTagPr>
          <w:attr w:name="ProductID" w:val="40 см"/>
        </w:smartTagPr>
        <w:r w:rsidRPr="00473BD0">
          <w:rPr>
            <w:rFonts w:ascii="Times New Roman" w:hAnsi="Times New Roman"/>
          </w:rPr>
          <w:t>40 см</w:t>
        </w:r>
      </w:smartTag>
      <w:r w:rsidRPr="00473BD0">
        <w:rPr>
          <w:rFonts w:ascii="Times New Roman" w:hAnsi="Times New Roman"/>
        </w:rPr>
        <w:t>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lastRenderedPageBreak/>
        <w:t xml:space="preserve">Может катать мяч в заданном направлении с расстояния </w:t>
      </w:r>
      <w:smartTag w:uri="urn:schemas-microsoft-com:office:smarttags" w:element="metricconverter">
        <w:smartTagPr>
          <w:attr w:name="ProductID" w:val="1,5 м"/>
        </w:smartTagPr>
        <w:r w:rsidRPr="00473BD0">
          <w:rPr>
            <w:rFonts w:ascii="Times New Roman" w:hAnsi="Times New Roman"/>
          </w:rPr>
          <w:t>1,5 м</w:t>
        </w:r>
      </w:smartTag>
      <w:r w:rsidRPr="00473BD0">
        <w:rPr>
          <w:rFonts w:ascii="Times New Roman" w:hAnsi="Times New Roman"/>
        </w:rPr>
        <w:t>, бросать мяч двумя руками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от груди, из-за головы; ударять мячом об пол, бросать его вверх 2-3 раза подряд и ловить;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 xml:space="preserve">метать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473BD0">
          <w:rPr>
            <w:rFonts w:ascii="Times New Roman" w:hAnsi="Times New Roman"/>
          </w:rPr>
          <w:t>5 м</w:t>
        </w:r>
      </w:smartTag>
      <w:r w:rsidRPr="00473BD0">
        <w:rPr>
          <w:rFonts w:ascii="Times New Roman" w:hAnsi="Times New Roman"/>
        </w:rPr>
        <w:t>.</w:t>
      </w:r>
    </w:p>
    <w:p w:rsidR="00DB5849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2.</w:t>
      </w:r>
      <w:r w:rsidRPr="00473BD0">
        <w:rPr>
          <w:rFonts w:ascii="Times New Roman" w:hAnsi="Times New Roman"/>
          <w:b/>
          <w:u w:val="single"/>
        </w:rPr>
        <w:t xml:space="preserve">  Содержательный раздел</w:t>
      </w:r>
    </w:p>
    <w:p w:rsidR="00DB5849" w:rsidRPr="00473BD0" w:rsidRDefault="00DB5849" w:rsidP="00473BD0">
      <w:pPr>
        <w:pStyle w:val="a3"/>
        <w:numPr>
          <w:ilvl w:val="1"/>
          <w:numId w:val="32"/>
        </w:numPr>
        <w:spacing w:line="240" w:lineRule="auto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деятельность в соответствии с направлениями развития ребёнка.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Содержание  рабочей Программы обеспечивает развитие личности, мотивации и способностей детей в различных видах деятельности и охватывает следующие  структурные единицы, представляющие определённые направления развития и образования детей.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Социально – коммуникативное развитие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Познавательное развитие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Речевое развитие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Художественно – эстетическое развитие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Физическое развитие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игровой деятельности</w:t>
      </w:r>
    </w:p>
    <w:p w:rsidR="00DB5849" w:rsidRPr="0061416B" w:rsidRDefault="00DB5849" w:rsidP="000B758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61416B">
        <w:rPr>
          <w:rFonts w:ascii="Times New Roman" w:hAnsi="Times New Roman"/>
          <w:color w:val="000000"/>
          <w:lang w:eastAsia="ru-RU"/>
        </w:rPr>
        <w:t>Воспитание и обучение осуществляется на русском языке - государственном языке России.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область « Социально – коммуникативное развитие».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Усвоение норм и ценностей, принятых в обществе, включая моральные и нравственные ценности;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общения и взаимодействия ребёнка с взрослыми и сверстниками;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Становление самостоятельности, целенаправленности и само 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группе;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позитивных установок к различным видам труда и творчества;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основ безопасного поведения в быту, социуме, природе.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область «Познавательное развитие».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представлений о равенстве (неравенстве) групп предметов на основе счета.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умения различать, из каких частей составлена группа предметов, называть их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характерные особенности (цвет, форму, величину).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Обучение составлению  групп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Счёту до 5 (количественный счет), отвечать на вопрос «Сколько всего?». Раскладыванию 3-5 предметов различной величины (длины, ширины, высоты) в возрастающем (убывающем) порядке; рассказывать о величине каждого предмета в ряду.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умений  различать и называть треугольник, круг, квадрат, прямоугольник; шар, куб, цилиндр; знать их характерные отличия. Находить в окружающей обстановке предметы, похожие на знакомые фигуры. Определять направление движения от себя (направо, налево, вперед, назад, вверх, вниз). Различать левую и правую руки, определять части суток.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интересов детей, любознательности и познавательной мотивации;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познавательных действий, становление сознания;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воображения и творческой активности;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первичных представлений о себе, других людях, объектах окружающего мира, о свойствах и отношениях 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О малой родине и Отечестве, представлении о социокультурных ценностях нашего народа, об отечественных  традициях и праздниках, о планете Земля, как общем доме людей, об особенностях её природы, многообразии стран и народов мира.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область «Речевое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Владение речью как средством общения и культуры;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Обогащение активного словаря;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связной грамматически правильной диалогической и монологической речи;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речевого творчества;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звуковой и интонационной культуры речи, фонематического слуха;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lastRenderedPageBreak/>
        <w:t>Формирование звуковой аналитико – синтетической активности. Как предпосылки обучения грамоте.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область «Художественно – эстетическое 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предпосылок ценностно – смыслового восприятия и понимания произведений искусства(словесного, музыкального. Изобразительного), , мира природы;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Становление эстетического отношения к окружающему миру;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элементарных представлений о видах искусства;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Восприятие музыки, художественной литературы, фольклора;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Стимулирование сопереживания персонажам художественных произведений;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Реализацию самостоятельной творческой деятельности детей( изобразительной, конструктивно – модельной, музыкальной и др.)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область» Физическое развитие»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способствовать правильному формированию опорно – 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 выполнению основных движений (ходьба, бег, мелкие прыжки, повороты в обе стороны);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первоначальных представлений о некоторых видах спорт,овладение подвижными играми с правилами;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Становление целенаправленности и само регуляции в двигательной сфере;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Становление ценностей здорового образа жизни. Овладение его элементарными нормами и правилами (в питании, двигательном режиме, закаливании, при формировании полезных привычек)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  <w:u w:val="single"/>
        </w:rPr>
        <w:t>2.2 Развитие игровой деятельности.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98"/>
        <w:gridCol w:w="66"/>
        <w:gridCol w:w="81"/>
      </w:tblGrid>
      <w:tr w:rsidR="00DB5849" w:rsidRPr="00473BD0" w:rsidTr="00CB7E80">
        <w:trPr>
          <w:tblCellSpacing w:w="15" w:type="dxa"/>
        </w:trPr>
        <w:tc>
          <w:tcPr>
            <w:tcW w:w="0" w:type="auto"/>
            <w:vAlign w:val="center"/>
          </w:tcPr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Стимулировать развитие интереса к совместным играм с взрослыми и детьми.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 Побуждать в играх и в повседневной жизни самостоятельно или по указанию взрослого воспроизводить несложные образцы социального поведения взрослых или детей.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Развивать умение выполнять игровые действия в игровых упражнениях и играть на темы из окружающей жизни по мотивам литературных произведений.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Выполнять несколько взаимосвязанных  игровых действий, используя соответствующие предметы и игрушки.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  <w:b/>
              </w:rPr>
              <w:t>Сюжетно-ролевая</w:t>
            </w:r>
            <w:r w:rsidRPr="00473BD0">
              <w:rPr>
                <w:rFonts w:ascii="Times New Roman" w:hAnsi="Times New Roman"/>
              </w:rPr>
              <w:t xml:space="preserve"> игра в жизни дошкольников играет важную роль. 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Игра развивает потенциальные возможности детей. В игре ребенок испытывает внутреннее субъективное ощущение свободы и внутренний эмоциональный комфорт, имеет уникальную возможность реализовать себя, как активный участник происходящей деятельности.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В игре развиваются психические процессы: способность к воображению, образному мышлению, эмоциональность, активность, коммуникабельность.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Первые сюжетно-ролевые игры во 2 младшей группе связаны с рядом условий:</w:t>
            </w:r>
          </w:p>
          <w:p w:rsidR="00DB5849" w:rsidRPr="00473BD0" w:rsidRDefault="00DB5849" w:rsidP="000B758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наличие разнообразных впечатлений от окружающего;</w:t>
            </w:r>
          </w:p>
          <w:p w:rsidR="00DB5849" w:rsidRPr="00473BD0" w:rsidRDefault="00DB5849" w:rsidP="000B758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накопление предметно-игровых действий;</w:t>
            </w:r>
          </w:p>
          <w:p w:rsidR="00DB5849" w:rsidRPr="00473BD0" w:rsidRDefault="00DB5849" w:rsidP="000B758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 наличие игрушек;</w:t>
            </w:r>
          </w:p>
          <w:p w:rsidR="00DB5849" w:rsidRPr="00473BD0" w:rsidRDefault="00DB5849" w:rsidP="000B758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частота общение с взрослыми;</w:t>
            </w:r>
          </w:p>
          <w:p w:rsidR="00DB5849" w:rsidRDefault="00DB5849" w:rsidP="000B758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развитие ребенка.</w:t>
            </w:r>
          </w:p>
          <w:p w:rsidR="00DB5849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В театрализованных и режиссёрски</w:t>
            </w:r>
            <w:r>
              <w:rPr>
                <w:rFonts w:ascii="Times New Roman" w:hAnsi="Times New Roman"/>
              </w:rPr>
              <w:t>х играх последовательно отражаются</w:t>
            </w:r>
            <w:r w:rsidRPr="00473BD0">
              <w:rPr>
                <w:rFonts w:ascii="Times New Roman" w:hAnsi="Times New Roman"/>
              </w:rPr>
              <w:t xml:space="preserve"> некоторые</w:t>
            </w:r>
            <w:r>
              <w:rPr>
                <w:rFonts w:ascii="Times New Roman" w:hAnsi="Times New Roman"/>
              </w:rPr>
              <w:t xml:space="preserve"> игровые  действия и имитируются</w:t>
            </w:r>
            <w:r w:rsidRPr="00473BD0">
              <w:rPr>
                <w:rFonts w:ascii="Times New Roman" w:hAnsi="Times New Roman"/>
              </w:rPr>
              <w:t xml:space="preserve"> действия персонажей</w:t>
            </w:r>
            <w:r>
              <w:rPr>
                <w:rFonts w:ascii="Times New Roman" w:hAnsi="Times New Roman"/>
              </w:rPr>
              <w:t>, передаются</w:t>
            </w:r>
            <w:r w:rsidRPr="00473BD0">
              <w:rPr>
                <w:rFonts w:ascii="Times New Roman" w:hAnsi="Times New Roman"/>
              </w:rPr>
              <w:t xml:space="preserve"> несложные эмоциональные состояния персонажей, используя хотя бы одно средство выразительности-мимику жест движение (улыбается, качает головой, машет руками и т.д.).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 xml:space="preserve">Для младших дошкольников </w:t>
            </w:r>
            <w:r w:rsidRPr="00473BD0">
              <w:rPr>
                <w:rFonts w:ascii="Times New Roman" w:hAnsi="Times New Roman"/>
                <w:b/>
              </w:rPr>
              <w:t>подвижные игры</w:t>
            </w:r>
            <w:r w:rsidRPr="00473BD0">
              <w:rPr>
                <w:rFonts w:ascii="Times New Roman" w:hAnsi="Times New Roman"/>
              </w:rPr>
              <w:t xml:space="preserve"> являются жизненной потребностью.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 xml:space="preserve">В процессе игр создаются благоприятные условия для </w:t>
            </w:r>
            <w:r w:rsidRPr="00473BD0">
              <w:rPr>
                <w:rFonts w:ascii="Times New Roman" w:hAnsi="Times New Roman"/>
                <w:b/>
                <w:bCs/>
              </w:rPr>
              <w:t>развития и совершенствования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моторики детей, формирования нравственных качеств, а также привычек и навыков жизни в коллективе. Основной задачей подвижной игры является физическое развитие детей, развитие моторики детей, совершенствование движений.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 xml:space="preserve">Разнообразные движения требуют активной деятельности крупных и мелких мышц, способствуют лучшему обмену веществ, кровообращению, дыханию, то есть повышению жизнедеятельности организма. </w:t>
            </w:r>
          </w:p>
          <w:p w:rsidR="00DB5849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 xml:space="preserve">Большое влияние </w:t>
            </w:r>
            <w:r w:rsidRPr="00473BD0">
              <w:rPr>
                <w:rFonts w:ascii="Times New Roman" w:hAnsi="Times New Roman"/>
                <w:b/>
                <w:bCs/>
              </w:rPr>
              <w:t>подвижные игры</w:t>
            </w:r>
            <w:r w:rsidRPr="00473BD0">
              <w:rPr>
                <w:rFonts w:ascii="Times New Roman" w:hAnsi="Times New Roman"/>
              </w:rPr>
              <w:t xml:space="preserve"> оказывают также и на нервно-психическое </w:t>
            </w:r>
            <w:r w:rsidRPr="00473BD0">
              <w:rPr>
                <w:rFonts w:ascii="Times New Roman" w:hAnsi="Times New Roman"/>
                <w:b/>
                <w:bCs/>
              </w:rPr>
              <w:t>развитие ре</w:t>
            </w:r>
            <w:r w:rsidRPr="00473BD0">
              <w:rPr>
                <w:rFonts w:ascii="Times New Roman" w:hAnsi="Times New Roman"/>
              </w:rPr>
              <w:t xml:space="preserve">бенка, формирование важных качеств личности. Они вызывают положительные эмоции, </w:t>
            </w:r>
            <w:r w:rsidRPr="00473BD0">
              <w:rPr>
                <w:rFonts w:ascii="Times New Roman" w:hAnsi="Times New Roman"/>
                <w:b/>
                <w:bCs/>
              </w:rPr>
              <w:t>развивают тормозные процессы</w:t>
            </w:r>
            <w:r w:rsidRPr="00473BD0">
              <w:rPr>
                <w:rFonts w:ascii="Times New Roman" w:hAnsi="Times New Roman"/>
              </w:rPr>
              <w:t xml:space="preserve">: в ходе </w:t>
            </w:r>
            <w:r w:rsidRPr="00473BD0">
              <w:rPr>
                <w:rFonts w:ascii="Times New Roman" w:hAnsi="Times New Roman"/>
                <w:b/>
                <w:bCs/>
              </w:rPr>
              <w:t>игры детям при</w:t>
            </w:r>
            <w:r w:rsidRPr="00473BD0">
              <w:rPr>
                <w:rFonts w:ascii="Times New Roman" w:hAnsi="Times New Roman"/>
              </w:rPr>
              <w:t xml:space="preserve">ходится реагировать движением на одни сигналы и удерживаться от движения при других. В этих играх </w:t>
            </w:r>
            <w:r w:rsidRPr="00473BD0">
              <w:rPr>
                <w:rFonts w:ascii="Times New Roman" w:hAnsi="Times New Roman"/>
                <w:b/>
                <w:bCs/>
              </w:rPr>
              <w:t>развивается воля</w:t>
            </w:r>
            <w:r w:rsidRPr="00473BD0">
              <w:rPr>
                <w:rFonts w:ascii="Times New Roman" w:hAnsi="Times New Roman"/>
              </w:rPr>
              <w:t xml:space="preserve">, </w:t>
            </w:r>
            <w:r w:rsidRPr="00473BD0">
              <w:rPr>
                <w:rFonts w:ascii="Times New Roman" w:hAnsi="Times New Roman"/>
              </w:rPr>
              <w:lastRenderedPageBreak/>
              <w:t>сообразительность, смелость, быстрота реакций и др.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  <w:b/>
              </w:rPr>
              <w:t xml:space="preserve"> Дидактическая игра </w:t>
            </w:r>
            <w:r w:rsidRPr="00473BD0">
              <w:rPr>
                <w:rFonts w:ascii="Times New Roman" w:hAnsi="Times New Roman"/>
              </w:rPr>
              <w:t>- игра познавательная, направленная на расширение, углубление, систематизацию представлений детей об окружающем, воспитание познавательных интересов, развитие познавательных способностей.</w:t>
            </w:r>
            <w:r>
              <w:rPr>
                <w:rFonts w:ascii="Times New Roman" w:hAnsi="Times New Roman"/>
              </w:rPr>
              <w:t xml:space="preserve"> </w:t>
            </w:r>
            <w:r w:rsidRPr="00473BD0">
              <w:rPr>
                <w:rFonts w:ascii="Times New Roman" w:hAnsi="Times New Roman"/>
              </w:rPr>
              <w:t>Дидактические игры имеют большое значение в  развитии ребенка младшего дошкольного  возраста.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Дидактические игры развивают речь детей: пополняют словарный запас, развивается связная речь и умение правильно мыслить.</w:t>
            </w:r>
            <w:r>
              <w:rPr>
                <w:rFonts w:ascii="Times New Roman" w:hAnsi="Times New Roman"/>
              </w:rPr>
              <w:t xml:space="preserve"> </w:t>
            </w:r>
            <w:r w:rsidRPr="00473BD0">
              <w:rPr>
                <w:rFonts w:ascii="Times New Roman" w:hAnsi="Times New Roman"/>
              </w:rPr>
              <w:t>В дидактической игре ребенок не только получает новые знания, но также обобщает и закрепляет их.</w:t>
            </w:r>
            <w:r>
              <w:rPr>
                <w:rFonts w:ascii="Times New Roman" w:hAnsi="Times New Roman"/>
              </w:rPr>
              <w:t xml:space="preserve"> </w:t>
            </w:r>
            <w:r w:rsidRPr="00473BD0">
              <w:rPr>
                <w:rFonts w:ascii="Times New Roman" w:hAnsi="Times New Roman"/>
              </w:rPr>
              <w:t>Малыши решают представленные перед ними задачи, описывают предметы, выделяя характерные их признаки, отгадывают их по описанию. Игры направлены в основном на развитие речи, но сам процесс умственной работы ребёнок преодолевает легко, не замечая, что его обучают.</w:t>
            </w:r>
          </w:p>
          <w:p w:rsidR="00DB5849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Дидактическая игра выполняет большую роль в физическом воспитании, так как она тесно связанна с физическим и душевным здоровьем ребёнка, поэтому на занятиях физкультурой она позволяет достигнуть эмоционального удовлетворения в различных видах двигательной активности.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73BD0">
              <w:rPr>
                <w:rFonts w:ascii="Times New Roman" w:hAnsi="Times New Roman"/>
              </w:rPr>
              <w:t>идактические игры применяются и в трудовом воспитании, они позволяют вызвать у детей интерес и уважение к труду людей.  </w:t>
            </w:r>
          </w:p>
          <w:p w:rsidR="00DB5849" w:rsidRPr="00DD540F" w:rsidRDefault="00DB5849" w:rsidP="000B758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DD540F">
              <w:rPr>
                <w:rFonts w:ascii="Times New Roman" w:hAnsi="Times New Roman"/>
                <w:b/>
                <w:u w:val="single"/>
              </w:rPr>
              <w:t>2.3 Описание методов, вариативных форм и способов реализации рабочей Программы</w:t>
            </w:r>
          </w:p>
          <w:tbl>
            <w:tblPr>
              <w:tblpPr w:leftFromText="180" w:rightFromText="180" w:vertAnchor="text" w:horzAnchor="margin" w:tblpY="5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2"/>
              <w:gridCol w:w="4139"/>
              <w:gridCol w:w="3492"/>
            </w:tblGrid>
            <w:tr w:rsidR="00DB5849" w:rsidRPr="00DD540F" w:rsidTr="00136F0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7473CC">
                    <w:rPr>
                      <w:rFonts w:ascii="Times New Roman" w:hAnsi="Times New Roman"/>
                    </w:rPr>
                    <w:t>Название метода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7473CC">
                    <w:rPr>
                      <w:rFonts w:ascii="Times New Roman" w:hAnsi="Times New Roman"/>
                    </w:rPr>
                    <w:t>Определение метода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7473CC">
                    <w:rPr>
                      <w:rFonts w:ascii="Times New Roman" w:hAnsi="Times New Roman"/>
                    </w:rPr>
                    <w:t>Рекомендации по применению</w:t>
                  </w:r>
                </w:p>
              </w:tc>
            </w:tr>
            <w:tr w:rsidR="00DB5849" w:rsidRPr="00DD540F" w:rsidTr="000001C1">
              <w:trPr>
                <w:trHeight w:val="580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Наглядный 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Словесный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Практический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Игровой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Проектный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способ использования в процессе обучения средств наглядности и технических средств, создающих у детей конкретные представления об изучаемых предметах, явлениях или событиях.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- это позволяет передавать информацию от педагога к ребенку.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Практическая деятельность детей. Используют для познания действительности, формирования навыков и умений, углубления знаний.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 xml:space="preserve">Это метод, при котором ребёнок получает информацию с помощью наглядных пособий и технических средств. 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Наглядный метод используется во взаимодействие с словесными и практическими методами обучения.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Это создание воспитателем таких условий, которые позволяют</w:t>
                  </w:r>
                </w:p>
                <w:p w:rsidR="00DB5849" w:rsidRPr="007473CC" w:rsidRDefault="00DB5849" w:rsidP="00000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детям самостоятельно или совместно со взрослым открывать новый практический опыт, добывать егоэкспериментальным, поисковым путём, анализировать его и преобразовывать.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 xml:space="preserve"> (показ предметов, картин,просмотр мультфильмов, наблюдения, экскурсии, рассказывание по картинам, описания картин и игрушек)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(беседа, разговор, загадки, объяснение, рассказ, рассказывание, чтение, пояснения, указания)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( выполнение практических действий заданий, экспериментирование).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(Дидактическая игра, игровые ситуации, пальчиковые игры, викторины и конкурсы, словесные игры, игры малой подвижности).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(игровая мотивация, введение в проблемную ситуацию, сотворчество с ребёнком, обсуждение проблемы, индивидуальный подход)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5849" w:rsidRPr="00473BD0" w:rsidRDefault="00DB5849" w:rsidP="000B758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B5849" w:rsidRPr="00473BD0" w:rsidRDefault="00DB5849" w:rsidP="000B758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B5849" w:rsidRPr="00473BD0" w:rsidRDefault="00DB5849" w:rsidP="000B758C">
            <w:pPr>
              <w:pStyle w:val="a3"/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</w:p>
        </w:tc>
      </w:tr>
    </w:tbl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tbl>
      <w:tblPr>
        <w:tblpPr w:leftFromText="180" w:rightFromText="180" w:vertAnchor="text" w:horzAnchor="margin" w:tblpY="-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7462"/>
      </w:tblGrid>
      <w:tr w:rsidR="00DB5849" w:rsidRPr="00DD540F" w:rsidTr="003B4C7C"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Образовательная область</w:t>
            </w: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Формы работы</w:t>
            </w:r>
          </w:p>
        </w:tc>
      </w:tr>
      <w:tr w:rsidR="00DB5849" w:rsidRPr="00DD540F" w:rsidTr="003B4C7C"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 xml:space="preserve">НОД, беседы, рассматривание альбомов, игры и практические упражнения, чтение художественной литературы, наблюдения внутри группы, сюжетно- ролевые игры, подвижные игры, рассматривание иллюстраций, игры – имитации, хороводные игры, решение проблемных ситуаций, разучивание стихов, песен, отгадывание загадок. </w:t>
            </w:r>
          </w:p>
        </w:tc>
      </w:tr>
      <w:tr w:rsidR="00DB5849" w:rsidRPr="00DD540F" w:rsidTr="003B4C7C"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Наблюдения на прогулке, в уголке природы, сюжетно-ролевые игры, игры – экспериментирования, опыты, конструирования, ситуативные разговоры, рассматривания и обсуждения, экскурсии, рассказы и беседы, развивающие игры, настольные игры, НОД.</w:t>
            </w:r>
          </w:p>
        </w:tc>
      </w:tr>
      <w:tr w:rsidR="00DB5849" w:rsidRPr="00DD540F" w:rsidTr="007473CC">
        <w:trPr>
          <w:trHeight w:val="1305"/>
        </w:trPr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Беседы на разные темы, наблюдения, игры на развитие речи и общения, чтение художественной литературы, рассматривание иллюстраций к художественным произведениям, разучивание стихотворений, работа в книжном уголке, дидактические, настольно-печатные игры, пальчиковые театры, НОД.</w:t>
            </w:r>
          </w:p>
        </w:tc>
      </w:tr>
      <w:tr w:rsidR="00DB5849" w:rsidRPr="00DD540F" w:rsidTr="007473CC">
        <w:trPr>
          <w:trHeight w:val="890"/>
        </w:trPr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Наблюдения на прогулке, игры-эксперименты, конструирования, рассматривание, дидактические игры, индивидуальная работа, слушание музыкальных произведений, ситуативные разговоры, НОД.</w:t>
            </w:r>
          </w:p>
        </w:tc>
      </w:tr>
      <w:tr w:rsidR="00DB5849" w:rsidRPr="00DD540F" w:rsidTr="003B4C7C"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НОД, физкультминутки, утренняя гимнастика, самомассажи, пальчиковые гимнастики, подвижные игры, спортивные досуги и праздники, гимнастика после сна, индивидуальная работа, хороводные игры, дидактические развивающие игры, народные подвижные игры, игры – имитации, игры малой подвижности,</w:t>
            </w:r>
          </w:p>
        </w:tc>
      </w:tr>
      <w:tr w:rsidR="00DB5849" w:rsidRPr="00DD540F" w:rsidTr="003B4C7C">
        <w:trPr>
          <w:trHeight w:val="70"/>
        </w:trPr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Дидактические игры, познавательная и исследовательская деятельность, конструирование, минутки уединения, сюжетно ролевые игры, подвижные игры.</w:t>
            </w:r>
          </w:p>
        </w:tc>
      </w:tr>
    </w:tbl>
    <w:p w:rsidR="00DB5849" w:rsidRDefault="00DB5849" w:rsidP="005777E5">
      <w:pPr>
        <w:pStyle w:val="a3"/>
        <w:spacing w:line="240" w:lineRule="auto"/>
        <w:ind w:left="0"/>
        <w:rPr>
          <w:rFonts w:ascii="Times New Roman" w:hAnsi="Times New Roman"/>
        </w:rPr>
      </w:pPr>
    </w:p>
    <w:p w:rsidR="00DB5849" w:rsidRPr="007473CC" w:rsidRDefault="00DB5849" w:rsidP="005777E5">
      <w:pPr>
        <w:pStyle w:val="a3"/>
        <w:spacing w:line="240" w:lineRule="auto"/>
        <w:ind w:left="0"/>
        <w:rPr>
          <w:rFonts w:ascii="Times New Roman" w:hAnsi="Times New Roman"/>
          <w:b/>
        </w:rPr>
      </w:pPr>
      <w:r w:rsidRPr="007473CC">
        <w:rPr>
          <w:rFonts w:ascii="Times New Roman" w:hAnsi="Times New Roman"/>
          <w:b/>
        </w:rPr>
        <w:t>Часть  рабочей Программы, формируемая участниками образовательного процесса</w:t>
      </w:r>
    </w:p>
    <w:p w:rsidR="00DB5849" w:rsidRPr="007473CC" w:rsidRDefault="00DB5849" w:rsidP="007473CC">
      <w:pPr>
        <w:spacing w:after="0" w:line="240" w:lineRule="auto"/>
        <w:rPr>
          <w:rFonts w:ascii="Times New Roman" w:hAnsi="Times New Roman"/>
          <w:u w:val="single"/>
        </w:rPr>
      </w:pPr>
      <w:r w:rsidRPr="007473CC">
        <w:rPr>
          <w:rFonts w:ascii="Times New Roman" w:hAnsi="Times New Roman"/>
          <w:u w:val="single"/>
        </w:rPr>
        <w:t>Парциальные программы, используемые в группе.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 xml:space="preserve"> «Основы безопасности детей дошкольного возраста» Н.Н. Авдеевой, О.Л. Князевой,</w:t>
      </w:r>
    </w:p>
    <w:p w:rsidR="00DB5849" w:rsidRPr="007473CC" w:rsidRDefault="00DB5849" w:rsidP="007473CC">
      <w:pPr>
        <w:spacing w:after="0" w:line="240" w:lineRule="auto"/>
        <w:ind w:left="780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Р.Б. Стёркиной.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Программа по оздоровлению и формированию здорового образа жизни воспитанников ДОУ «Маршруты здоровья» /разработанная творческой группой детского сада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«Развитие речи в детском саду»/ под ред. Комаровой Т.С., Гербовой В.В.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Ознакомление дошкольников с окружающим и социальной действительностью / под ред. Н.В. Алешиной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«Математика для дошкольников» / под ред. Е.В. Колесниковой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Рабочая тетрадь на печатной основе   Е.В. Колесникова</w:t>
      </w:r>
      <w:r>
        <w:rPr>
          <w:rFonts w:ascii="Times New Roman" w:hAnsi="Times New Roman"/>
          <w:bCs/>
        </w:rPr>
        <w:t xml:space="preserve"> </w:t>
      </w:r>
      <w:r w:rsidRPr="007473CC">
        <w:rPr>
          <w:rFonts w:ascii="Times New Roman" w:hAnsi="Times New Roman"/>
          <w:bCs/>
        </w:rPr>
        <w:t xml:space="preserve">«Я начинаю считать»3-4 года 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 xml:space="preserve"> «Истоки и воспитание на социокультурном опыте» Кузьмина И.А.</w:t>
      </w:r>
    </w:p>
    <w:p w:rsidR="00DB5849" w:rsidRDefault="00DB5849" w:rsidP="00DD540F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DB5849" w:rsidRPr="00DD540F" w:rsidRDefault="00DB5849" w:rsidP="007473CC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DD540F">
        <w:rPr>
          <w:rFonts w:ascii="Times New Roman" w:hAnsi="Times New Roman"/>
          <w:b/>
          <w:bCs/>
          <w:u w:val="single"/>
        </w:rPr>
        <w:t>2.4. Особенности образовательной деятельности разных видов и культурных практик</w:t>
      </w:r>
    </w:p>
    <w:p w:rsidR="00DB5849" w:rsidRPr="00DD540F" w:rsidRDefault="00DB5849" w:rsidP="007473CC">
      <w:pPr>
        <w:spacing w:after="0" w:line="240" w:lineRule="auto"/>
        <w:rPr>
          <w:rFonts w:ascii="Times New Roman" w:hAnsi="Times New Roman"/>
          <w:b/>
          <w:bCs/>
        </w:rPr>
      </w:pPr>
      <w:r w:rsidRPr="00DD540F">
        <w:rPr>
          <w:rFonts w:ascii="Times New Roman" w:hAnsi="Times New Roman"/>
          <w:b/>
          <w:bCs/>
        </w:rPr>
        <w:t>Система физкультурно – оздоровительной работы.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Цель: Сохранение, укрепление и охрана здоровья детей.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 xml:space="preserve">Принципы: 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>принцип активности и сознательности - участие всего коллектива педагогов и родителей в поиске новых, эффективных методов и целенаправленной деятельности по оздоровлению себя и детей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>принцип научности - подкрепление проводимых мероприятий, направленных на укрепление здоровья, научно обоснованными и практически апробированными методиками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>принцип комплексности и интегративности – решение оздоровительных задач в системе всего учебно - воспитательного процесса и всех видов деятельности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>принцип результативности и преемственности - поддержание связей между возрастными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>категориями, учет разноуровневого развития и состояния здоровья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>принцип результативности и гарантированности - реализация прав детей на получение необходимой помощи и поддержки, гарантия положительных результатов независимо от возраста и уровня физического развития.</w:t>
      </w:r>
    </w:p>
    <w:p w:rsidR="00DB5849" w:rsidRPr="00DD540F" w:rsidRDefault="00DB5849" w:rsidP="000001C1">
      <w:pPr>
        <w:tabs>
          <w:tab w:val="left" w:pos="2550"/>
        </w:tabs>
        <w:spacing w:line="240" w:lineRule="auto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6475"/>
      </w:tblGrid>
      <w:tr w:rsidR="00DB5849" w:rsidRPr="00DD540F" w:rsidTr="003B4C7C"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содержание</w:t>
            </w:r>
          </w:p>
        </w:tc>
      </w:tr>
      <w:tr w:rsidR="00DB5849" w:rsidRPr="00DD540F" w:rsidTr="003B4C7C"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Обеспечение здорового образа жизни</w:t>
            </w: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Создание условий для </w:t>
            </w:r>
            <w:r w:rsidRPr="00DD540F">
              <w:rPr>
                <w:rFonts w:ascii="Times New Roman" w:hAnsi="Times New Roman"/>
              </w:rPr>
              <w:lastRenderedPageBreak/>
              <w:t>физкультурно-оздоровительной работы</w:t>
            </w: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Укрепление физического здоровья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lastRenderedPageBreak/>
              <w:t>Гибкий режим, организация микроклимата в жизни группы, профилактические мероприятия.</w:t>
            </w: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Планирование, организация НОД по физической культуре, </w:t>
            </w:r>
            <w:r w:rsidRPr="00DD540F">
              <w:rPr>
                <w:rFonts w:ascii="Times New Roman" w:hAnsi="Times New Roman"/>
              </w:rPr>
              <w:lastRenderedPageBreak/>
              <w:t>планирование праздников, досугов, развлечений, недели здоровья.</w:t>
            </w: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Утренняя гимнастика, пальчиковые игры, самомассажи, гимнастика после сна, физкультминутки, занятия физкультурой, закаливающие процедуры, подвижные игры на прогулке.</w:t>
            </w:r>
          </w:p>
        </w:tc>
      </w:tr>
    </w:tbl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bCs/>
          <w:u w:val="single"/>
        </w:rPr>
      </w:pPr>
      <w:r w:rsidRPr="00DD540F">
        <w:rPr>
          <w:rFonts w:ascii="Times New Roman" w:hAnsi="Times New Roman"/>
          <w:b/>
          <w:bCs/>
          <w:u w:val="single"/>
        </w:rPr>
        <w:lastRenderedPageBreak/>
        <w:t>Двигательный режим во второй младшей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3755"/>
        <w:gridCol w:w="2864"/>
        <w:gridCol w:w="2535"/>
      </w:tblGrid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Формы работы, виды занятий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2 младшая группа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Время проведения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по физической культуре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15-20 минут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Два раза в неделю+ 1 раз на воздухе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Утренняя гимнастика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5-6 минут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Утром перед завтраком ежедневно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Музыкальные занятия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15-20 минут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Два раза в неделю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Физкультминутки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2 минуты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 во время занятий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игры, физкультурные упражнения на прогулке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15-20 минут</w:t>
            </w:r>
          </w:p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дни проведения физкультурных занятий </w:t>
            </w:r>
          </w:p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6-10 минут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 в утренние и вечерние часы.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Физические упражнения после сна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4 минуты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Индивидуальная работа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5 минут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 утром и вечером</w:t>
            </w:r>
          </w:p>
        </w:tc>
      </w:tr>
    </w:tbl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2.5 Способы и направления поддержки детской инициативы.</w:t>
      </w:r>
    </w:p>
    <w:p w:rsidR="00DB5849" w:rsidRPr="007473CC" w:rsidRDefault="00DB5849" w:rsidP="007473CC">
      <w:pPr>
        <w:pStyle w:val="c17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Поддержка индивидуальности и инициативы воспитанников ДОУ осуществляется через:</w:t>
      </w:r>
    </w:p>
    <w:p w:rsidR="00DB5849" w:rsidRPr="007473CC" w:rsidRDefault="00DB5849" w:rsidP="007473CC">
      <w:pPr>
        <w:pStyle w:val="c3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- создание условий для свободного выбора детьми деятельности, участников совместной деятельности;</w:t>
      </w:r>
    </w:p>
    <w:p w:rsidR="00DB5849" w:rsidRPr="007473CC" w:rsidRDefault="00DB5849" w:rsidP="007473CC">
      <w:pPr>
        <w:pStyle w:val="c3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- создание условий для принятия детьми решений, выражения своих чувств и мыслей;</w:t>
      </w:r>
    </w:p>
    <w:p w:rsidR="00DB5849" w:rsidRPr="007473CC" w:rsidRDefault="00DB5849" w:rsidP="007473CC">
      <w:pPr>
        <w:pStyle w:val="c3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-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B5849" w:rsidRPr="007473CC" w:rsidRDefault="00DB5849" w:rsidP="007473CC">
      <w:pPr>
        <w:pStyle w:val="c17"/>
        <w:jc w:val="both"/>
        <w:rPr>
          <w:rStyle w:val="c14"/>
          <w:sz w:val="22"/>
          <w:szCs w:val="22"/>
        </w:rPr>
      </w:pPr>
      <w:r w:rsidRPr="007473CC">
        <w:rPr>
          <w:rStyle w:val="c14"/>
          <w:sz w:val="22"/>
          <w:szCs w:val="22"/>
        </w:rPr>
        <w:t>Основой реализации рабочей Программы является развивающая предметно-пространственная среда, необходимая для реализации индивидуального потенциала  ребёнка, развития  его  во всех специфических детских видах деятельности. Предметно-развивающая среда подбирается с учетом возрастных, индивидуальных, психологических и физиологических особенностей. В ДОУ она строится так, чтобы обеспечить полноценное физическое, художественно - эстетическое, познавательное, речевое и социально – коммуникативное развитие обучающихся воспитанников.  При создании предметной среды учитывается гендерная специфика.</w:t>
      </w:r>
    </w:p>
    <w:p w:rsidR="00DB5849" w:rsidRDefault="00DB5849" w:rsidP="00DD540F">
      <w:pPr>
        <w:pStyle w:val="c17"/>
        <w:rPr>
          <w:rStyle w:val="c14"/>
          <w:b/>
          <w:u w:val="single"/>
        </w:rPr>
      </w:pPr>
      <w:r w:rsidRPr="0039766B">
        <w:rPr>
          <w:rStyle w:val="c14"/>
          <w:b/>
          <w:u w:val="single"/>
        </w:rPr>
        <w:t>2.6 Особенности взаимодействия педагогического коллектива с семьями воспитанников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sz w:val="22"/>
          <w:szCs w:val="22"/>
        </w:rPr>
        <w:t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 </w:t>
      </w:r>
    </w:p>
    <w:p w:rsidR="00DB5849" w:rsidRPr="007473CC" w:rsidRDefault="00DB5849" w:rsidP="00246266">
      <w:pPr>
        <w:pStyle w:val="c17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20"/>
          <w:sz w:val="22"/>
          <w:szCs w:val="22"/>
        </w:rPr>
        <w:t xml:space="preserve"> Цель</w:t>
      </w:r>
      <w:r w:rsidRPr="007473CC">
        <w:rPr>
          <w:rStyle w:val="c14"/>
          <w:sz w:val="22"/>
          <w:szCs w:val="22"/>
        </w:rPr>
        <w:t>  -  создание необходимых условий для формирования ответственных взаимоотношений с семьями воспитанников и развития компетентности родителей по вопросам воспитания и развития  ребенка в детском саду; обеспечение права родителей на уважение и понимание, на участие в жизни детского сада.</w:t>
      </w:r>
    </w:p>
    <w:p w:rsidR="00DB5849" w:rsidRPr="007473CC" w:rsidRDefault="00DB5849" w:rsidP="00246266">
      <w:pPr>
        <w:pStyle w:val="c17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lastRenderedPageBreak/>
        <w:t>Родителям и воспитателям необходимо научиться видеть друг в друге не средство решения своих проблем, а полноправных партнеров, сотрудников.</w:t>
      </w:r>
    </w:p>
    <w:p w:rsidR="00DB5849" w:rsidRPr="007473CC" w:rsidRDefault="00DB5849" w:rsidP="00246266">
      <w:pPr>
        <w:pStyle w:val="c49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20"/>
          <w:sz w:val="22"/>
          <w:szCs w:val="22"/>
        </w:rPr>
        <w:t>Основные задачи взаимодействия  с семьей: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 xml:space="preserve">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 xml:space="preserve"> привлечение семей воспитанников к участию в совместных с педагогами мероприятиях, организуемых в районе (городе, области);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rStyle w:val="c14"/>
          <w:sz w:val="22"/>
          <w:szCs w:val="22"/>
        </w:rPr>
      </w:pPr>
      <w:r w:rsidRPr="007473CC">
        <w:rPr>
          <w:rStyle w:val="c14"/>
          <w:sz w:val="22"/>
          <w:szCs w:val="22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B5849" w:rsidRPr="007473CC" w:rsidRDefault="00DB5849" w:rsidP="007473CC">
      <w:pPr>
        <w:pStyle w:val="c30"/>
        <w:jc w:val="both"/>
        <w:rPr>
          <w:rStyle w:val="c14"/>
          <w:b/>
          <w:sz w:val="22"/>
          <w:szCs w:val="22"/>
          <w:u w:val="single"/>
        </w:rPr>
      </w:pPr>
      <w:r w:rsidRPr="007473CC">
        <w:rPr>
          <w:rStyle w:val="c14"/>
          <w:b/>
          <w:sz w:val="22"/>
          <w:szCs w:val="22"/>
          <w:u w:val="single"/>
        </w:rPr>
        <w:t>Формы работы с родителями.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нетрадиционные формы организации родительских собраний,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мастер-классы,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дни открытых дверей,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 совместные праздники, досуги, развлечения, чаепития,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 участие родителей в семейных конкурсах, выставках,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оказание дополнительных образовательных услуг,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 xml:space="preserve"> организация совместной трудовой деятельности, 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наглядное оформление стендов, уголков, фотовыставки,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 консультации,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анкетирование,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индивидуальные беседы  и др.</w:t>
      </w:r>
    </w:p>
    <w:p w:rsidR="00DB5849" w:rsidRDefault="00DB5849" w:rsidP="00505CA0">
      <w:pPr>
        <w:pStyle w:val="c30"/>
        <w:rPr>
          <w:b/>
        </w:rPr>
      </w:pPr>
      <w:r w:rsidRPr="00505CA0">
        <w:rPr>
          <w:b/>
        </w:rPr>
        <w:t>План взаимодействия с семьей (приложение</w:t>
      </w:r>
      <w:r>
        <w:rPr>
          <w:b/>
        </w:rPr>
        <w:t xml:space="preserve"> № 1</w:t>
      </w:r>
      <w:r w:rsidRPr="00505CA0">
        <w:rPr>
          <w:b/>
        </w:rPr>
        <w:t>)</w:t>
      </w:r>
    </w:p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 </w:t>
      </w:r>
      <w:r w:rsidRPr="00DD540F">
        <w:rPr>
          <w:rFonts w:ascii="Times New Roman" w:hAnsi="Times New Roman"/>
          <w:b/>
          <w:u w:val="single"/>
        </w:rPr>
        <w:t>Организационный раздел</w:t>
      </w:r>
    </w:p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3.1. Материально – техническое обеспечение</w:t>
      </w: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4143"/>
        <w:gridCol w:w="3605"/>
      </w:tblGrid>
      <w:tr w:rsidR="00DB5849" w:rsidRPr="00DD540F" w:rsidTr="003B4C7C"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D540F">
              <w:rPr>
                <w:rFonts w:ascii="Times New Roman" w:hAnsi="Times New Roman"/>
                <w:bCs/>
              </w:rPr>
              <w:t>Микро зона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D540F">
              <w:rPr>
                <w:rFonts w:ascii="Times New Roman" w:hAnsi="Times New Roman"/>
                <w:bCs/>
              </w:rPr>
              <w:t>Оборудование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D540F">
              <w:rPr>
                <w:rFonts w:ascii="Times New Roman" w:hAnsi="Times New Roman"/>
                <w:bCs/>
              </w:rPr>
              <w:t>Цели</w:t>
            </w:r>
          </w:p>
        </w:tc>
      </w:tr>
      <w:tr w:rsidR="00DB5849" w:rsidRPr="00DD540F" w:rsidTr="008C61BC">
        <w:trPr>
          <w:trHeight w:val="5206"/>
        </w:trPr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Приёмная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по правилам дорожного движения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художественного творчества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Книжный уголок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Музыкальный уголок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Театральная зона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сюжетно-ролевой игры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природы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«Истоки»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Экологический центр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Спортивный уголок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Центр конструктивной деятельности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дидактических игр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Туалетная совмещенная с умывальной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Спальная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Шкафчики с определителем индивидуальной  принадлежности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(яркими картинками), скамейки.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Стенд для взрослых: </w:t>
            </w:r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«Наши работы»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 (постоянно обновляющаяся выставка работ детей);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«Здоровейка» 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(информация о лечебно-профилактических процедурах, проводимых в группе, детском саду);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Информационный стенд </w:t>
            </w:r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«Визитная карточка группы»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 (режим работы детского сада и группы, расписание занятий, объявления).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Безопасности;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Папка «Мои Истоки»;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Информационная папка для родителей (ежемесячно обновляющаяся информация).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«Тема недели»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Картинка с изображением улицы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«Светофорчик» - игрушка из фетра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Полотно с изображением дороги, пешеходного перехода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Мелкий  транспорт.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Домики из кубиков, деревья, светофор, 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дорожные указатели.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Небольшие игрушки (фигурки людей, животных).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Восковые мелки, цветные карандаши, разложенные в стаканчики по цветам (красный, жёлтый, синий и зелёный),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Гуашь, пластилин, дощечки для лепки, трафареты, бумага для рисования. Кисточки. Акварель. Стаканчики для промывания кисти.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Персонаж «Лягушка», которая содержит  4 основные цвета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Дымковская барышня. Для нетрадиционных видов  изобразительной деятельности имеются: тычки, палочки, тампоны, свечи, поролон.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Стеллаж для книг, стол и два стульчика, книжки по программе, любимые книжки детей, книжки-малышки, книжки-игрушки.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Альбомы для рассматривания.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Портрет писателя в соответствии с темой.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Звучащие инструменты: металлофон, барабан, погремушки, игрушки-пищалки, бубен, молоточки, неваляшка.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Магнитофон.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Ширма, разные виды театра (пальчиковый, на ладошке, бумажный…), чудесный мешочек для игр. Дидактические игры «Узнай по силуэту», «Собери сказку», Разрезные картинки, паззлы с сюжетами сказок. Маски разных персонажей.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Кукольная мебель, игрушечная посуда, куклы крупные, куклы – малышки, коляски для кукол, атрибуты для игр в «Магазин», «Больница», «Парикмахерская», «Семья».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Различные атрибуты для ряженья.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Календарь природы со стрелкой, альбомы «Времена года», «Наши любимые животные», дидактические игры: Лото «Времена года», «Загадки про погоду»…, 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Комнатные растения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Оборудование для ухода за растениями, лейка.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Книги в соответствии с сезоном.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Детская библия, кукла в русском костюме, альбом «Моя родная Чухлома», папки по истокам «Мои истоки», книги по программе, персонаж ангелочек.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Природный материал: песок, вода, глина, камешки, ракушки, деревяшки, различные 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плоды. Ёмкости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Зеркальце для игр с солнечным зайчиком, лупы.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Мячи большие, средние, малые.Флажки.Кегли.Мешочки с грузом малые (для бросания).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Скакалка.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Доска ребристая или дорожка ребристая. Гимнастические лесенки.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Конструкторы разного вида, кубики, деревянный строительный материал, 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Грузовые, легковые машины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Крупная мозаика, напольная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Ковролиновое полотно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Матрешки (из 5-7 элементов), доски-вкладыши, рамки-вкладыши, набор цветных палочек (по 5-7 каждого цвета).Разрезные (складные) кубики с предметными картинками (4-6 частей).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Разрезные предметные картинки, разделенные на 2-4 части (по вертикали и горизонтали).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Здесь установлены умывальные раковины с подводкой горячей и холодной воды для детей, рядом с умывальниками установлены вешалки с индивидуальной принадлежностью, цветными картинками для детских полотенец с индивидуальной маркировкой для каждого ребёнка.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В спальнях расставлены кровати. Дети обеспечены индивидуальными постельными принадлежностями. Имеют не менее 2 комплектов постельного белья, комплект на матрасники, из расчёта на 1 ребёнка. Постельное бельё маркируется индивидуально для каждого ребёнка.</w:t>
            </w:r>
          </w:p>
        </w:tc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Формирование навыков самообслуживания, умения одеваться, раздеваться, оказывать помощь друг другу.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Познакомить родителей с  результатом творческого труда  своего ребенка, что побуждает развивать изобразительные способности детей вне детского сада.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Информирование родителей о заболеваниях, как их избежать и о профилактике заболеваний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навыков общения, умения приветствовать друг друга, прощаться друг с другом.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 Привлечение к процессу воспитательной работы    родителей, создание содружества педагогов и родителей.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Ознакомление со светофором, с правилами поведения в соответствии со световыми сигналами светофора.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пальчиковой моторики, тактильных ощущений, световосприятия и цветоразличения, творческих способностей, формирование творческого потенциала детей, развитие интереса к изобразительной деятельности, формирование эстетического восприятия, воображения, художественно-творческих способностей, самостоятельности, активности.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слушания, умения обращаться с книгой.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и расширение представлений об окружающем.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слухового восприятия и внимания, формирование интереса к музыке, знакомство с музыкальными инструментами.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исполнительских навыков.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навыков слушания.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творчества детей на основе литературных произведений,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ролевых действий.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Стимуляция сюжетно- ролевой игры.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коммуникативных навыков в игре.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подражательности и творческих способностей.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обогащение жизненного опыта детей, налаживание контактов и формирование партнерских отношений со взрослым и сверстниками.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наблюдательности.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определять состояние погоды,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Знакомство детей с социокультурной категорией «истоки», прививать детям чувства сострадания, милосердия, доброты, учить культурному, вежливому общению друг с другом и с взрослыми людьми. Развитие познавательного интереса к родному городу, его росту и благоустройству.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умения экспериментировать с разными материалами, формирование 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представлений о материалах, о природных явлениях, о мире растений, о способах исследования объекта , о предметном мире.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  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пространственных представлений, мелкой моторики, творческого воображения.  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ловкости, координации движений. Обучение согласованным действиям. Развитие двигательной активности и физических качеств детей.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пространственных представлений, конструктивного мышления, мелкой моторики, творческого воображения,  логического и образного мышления.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пространственного мышления, совершенствование навыков работы по заданной схеме, модели, чертежу.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мыслительных операций (сравнение, анализ, синтез),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т.д.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способствует развитию мелкой моторики, развитию психического развития.</w:t>
            </w: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культурно-гигиенических навыков и  навыков самообслуживания.</w:t>
            </w: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Предназначена для организации дневного сна детей. 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B5849" w:rsidRDefault="00DB5849" w:rsidP="00DD540F">
      <w:pPr>
        <w:pStyle w:val="a3"/>
        <w:spacing w:line="240" w:lineRule="auto"/>
        <w:ind w:left="0"/>
        <w:rPr>
          <w:rFonts w:ascii="Times New Roman" w:hAnsi="Times New Roman"/>
          <w:b/>
          <w:u w:val="single"/>
        </w:rPr>
      </w:pPr>
    </w:p>
    <w:p w:rsidR="00DB5849" w:rsidRPr="00DD540F" w:rsidRDefault="00DB5849" w:rsidP="00DD540F">
      <w:pPr>
        <w:pStyle w:val="a3"/>
        <w:spacing w:line="240" w:lineRule="auto"/>
        <w:ind w:left="0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3.2 Обеспеченность методическими материалами и средствами обучения в воспитании</w:t>
      </w: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1789"/>
        <w:gridCol w:w="5950"/>
        <w:gridCol w:w="901"/>
      </w:tblGrid>
      <w:tr w:rsidR="00DB5849" w:rsidRPr="00DD540F" w:rsidTr="003B4C7C"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Автор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Название книги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Прочее</w:t>
            </w:r>
          </w:p>
        </w:tc>
      </w:tr>
      <w:tr w:rsidR="00DB5849" w:rsidRPr="00DD540F" w:rsidTr="003B4C7C">
        <w:tc>
          <w:tcPr>
            <w:tcW w:w="0" w:type="auto"/>
          </w:tcPr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2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lastRenderedPageBreak/>
              <w:t>3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4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5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6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7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8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9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10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11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12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13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14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15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16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17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18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19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20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21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22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lastRenderedPageBreak/>
              <w:t>ПензулаеваЛ.И.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Гербова В.В.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Алешина Н.В.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Колесникова Т.С.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Тумакова Г.А.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Тумакова Г.А.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Лиштван З.В.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Т.С. Комарова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Е.В. Вераксы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Т.С. Комарова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М.А. Васильева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Г. Акимова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 Прокофьева Г.А.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Комратова Н.Г.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Грибова Л.Ф.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Асташина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Манакова М.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Мигунова М.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Теплюк С.Н.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Кузьмина И.А.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С. Вохринцева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Вохринцева С.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Вохринцева С. 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Вохринцева С.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Брушлинский А.В.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Мухина В.С.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Колдина Д.Н.</w:t>
            </w:r>
          </w:p>
        </w:tc>
        <w:tc>
          <w:tcPr>
            <w:tcW w:w="0" w:type="auto"/>
          </w:tcPr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lastRenderedPageBreak/>
              <w:t>Физкультурные занятия с детьми 3-4 лет»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«Развитие речи детей  младшей в детском саду»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Ознакомление дошкольников с окружающим  и социальной </w:t>
            </w:r>
            <w:r w:rsidRPr="00DD540F">
              <w:rPr>
                <w:rFonts w:ascii="Times New Roman" w:hAnsi="Times New Roman"/>
              </w:rPr>
              <w:lastRenderedPageBreak/>
              <w:t>действительностью. - М.: Элизе Трейдинг,2004.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Математика для дошкольников (методические рекомендации по проведению занятий  «Сфера» 2009)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Учите, играя.- М.: Просвещение, 1979.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Ознакомление дошкольника со звучащим словом, - М.:Мозаика–Синтез, 2006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Конструирование: Пособие для воспитателя дет.сада. - М.:Просвещение, 1981.-159с., ил.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Занятия по изобразительной деятельности в детском саду – М. «Просвещение» 1981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Примерная основная общеобразовательная программа дошкольного образования «От рождения до школы» -ММозайка – синтез 2011г.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Развивающие игры для малышей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«100 развивающих игр для детей»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«Мир, в котором я живу»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Развивающие игры для детей 3-7 лет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Уроки малышам «Правила безопасности для малышей»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Уроки малышам «Правила поведения для малышей»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«Занятия на прогулках с детьми младшего дошкольного возраста»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Истоки 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Наглядно-дидактические пособия.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Дорожная безопасность. Издательство «Страна фантазий»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Социально – личностное развитие детей. Пожарная безопасность.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Познавательно – речевое развитие «Птицы», «Весна», «Осень», «Зима», «Моя деревня», «Домашние птицы», «Мебель», «Виды транспорта», «Дикие животные».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«Воображение и творчество»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«Изобразительная деятельность ребёнка, как форма усвоения социального опыта.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«Рисование», «Аппликация», «Лепка» с детьми младшего возраста.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3.3 Организация режима пребывания детей в группе.</w:t>
      </w:r>
    </w:p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i/>
          <w:u w:val="single"/>
        </w:rPr>
      </w:pPr>
      <w:r w:rsidRPr="00DD540F">
        <w:rPr>
          <w:rFonts w:ascii="Times New Roman" w:hAnsi="Times New Roman"/>
          <w:b/>
          <w:u w:val="single"/>
        </w:rPr>
        <w:t xml:space="preserve">Режим дня </w:t>
      </w:r>
      <w:r w:rsidRPr="00DD540F">
        <w:rPr>
          <w:rFonts w:ascii="Times New Roman" w:hAnsi="Times New Roman"/>
          <w:b/>
          <w:i/>
          <w:u w:val="single"/>
        </w:rPr>
        <w:t>( на холодный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2"/>
        <w:gridCol w:w="1316"/>
      </w:tblGrid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lastRenderedPageBreak/>
              <w:t>Приём детей, игровая деятельность, коррекционная работа с детьми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8.00 – 8.40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8.40 – 8.45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завтраку, гигиенические процедуры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8.45 – 9.00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9.00 – 9.20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НОД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9.20 – 9.30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9.30 – 10.10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подготовка к прогулке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10.15 – 10.45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Прогулка (игры, наблюдения, труд)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10.50 – 12.05</w:t>
            </w:r>
          </w:p>
        </w:tc>
      </w:tr>
      <w:tr w:rsidR="00DB5849" w:rsidRPr="00DD540F" w:rsidTr="008C61BC">
        <w:trPr>
          <w:trHeight w:val="337"/>
        </w:trPr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12.05-12.20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Обед, подготовка ко сну.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12.20-12.50</w:t>
            </w:r>
          </w:p>
        </w:tc>
      </w:tr>
      <w:tr w:rsidR="00DB5849" w:rsidRPr="00DD540F" w:rsidTr="008C61BC">
        <w:trPr>
          <w:trHeight w:val="320"/>
        </w:trPr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Дневной сон.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12.50-15.00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Постепенный подъём.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15.00 -15.05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Гимнастика, воздушные, водные процедуры.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15.05 – 15.10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Культурно-гигиенические навыки  (умывание, одевание, причесывание).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15.10 – 15.40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досуг.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15.40-16.05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ужину.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16.05 -16.15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Ужин.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16.15 – 16.35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деятельность, беседы с родителями.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Уход детей домой.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16.35-18.30</w:t>
            </w:r>
          </w:p>
        </w:tc>
      </w:tr>
    </w:tbl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Режим дня (На теплый период)</w:t>
      </w:r>
    </w:p>
    <w:tbl>
      <w:tblPr>
        <w:tblpPr w:leftFromText="180" w:rightFromText="180" w:vertAnchor="text" w:horzAnchor="margin" w:tblpXSpec="center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4"/>
        <w:gridCol w:w="1257"/>
      </w:tblGrid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Приём детей, на улице, игровая самостоятельная деятельность, коррекционная работа с детьми.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8.00-8.40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8.40 -8.45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завтраку, гигиенические процедуры.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8.45 -9.00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Завтрак.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9.00 -9.20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ООД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9.20 -9.35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ООД,  эстетически – оздоровительного цикла.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9.35 – 9.50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подготовка к прогулке.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9.50 – 10.10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Прогулка (игры, наблюдения, труд).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10.10 -12.05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12.05-12.20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Обед, подготовка ко сну.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12.20-12.50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дневной сон.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12.50-15.00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Постепенный подъём.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15.00 -15.05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Гимнастика, воздушные, водные процедуры.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15.05 –15.10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Культурно-гигиенические навыки  (умывание, одевание, причесывание).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15.10 –15.40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совместная и самостоятельная деятельность.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15.40-16.05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ужину.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– Ужин.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16.05 -16.15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16.15 -16.35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прогулке.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16.35- 16.45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деятельность, беседы с родителями.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Уход детей домой.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16.45-18.30</w:t>
            </w:r>
          </w:p>
        </w:tc>
      </w:tr>
    </w:tbl>
    <w:p w:rsidR="00DB5849" w:rsidRPr="00DD540F" w:rsidRDefault="00DB5849" w:rsidP="00DD540F">
      <w:pPr>
        <w:spacing w:line="240" w:lineRule="auto"/>
        <w:rPr>
          <w:rFonts w:ascii="Times New Roman" w:hAnsi="Times New Roman"/>
        </w:rPr>
      </w:pPr>
    </w:p>
    <w:p w:rsidR="00DB5849" w:rsidRPr="008C61BC" w:rsidRDefault="00DB5849" w:rsidP="008C61B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C61BC">
        <w:rPr>
          <w:rFonts w:ascii="Times New Roman" w:hAnsi="Times New Roman"/>
          <w:b/>
          <w:u w:val="single"/>
        </w:rPr>
        <w:lastRenderedPageBreak/>
        <w:t>Особенности организации режимных моментов</w:t>
      </w:r>
    </w:p>
    <w:p w:rsidR="00DB5849" w:rsidRPr="008C61BC" w:rsidRDefault="00DB5849" w:rsidP="008C61BC">
      <w:pPr>
        <w:pStyle w:val="a5"/>
        <w:spacing w:after="0" w:line="240" w:lineRule="auto"/>
        <w:ind w:firstLine="360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Фундамент здоровья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период дошкольного детства.</w:t>
      </w:r>
    </w:p>
    <w:p w:rsidR="00DB5849" w:rsidRPr="008C61BC" w:rsidRDefault="00DB5849" w:rsidP="008C61BC">
      <w:pPr>
        <w:pStyle w:val="a5"/>
        <w:spacing w:after="0" w:line="240" w:lineRule="auto"/>
        <w:ind w:firstLine="360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Одним из условий успешного развития ребенка является продуманный распорядок дня, то есть правильно организованный режим.</w:t>
      </w:r>
    </w:p>
    <w:p w:rsidR="00DB5849" w:rsidRPr="008C61BC" w:rsidRDefault="00DB5849" w:rsidP="008C61BC">
      <w:pPr>
        <w:pStyle w:val="a5"/>
        <w:spacing w:after="0" w:line="240" w:lineRule="auto"/>
        <w:ind w:firstLine="360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Этому и способствует правильно построенный режим, который предполагает оптимальное соотношение периодов бодрствования и сна в течении суток, целесообразное чередование различных видов деятельности и отдыха в процессе бодрствования: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1. определенная продолжительность занятий и рациональное сочетание их с отдыхом: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- регулярное питание;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- полноценный сон;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2. достаточное пребывание на воздухе.</w:t>
      </w:r>
    </w:p>
    <w:p w:rsidR="00DB5849" w:rsidRPr="008C61BC" w:rsidRDefault="00DB5849" w:rsidP="008C61BC">
      <w:pPr>
        <w:pStyle w:val="a5"/>
        <w:spacing w:after="0" w:line="240" w:lineRule="auto"/>
        <w:ind w:firstLine="360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Значение режима в том, что он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систему от переутомления, вырабатывается условный рефлекс на время: есть, спать, гулять в одно и то же время. Своевременный отдых, правильная смена разных видов деятельности - главное и благоприятное условие нормального и своевременного развития ребенка.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rStyle w:val="a6"/>
          <w:sz w:val="22"/>
          <w:szCs w:val="22"/>
        </w:rPr>
        <w:t>Условия и особенности организации режима во второй младшей группе</w:t>
      </w:r>
    </w:p>
    <w:p w:rsidR="00DB5849" w:rsidRPr="008C61BC" w:rsidRDefault="00DB5849" w:rsidP="008C61BC">
      <w:pPr>
        <w:pStyle w:val="a5"/>
        <w:spacing w:after="0" w:line="240" w:lineRule="auto"/>
        <w:ind w:firstLine="360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Для укрепления здоровья и нормального развития ребенка важно, чтобы режим дня выполнялся на протяжении всего периода воспитания детей в дошкольном учреждении, начиная с раннего возраста, сохраняя постоянство, последовательность и постепенность в проведении режимных процессов.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rStyle w:val="a6"/>
          <w:sz w:val="22"/>
          <w:szCs w:val="22"/>
        </w:rPr>
        <w:t>Методические приемы и правила организации режимных процессов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При организации режима необходимо соблюдать определенные правила: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1. Каждый из режимных моментов должен проходить на фоне игры.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2. При проведении режимных процессов вначале легко возбудимых детей, или медлительных.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3. Осуществляя принцип последовательности и постепенности, предусматриваем единство требований со стороны воспитателей и родителей.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4. Создаем у детей определенный настрой на проведение того или иного процесса (не травмировать нервную систему).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5. Осуществление любого режимного процесса должно протекать без суеты, не причиняя детям неприятных ощущений. Воспитатель сопровождает свои действия ласковой, неторопливой речью.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6. При проведении любого режимного процесса формируем уверенность ребенка в том, что все получится, он сумеет выполнить то или иное действие до конца, необходимо заметить то новое, чему ребенок научился и т. д.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7. Необходимо помнить о гигиенических требованиях: к помещениям (соблюдение графика влажной уборки, проветривание); к размеру мебели в соответствии с ростом; к внешнему виду детей и взрослых; к процессу приема пищи.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8. Необходимо соблюдать индивидуальное общение и подход к детям.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rStyle w:val="a6"/>
          <w:sz w:val="22"/>
          <w:szCs w:val="22"/>
        </w:rPr>
        <w:t xml:space="preserve">Специфика организации режимных процессов 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i/>
          <w:iCs/>
          <w:sz w:val="22"/>
          <w:szCs w:val="22"/>
        </w:rPr>
        <w:t>Организация утренней гимнастики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Утренняя гимнастика снимает остаточное торможение после ночного сна; обеспечивает тренировку всех мышц, что способствует воспитанию хорошей осанки; подготавливает организм ребенка к последующим нагрузкам.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i/>
          <w:iCs/>
          <w:sz w:val="22"/>
          <w:szCs w:val="22"/>
        </w:rPr>
        <w:t xml:space="preserve">Организация проведения прогулки. 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 xml:space="preserve">Пребывание на свежем воздухе укрепляет здоровье и закаливает организм, всесторонне развивает детей, активизирует их двигательную деятельность, познавательные возможности. 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i/>
          <w:iCs/>
          <w:sz w:val="22"/>
          <w:szCs w:val="22"/>
        </w:rPr>
        <w:t>Сбор детей на прогулку.</w:t>
      </w:r>
      <w:r w:rsidRPr="008C61BC">
        <w:rPr>
          <w:sz w:val="22"/>
          <w:szCs w:val="22"/>
        </w:rPr>
        <w:t xml:space="preserve"> Перед тем, как дети пойдут одеваться, необходимо: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- дать установку на предстоящую деятельность;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- предложить детям убрать на место игрушки, проверить с детьми порядок в группе;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- напомнить и уточнить с детьми правила поведения в раздевальной комнате.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 xml:space="preserve">Для самостоятельного одевания детей необходимо создать удобную обстановку: каждый ребенок должен сидеть, следует следить за тем, чтобы дети не разбрасывали свою одежду, а брали ее постепенно, по мере последовательности одевания, и не забывали убрать сменную обувь в шкаф. 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Перед выходом на прогулку большинства одевшихся детей обратить их внимание на внешний вид.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На прогулке, как и в помещении, воспитатель заботиться о том, чтобы все дети были заняты, интересно играли со своими сверстниками, трудились, наблюдали за явлениями окружающей жизни и т. д., создает условия для разнообразной двигательной активности всех детей.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lastRenderedPageBreak/>
        <w:t>В процессе прогулки необходимо наблюдать за содержанием детских игр, взаимоотношением детей в игре. Следить за сменой деятельности, чтобы дети не слишком возбуждались, не перегревались.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Необходимо помнить, что за 30 минут до конца прогулки необходимо перевести детей на более спокойную деятельность. Здесь можно провести наблюдения, словесные игры, беседы с детьми.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 xml:space="preserve">Перед уходом с прогулки необходимо проконтролировать, чтобы все игрушки дети убрали на место. Дать детям указание на предстоящую деятельность. 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 xml:space="preserve">Особое значение в режиме имеет методически правильная </w:t>
      </w:r>
      <w:r w:rsidRPr="008C61BC">
        <w:rPr>
          <w:i/>
          <w:iCs/>
          <w:sz w:val="22"/>
          <w:szCs w:val="22"/>
        </w:rPr>
        <w:t xml:space="preserve">организация процесса кормления. </w:t>
      </w:r>
      <w:r w:rsidRPr="008C61BC">
        <w:rPr>
          <w:sz w:val="22"/>
          <w:szCs w:val="22"/>
        </w:rPr>
        <w:t>Воспитатель во время еды сообщает детям знания и расширяет представления, и их словарный запас. Ласково обращаясь к детям, он сообщает им названия блюд, их качество и состояние: сладкая, вкусная, горячая, соленая и др.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Перед едой дети приводят в порядок свою одежду, тщательно моют руки, дежурные принимают посильное участие в сервировке стола. Каждый ребенок имеет постоянное место за столом.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Обращаем внимание на нравственное воспитание, основываясь на подражательности, развиваем навыки детей в соответствии с требованиями программы. С раннего детства необходимо воспитывать правильное поведение во время еды: есть молча, не мешать другим, быть аккуратными и др.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i/>
          <w:iCs/>
          <w:sz w:val="22"/>
          <w:szCs w:val="22"/>
        </w:rPr>
        <w:t>Организация дневного сна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Дневной сон необходим для правильного развития детей дошкольного возраста. Он обеспечивает отдых после длительного периода активного бодрствования, а также накопление ребенком сил и энергии для дальнейшей деятельности во второй половине дня. Сон должен проходить в хорошо проветренном помещении, защищенным от прямого попадания солнечных лучей и яркого света.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Важно помнить, что дети лучше настраиваются на сон, если во время подготовки к нему в группе создается спокойная обстановка. Для этого детей приучают спокойно совершать послеобеденный туалет, раздеваться и аккуратно складывать одежду, не бегать, не говорить громко.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Важно уделить особое внимание организации самостоятельной деятельности и формированию положительных отношений между детьми, видеть разные интересы и возможности детей, обогащать и уточнять их представления, развивать умения.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В процессе методически правильного осуществления режимных моментов решается важнейшая задача физического развития. Организуя жизнь детей, их разнообразную активную деятельность, воспитатель должен, прежде всего, заботиться об охране и укреплении здоровья каждого ребенка, его полноценном физическом развитии, о создании бодрого, жизнерадостного настроения.</w:t>
      </w:r>
    </w:p>
    <w:p w:rsidR="00DB5849" w:rsidRPr="008C61BC" w:rsidRDefault="00DB5849" w:rsidP="008C61B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Традиционные виды закаливания детей второй младшей группы.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Утренняя гимнастика (ежедневно)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Оздоровительная прогулка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Занятия физкультурой (2 раза в неделю в спортивном зале, 1 раз в неделю на свежем воздухе)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Воздушные ванны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Гимнастика пробуждения после дневного сна (ежедневно)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Воздушные ванны с упражнениями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Умывание в течение дня прохладной водой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Хождение босиком по «дорожке здоровья»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Солнечные ванны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 Элементы самомассажа (ежедневно)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Пребывание в групповом помещении в облегченной одежде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 xml:space="preserve">Сквозное проветривание(2 раза в день, в течение 5 – 10 минут, во время отсутствия детей в группе) </w:t>
      </w:r>
    </w:p>
    <w:p w:rsidR="00DB5849" w:rsidRDefault="00DB5849" w:rsidP="00F139F5">
      <w:pPr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8"/>
        <w:gridCol w:w="3013"/>
      </w:tblGrid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Распределение времени в течение  дня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От 10 до 50 мин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Самостоятельные игры в 1-ой половине дня (до НОД)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от 60 мин. до 1ч. 30 мин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Самостоятельные игры, досуги, общение и деятельность по интересам во 2-ой половине дня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30 мин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от 40 мин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Игры перед уходом домой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От 15 до 50 мин</w:t>
            </w:r>
          </w:p>
        </w:tc>
      </w:tr>
    </w:tbl>
    <w:p w:rsidR="00DB5849" w:rsidRDefault="00DB5849" w:rsidP="005777E5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DB5849" w:rsidRPr="00DD540F" w:rsidRDefault="00DB5849" w:rsidP="005777E5">
      <w:pPr>
        <w:pStyle w:val="a3"/>
        <w:spacing w:line="240" w:lineRule="auto"/>
        <w:ind w:left="0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Комплексно – тематиче</w:t>
      </w:r>
      <w:r>
        <w:rPr>
          <w:rFonts w:ascii="Times New Roman" w:hAnsi="Times New Roman"/>
          <w:b/>
          <w:u w:val="single"/>
        </w:rPr>
        <w:t>ское планирование (приложение № 2)</w:t>
      </w:r>
      <w:r w:rsidRPr="00DD540F">
        <w:rPr>
          <w:rFonts w:ascii="Times New Roman" w:hAnsi="Times New Roman"/>
          <w:b/>
          <w:u w:val="single"/>
        </w:rPr>
        <w:t>__</w:t>
      </w:r>
    </w:p>
    <w:p w:rsidR="00DB5849" w:rsidRDefault="00DB5849" w:rsidP="00DD540F">
      <w:pPr>
        <w:pStyle w:val="a3"/>
        <w:spacing w:line="240" w:lineRule="auto"/>
        <w:ind w:left="495"/>
        <w:rPr>
          <w:rFonts w:ascii="Times New Roman" w:hAnsi="Times New Roman"/>
          <w:b/>
          <w:u w:val="single"/>
        </w:rPr>
      </w:pPr>
    </w:p>
    <w:p w:rsidR="00DB5849" w:rsidRDefault="00DB5849" w:rsidP="00DD540F">
      <w:pPr>
        <w:pStyle w:val="a3"/>
        <w:spacing w:line="240" w:lineRule="auto"/>
        <w:ind w:left="0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lastRenderedPageBreak/>
        <w:t>3.4 Особенности традиционных событий, праздников, мероприятий.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Развлечения на 20</w:t>
      </w:r>
      <w:r w:rsidR="00373E7B">
        <w:rPr>
          <w:rFonts w:ascii="Times New Roman" w:hAnsi="Times New Roman"/>
          <w:b/>
          <w:sz w:val="24"/>
          <w:szCs w:val="24"/>
        </w:rPr>
        <w:t>2</w:t>
      </w:r>
      <w:r w:rsidR="000001C1">
        <w:rPr>
          <w:rFonts w:ascii="Times New Roman" w:hAnsi="Times New Roman"/>
          <w:b/>
          <w:sz w:val="24"/>
          <w:szCs w:val="24"/>
        </w:rPr>
        <w:t>2</w:t>
      </w:r>
      <w:r w:rsidRPr="002D1319">
        <w:rPr>
          <w:rFonts w:ascii="Times New Roman" w:hAnsi="Times New Roman"/>
          <w:b/>
          <w:sz w:val="24"/>
          <w:szCs w:val="24"/>
        </w:rPr>
        <w:t>-202</w:t>
      </w:r>
      <w:r w:rsidR="000001C1">
        <w:rPr>
          <w:rFonts w:ascii="Times New Roman" w:hAnsi="Times New Roman"/>
          <w:b/>
          <w:sz w:val="24"/>
          <w:szCs w:val="24"/>
        </w:rPr>
        <w:t>3</w:t>
      </w:r>
      <w:r w:rsidRPr="002D1319">
        <w:rPr>
          <w:rFonts w:ascii="Times New Roman" w:hAnsi="Times New Roman"/>
          <w:b/>
          <w:sz w:val="24"/>
          <w:szCs w:val="24"/>
        </w:rPr>
        <w:t xml:space="preserve"> уч. год  гр.№</w:t>
      </w:r>
      <w:r w:rsidR="00373E7B">
        <w:rPr>
          <w:rFonts w:ascii="Times New Roman" w:hAnsi="Times New Roman"/>
          <w:b/>
          <w:sz w:val="24"/>
          <w:szCs w:val="24"/>
        </w:rPr>
        <w:t>4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СЕНТЯБРЬ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1.Игровой досуг «Играем с кошечкой в прятки».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2.Театрализованное развлечение «Колобок».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«Забавные воробушки».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ОКТЯБРЬ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1.Театрализованное развлечение «Теремок».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2.Игровой досуг «Заинька походи, серенький походи».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«Осенние забавы».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НОЯБРЬ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1.Театр игрушек «Тили-бои, тили- бом, загорелся кошкин дом».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2.Игровой досуг «В гости к хозяюшке».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«Весёлые зайчишки».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ДЕКАБРЬ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1.Досуг «В гости к лисичке».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2.Театрализованное развлечение «Инсценировка по сказке Заюшкина избушка».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«Путешествие в зимний лес».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ЯНВАРЬ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1.Досуг «Русская матрёшка».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2.Театрализованное развлечение показ русской народной сказки «Рукавичка».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«Весёлые старты».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 ФЕВРАЛЬ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1.Игровой досуг «Аккуратные зайчата».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2.Забавы с карандашами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«Бросай, лови!»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   МАРТ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1.Игра-забава «Ладушки-хлопушки».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2.Театрализованное развлечение «Строим дом».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«Мячик круглый есть у нас».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  АПРЕЛЬ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1.Театрализованное развлечение «Игра на пальцах».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 игрушек «Концерт игрушек».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«Чистота – залог здоровья».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    МАЙ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1.Досуг « В гости к солнышку».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2.Театрализованное развлечение «Кто в чемодане».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«В гостях у героев сказки».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Развлечения музыкального руководителя: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Сентябрь – </w:t>
      </w:r>
      <w:r w:rsidRPr="002D1319">
        <w:rPr>
          <w:rFonts w:ascii="Times New Roman" w:hAnsi="Times New Roman"/>
          <w:sz w:val="24"/>
          <w:szCs w:val="24"/>
        </w:rPr>
        <w:t>Музыкально - игровое развлечение «Вместе весело играем».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Октябрь</w:t>
      </w:r>
      <w:r w:rsidRPr="002D1319">
        <w:rPr>
          <w:rFonts w:ascii="Times New Roman" w:hAnsi="Times New Roman"/>
          <w:sz w:val="24"/>
          <w:szCs w:val="24"/>
        </w:rPr>
        <w:t xml:space="preserve"> – Осенний праздник «Праздник осени встречаем».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Ноябрь</w:t>
      </w:r>
      <w:r w:rsidRPr="002D1319">
        <w:rPr>
          <w:rFonts w:ascii="Times New Roman" w:hAnsi="Times New Roman"/>
          <w:sz w:val="24"/>
          <w:szCs w:val="24"/>
        </w:rPr>
        <w:t xml:space="preserve"> – Музыкально – игровое развлечение «Весёлые игрушки».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Декабрь </w:t>
      </w:r>
      <w:r w:rsidRPr="002D1319">
        <w:rPr>
          <w:rFonts w:ascii="Times New Roman" w:hAnsi="Times New Roman"/>
          <w:sz w:val="24"/>
          <w:szCs w:val="24"/>
        </w:rPr>
        <w:t>– Праздник новогодней ёлочки «Волшебный колпачок».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Январь</w:t>
      </w:r>
      <w:r w:rsidRPr="002D1319">
        <w:rPr>
          <w:rFonts w:ascii="Times New Roman" w:hAnsi="Times New Roman"/>
          <w:sz w:val="24"/>
          <w:szCs w:val="24"/>
        </w:rPr>
        <w:t xml:space="preserve"> – Развлечение «Досвидания, ёлочка»!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Февраль</w:t>
      </w:r>
      <w:r w:rsidRPr="002D1319">
        <w:rPr>
          <w:rFonts w:ascii="Times New Roman" w:hAnsi="Times New Roman"/>
          <w:sz w:val="24"/>
          <w:szCs w:val="24"/>
        </w:rPr>
        <w:t xml:space="preserve"> – Музыкальное развлечение «Парад игрушек».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Март</w:t>
      </w:r>
      <w:r w:rsidRPr="002D1319">
        <w:rPr>
          <w:rFonts w:ascii="Times New Roman" w:hAnsi="Times New Roman"/>
          <w:sz w:val="24"/>
          <w:szCs w:val="24"/>
        </w:rPr>
        <w:t xml:space="preserve"> – Праздник бабушек и мам «Как мы в садике живём».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Апрель</w:t>
      </w:r>
      <w:r w:rsidRPr="002D1319">
        <w:rPr>
          <w:rFonts w:ascii="Times New Roman" w:hAnsi="Times New Roman"/>
          <w:sz w:val="24"/>
          <w:szCs w:val="24"/>
        </w:rPr>
        <w:t xml:space="preserve"> – Музыкально- игровое развлечение для малышей «Прогулка в зимний лес».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Май</w:t>
      </w:r>
      <w:r w:rsidRPr="002D1319">
        <w:rPr>
          <w:rFonts w:ascii="Times New Roman" w:hAnsi="Times New Roman"/>
          <w:sz w:val="24"/>
          <w:szCs w:val="24"/>
        </w:rPr>
        <w:t xml:space="preserve"> – Музыкальное развлечение «Кого разбудит петушок».</w:t>
      </w:r>
    </w:p>
    <w:p w:rsidR="00DB5849" w:rsidRDefault="00DB5849" w:rsidP="00DD540F">
      <w:pPr>
        <w:pStyle w:val="a3"/>
        <w:spacing w:line="240" w:lineRule="auto"/>
        <w:ind w:left="0"/>
        <w:rPr>
          <w:rFonts w:ascii="Times New Roman" w:hAnsi="Times New Roman"/>
          <w:b/>
          <w:u w:val="single"/>
        </w:rPr>
      </w:pPr>
    </w:p>
    <w:p w:rsidR="00DB5849" w:rsidRPr="00DD540F" w:rsidRDefault="00DB5849" w:rsidP="00DD540F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DD540F">
        <w:rPr>
          <w:rFonts w:ascii="Times New Roman" w:hAnsi="Times New Roman"/>
          <w:b/>
          <w:u w:val="single"/>
        </w:rPr>
        <w:t>3.5.Особенности организации развивающей предметно- пространственной среды.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 xml:space="preserve">Предметный мир детства – это среда развития всех специфически детских видов деятельности. Ни один из них не может полноценно развиваться на чисто наглядном и вербальном уровне, вне реальных действий в предметной среде. Деятельность осуществима только при условии, что у ребенка есть определенные объекты и средства, сформированы соответствующие им способы действия. Если нет необходимой предметной среды, у ребенка исчезает стремление узнать новое, </w:t>
      </w:r>
      <w:r w:rsidRPr="008C61BC">
        <w:rPr>
          <w:rFonts w:ascii="Times New Roman" w:hAnsi="Times New Roman"/>
          <w:lang w:eastAsia="ru-RU"/>
        </w:rPr>
        <w:lastRenderedPageBreak/>
        <w:t>возникает апатия, а желание занять себя может приобрести компенсаторное, не в лучшем смысле этого слова, направление.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 В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Обогащение предметно-пространственной среды, обладающей разносторонним потенциалом активизации, способствует ненасильственному включению ребенка в образовательный процесс, является одним из значимых психофизиологических механизмов перевода игры в образовательную деятельность с целью формирования познавательной, социальной мотивации ребенка к развитию, самореализации.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Развивающая предметная среда детства – это система условий, обеспечивающая всю полноту развития детской деятельности и личности ребенка. Она включает ряд базисных компонентов, необходимых для полноценного развития детей по всем направлениям. К ним относятся природные среды и объекты, физкультурно-игровые и оздоровительные сооружения, предметно-игровая среда, детская библиотека, игротека, дизайн-студия, музыкально-театральная среда, предметно-развивающая среда занятий. Базисные компоненты развивающей предметной среды обеспечивают разнообразие детской занятости по интересам, что создает возможности для необходимого уединения детей.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Развивающие предметные среды обладают релаксирующим воздействием на личность ребенка. Таким образом, развивающая предметно-пространственная среда способствует 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 через такие компоненты среды как: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 эмоционально-поддерживающий, т.е. отношения между участниками совместной</w:t>
      </w:r>
      <w:r>
        <w:rPr>
          <w:rFonts w:ascii="Times New Roman" w:hAnsi="Times New Roman"/>
          <w:lang w:eastAsia="ru-RU"/>
        </w:rPr>
        <w:t xml:space="preserve"> </w:t>
      </w:r>
      <w:r w:rsidRPr="008C61BC">
        <w:rPr>
          <w:rFonts w:ascii="Times New Roman" w:hAnsi="Times New Roman"/>
          <w:lang w:eastAsia="ru-RU"/>
        </w:rPr>
        <w:t>жизнедеятельности;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 эмоционально-стабилизирующий, т.е. режимные моменты, организующие процесс</w:t>
      </w:r>
      <w:r>
        <w:rPr>
          <w:rFonts w:ascii="Times New Roman" w:hAnsi="Times New Roman"/>
          <w:lang w:eastAsia="ru-RU"/>
        </w:rPr>
        <w:t xml:space="preserve"> </w:t>
      </w:r>
      <w:r w:rsidRPr="008C61BC">
        <w:rPr>
          <w:rFonts w:ascii="Times New Roman" w:hAnsi="Times New Roman"/>
          <w:lang w:eastAsia="ru-RU"/>
        </w:rPr>
        <w:t>пребывания ребенка в группе детского сада;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 эмоционально-настраивающий, т.е. внешняя обстановка (цветовое решение, удобство</w:t>
      </w:r>
      <w:r>
        <w:rPr>
          <w:rFonts w:ascii="Times New Roman" w:hAnsi="Times New Roman"/>
          <w:lang w:eastAsia="ru-RU"/>
        </w:rPr>
        <w:t xml:space="preserve"> </w:t>
      </w:r>
      <w:r w:rsidRPr="008C61BC">
        <w:rPr>
          <w:rFonts w:ascii="Times New Roman" w:hAnsi="Times New Roman"/>
          <w:lang w:eastAsia="ru-RU"/>
        </w:rPr>
        <w:t>мебели и пр.);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 эмоционально-активизирующий, т.е. организация занятости детей (игры, занятия,</w:t>
      </w:r>
      <w:r>
        <w:rPr>
          <w:rFonts w:ascii="Times New Roman" w:hAnsi="Times New Roman"/>
          <w:lang w:eastAsia="ru-RU"/>
        </w:rPr>
        <w:t xml:space="preserve"> </w:t>
      </w:r>
      <w:r w:rsidRPr="008C61BC">
        <w:rPr>
          <w:rFonts w:ascii="Times New Roman" w:hAnsi="Times New Roman"/>
          <w:lang w:eastAsia="ru-RU"/>
        </w:rPr>
        <w:t>«сюрпризные» моменты и пр.);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 эмоционально-тренирующий, т.е. проведение психогимнастических</w:t>
      </w:r>
      <w:r>
        <w:rPr>
          <w:rFonts w:ascii="Times New Roman" w:hAnsi="Times New Roman"/>
          <w:lang w:eastAsia="ru-RU"/>
        </w:rPr>
        <w:t xml:space="preserve"> </w:t>
      </w:r>
      <w:r w:rsidRPr="008C61BC">
        <w:rPr>
          <w:rFonts w:ascii="Times New Roman" w:hAnsi="Times New Roman"/>
          <w:lang w:eastAsia="ru-RU"/>
        </w:rPr>
        <w:t>упражнений с детьми, развивающих тренингов.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Среда, окружающая детей в детском саду, обеспечивает безопасность их жизни, способствует укреплению здоровья и закаливанию организма каждого из них. 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личностно- ориентированной модели воспитания. Её основные черты таковы: Взрослый в общении с детьми придерживается положения: «Не рядом, не над, а вместе!». Его цель – содействовать становлению ребёнка как личности. Это предполагает решение следующих задач: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1.Обеспечить чувство психологической защищённости – доверие ребёнка к миру.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2. Радости существования (психологическое здоровье).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3.Формирование начал личности (базис личностной культуры.)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Знания, умения, навыки рассматриваются не как цель, как средство полноценного развития личности. 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 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 детском саду: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Принцип дистанции, позиции при взаимодействии. </w:t>
      </w:r>
      <w:r w:rsidRPr="008C61BC">
        <w:rPr>
          <w:rFonts w:ascii="Times New Roman" w:hAnsi="Times New Roman"/>
          <w:lang w:eastAsia="ru-RU"/>
        </w:rPr>
        <w:t>Первоочередным условием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личностно-ориентированной модели является установление контакта. В связи с этим планировка помещений такова, что каждый может найти место, удобное для занятий и комфортное для его эмоционального состояния.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lastRenderedPageBreak/>
        <w:t xml:space="preserve">Принцип активности. </w:t>
      </w:r>
      <w:r w:rsidRPr="008C61BC">
        <w:rPr>
          <w:rFonts w:ascii="Times New Roman" w:hAnsi="Times New Roman"/>
          <w:lang w:eastAsia="ru-RU"/>
        </w:rPr>
        <w:t>Ребёнок и взрослый в детском саду являются творцами своего предметного окружения. Среда в детском саду интенсивно развивается, она провоцирует возникновение и развитие познавательных интересов ребёнка, его волевых качеств, эмоций, чувств. В качестве звукового дизайна постоянно используются звуки шума моря, пения птиц. Музыкальный дизайн используется как активный фон в играх и как дополнение к НОД, а также после сна детей для ленивой гимнастики в постели.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Принцип стабильности, динамичности развивающей среды. </w:t>
      </w:r>
      <w:r w:rsidRPr="008C61BC">
        <w:rPr>
          <w:rFonts w:ascii="Times New Roman" w:hAnsi="Times New Roman"/>
          <w:lang w:eastAsia="ru-RU"/>
        </w:rPr>
        <w:t>В проекте пространственной развивающей среды заложена возможность её изменения.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Принцип комплексирования и гибкого зонирования. </w:t>
      </w:r>
      <w:r w:rsidRPr="008C61BC">
        <w:rPr>
          <w:rFonts w:ascii="Times New Roman" w:hAnsi="Times New Roman"/>
          <w:lang w:eastAsia="ru-RU"/>
        </w:rPr>
        <w:t>Жизненное пространство в детском саду дает возможность построения непересекающихся сфер активности. Это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>Принцип эмоциогенности среды, индивидуальной комфортности и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эмоционального благополучия каждого ребёнка и взрослого. </w:t>
      </w:r>
      <w:r w:rsidRPr="008C61BC">
        <w:rPr>
          <w:rFonts w:ascii="Times New Roman" w:hAnsi="Times New Roman"/>
          <w:lang w:eastAsia="ru-RU"/>
        </w:rPr>
        <w:t>Среда организована так, что она побуждает детей взаимодействовать с её различными элементами, повышая тем самым функциональную активность ребёнка. Окружение дает детям разнообразные и меняющиеся впечатления. Для развития познавательной активности, окружение содержит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 (движений, музыки, графики, красок, поэзии, символов и т. д.).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Принцип открытости – закрытости. </w:t>
      </w:r>
      <w:r w:rsidRPr="008C61BC">
        <w:rPr>
          <w:rFonts w:ascii="Times New Roman" w:hAnsi="Times New Roman"/>
          <w:lang w:eastAsia="ru-RU"/>
        </w:rPr>
        <w:t>Он дает возможность с одной стороны проникновению в среду детского сада образцов искусства и предметов декоративно- 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 - прикладных промыслах с фольклорными элементами исторически связанных с данным районом. Всё это способствует формированию представлений о «маленькой родине» и чувства любви к ней.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>Принцип учёта половых и возрастных различий детей</w:t>
      </w:r>
      <w:r w:rsidRPr="008C61BC">
        <w:rPr>
          <w:rFonts w:ascii="Times New Roman" w:hAnsi="Times New Roman"/>
          <w:lang w:eastAsia="ru-RU"/>
        </w:rPr>
        <w:t>. 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 Все эти принципы учитываются при построении развивающей среды с учётом возрастных и психофизиологических особенностей воспитанников. Предметно-пространственная среда дошкольного учреждения соответствует следующим требованиям: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>Насыщенность среды.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игровую, познавательную, исследовательскую и творческую активность всех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воспитанников, экспериментирование с доступными детям материалами (в том числе с песком и водой);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возможность самовыражения детей.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>Транспортируемость</w:t>
      </w:r>
      <w:r w:rsidRPr="008C61BC">
        <w:rPr>
          <w:rFonts w:ascii="Times New Roman" w:hAnsi="Times New Roman"/>
          <w:lang w:eastAsia="ru-RU"/>
        </w:rPr>
        <w:t>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детей.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>Полифункциональность</w:t>
      </w:r>
      <w:r w:rsidRPr="008C61BC">
        <w:rPr>
          <w:rFonts w:ascii="Times New Roman" w:hAnsi="Times New Roman"/>
          <w:lang w:eastAsia="ru-RU"/>
        </w:rPr>
        <w:t>материалов предполагает: - возможность разнообразного использования различных составляющих предметной среды: детской мебели, матов, мягких модулей, ширм и т.д.;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Вариативность </w:t>
      </w:r>
      <w:r w:rsidRPr="008C61BC">
        <w:rPr>
          <w:rFonts w:ascii="Times New Roman" w:hAnsi="Times New Roman"/>
          <w:lang w:eastAsia="ru-RU"/>
        </w:rPr>
        <w:t>среды предполагает: -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детей.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Доступность </w:t>
      </w:r>
      <w:r w:rsidRPr="008C61BC">
        <w:rPr>
          <w:rFonts w:ascii="Times New Roman" w:hAnsi="Times New Roman"/>
          <w:lang w:eastAsia="ru-RU"/>
        </w:rPr>
        <w:t>среды предполагает: - доступность для воспитанников, в том числе для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lastRenderedPageBreak/>
        <w:t>- свободный доступ детей, в том числе детей с ограниченными возможностями здоровья к игрушкам, играм, материалам, пособиям, обеспечивающим все основные виды детской активности;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исправность и сохранность материалов и оборудования.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Безопасность </w:t>
      </w:r>
      <w:r w:rsidRPr="008C61BC">
        <w:rPr>
          <w:rFonts w:ascii="Times New Roman" w:hAnsi="Times New Roman"/>
          <w:lang w:eastAsia="ru-RU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>Таким образом, развивающая предметно-пространственная среда способствует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61BC">
        <w:rPr>
          <w:rFonts w:ascii="Times New Roman" w:hAnsi="Times New Roman"/>
          <w:lang w:eastAsia="ru-RU"/>
        </w:rPr>
        <w:t>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процесса.</w:t>
      </w:r>
    </w:p>
    <w:p w:rsidR="00DB5849" w:rsidRPr="008C61BC" w:rsidRDefault="00DB5849" w:rsidP="008C61BC">
      <w:pPr>
        <w:spacing w:after="0" w:line="240" w:lineRule="auto"/>
        <w:rPr>
          <w:rFonts w:ascii="Times New Roman" w:hAnsi="Times New Roman"/>
        </w:rPr>
      </w:pPr>
    </w:p>
    <w:p w:rsidR="00DB5849" w:rsidRPr="008C61BC" w:rsidRDefault="00DB5849" w:rsidP="008C61BC">
      <w:pPr>
        <w:pStyle w:val="a3"/>
        <w:spacing w:after="0" w:line="240" w:lineRule="auto"/>
        <w:ind w:left="495"/>
        <w:rPr>
          <w:rFonts w:ascii="Times New Roman" w:hAnsi="Times New Roman"/>
        </w:rPr>
      </w:pPr>
    </w:p>
    <w:p w:rsidR="00DB5849" w:rsidRPr="008C61BC" w:rsidRDefault="00DB5849" w:rsidP="008C61BC">
      <w:pPr>
        <w:pStyle w:val="a3"/>
        <w:spacing w:after="0"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0734CA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0734CA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0734CA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0734CA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1B5C56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1B5C56">
      <w:pPr>
        <w:pStyle w:val="a3"/>
        <w:ind w:left="495"/>
        <w:rPr>
          <w:rFonts w:ascii="Times New Roman" w:hAnsi="Times New Roman"/>
          <w:b/>
          <w:u w:val="single"/>
        </w:rPr>
      </w:pPr>
    </w:p>
    <w:p w:rsidR="00DB5849" w:rsidRPr="00DD540F" w:rsidRDefault="00DB5849" w:rsidP="001B5C56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1B5C56">
      <w:pPr>
        <w:pStyle w:val="a3"/>
        <w:ind w:left="495"/>
        <w:rPr>
          <w:rFonts w:ascii="Times New Roman" w:hAnsi="Times New Roman"/>
          <w:b/>
          <w:u w:val="single"/>
        </w:rPr>
      </w:pPr>
    </w:p>
    <w:p w:rsidR="00DB5849" w:rsidRPr="00DD540F" w:rsidRDefault="00DB5849" w:rsidP="001B5C56">
      <w:pPr>
        <w:pStyle w:val="a3"/>
        <w:ind w:left="495"/>
        <w:rPr>
          <w:rFonts w:ascii="Times New Roman" w:hAnsi="Times New Roman"/>
          <w:b/>
          <w:u w:val="single"/>
        </w:rPr>
      </w:pPr>
    </w:p>
    <w:p w:rsidR="00DB5849" w:rsidRDefault="00DB5849" w:rsidP="001B5C56">
      <w:pPr>
        <w:pStyle w:val="a3"/>
        <w:ind w:left="495"/>
        <w:rPr>
          <w:b/>
          <w:u w:val="single"/>
        </w:rPr>
      </w:pPr>
    </w:p>
    <w:p w:rsidR="00DB5849" w:rsidRDefault="00DB5849" w:rsidP="001B5C56">
      <w:pPr>
        <w:pStyle w:val="a3"/>
        <w:ind w:left="495"/>
        <w:rPr>
          <w:b/>
          <w:u w:val="single"/>
        </w:rPr>
      </w:pPr>
    </w:p>
    <w:p w:rsidR="00DB5849" w:rsidRDefault="00DB5849" w:rsidP="001B5C56">
      <w:pPr>
        <w:pStyle w:val="a3"/>
        <w:ind w:left="495"/>
        <w:rPr>
          <w:b/>
          <w:u w:val="single"/>
        </w:rPr>
      </w:pPr>
    </w:p>
    <w:p w:rsidR="00DB5849" w:rsidRDefault="00DB5849" w:rsidP="001B5C56">
      <w:pPr>
        <w:pStyle w:val="a3"/>
        <w:ind w:left="495"/>
        <w:rPr>
          <w:b/>
          <w:u w:val="single"/>
        </w:rPr>
      </w:pPr>
    </w:p>
    <w:p w:rsidR="00DB5849" w:rsidRPr="001B5C56" w:rsidRDefault="00DB5849" w:rsidP="001B5C56">
      <w:pPr>
        <w:pStyle w:val="a3"/>
        <w:ind w:left="495"/>
        <w:rPr>
          <w:b/>
          <w:u w:val="single"/>
        </w:rPr>
      </w:pPr>
    </w:p>
    <w:p w:rsidR="00DB5849" w:rsidRDefault="00DB5849" w:rsidP="00EA640E">
      <w:pPr>
        <w:pStyle w:val="a3"/>
        <w:ind w:left="495"/>
      </w:pPr>
    </w:p>
    <w:p w:rsidR="00DB5849" w:rsidRDefault="00DB5849" w:rsidP="00EA640E">
      <w:pPr>
        <w:pStyle w:val="a3"/>
        <w:ind w:left="495"/>
      </w:pPr>
    </w:p>
    <w:p w:rsidR="00DB5849" w:rsidRDefault="00DB5849" w:rsidP="0096213A">
      <w:pPr>
        <w:pStyle w:val="a3"/>
        <w:rPr>
          <w:bCs/>
        </w:rPr>
      </w:pPr>
    </w:p>
    <w:p w:rsidR="00DB5849" w:rsidRDefault="00DB5849" w:rsidP="0096213A">
      <w:pPr>
        <w:pStyle w:val="a3"/>
        <w:rPr>
          <w:bCs/>
        </w:rPr>
      </w:pPr>
    </w:p>
    <w:p w:rsidR="00DB5849" w:rsidRDefault="00DB5849" w:rsidP="0096213A">
      <w:pPr>
        <w:pStyle w:val="a3"/>
        <w:rPr>
          <w:bCs/>
        </w:rPr>
      </w:pPr>
    </w:p>
    <w:p w:rsidR="00DB5849" w:rsidRDefault="00DB5849" w:rsidP="0096213A">
      <w:pPr>
        <w:pStyle w:val="a3"/>
        <w:rPr>
          <w:bCs/>
        </w:rPr>
      </w:pPr>
    </w:p>
    <w:p w:rsidR="00DB5849" w:rsidRDefault="00DB5849" w:rsidP="0096213A">
      <w:pPr>
        <w:pStyle w:val="a3"/>
        <w:rPr>
          <w:bCs/>
        </w:rPr>
      </w:pPr>
    </w:p>
    <w:p w:rsidR="00DB5849" w:rsidRPr="0096213A" w:rsidRDefault="00DB5849" w:rsidP="0096213A">
      <w:pPr>
        <w:pStyle w:val="a3"/>
        <w:rPr>
          <w:bCs/>
        </w:rPr>
      </w:pPr>
    </w:p>
    <w:p w:rsidR="00DB5849" w:rsidRDefault="00DB5849" w:rsidP="00EA640E">
      <w:pPr>
        <w:pStyle w:val="a3"/>
        <w:ind w:left="495"/>
      </w:pPr>
    </w:p>
    <w:sectPr w:rsidR="00DB5849" w:rsidSect="000001C1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0C3"/>
    <w:multiLevelType w:val="multilevel"/>
    <w:tmpl w:val="36D84FA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EFF7831"/>
    <w:multiLevelType w:val="multilevel"/>
    <w:tmpl w:val="9A66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B010A"/>
    <w:multiLevelType w:val="multilevel"/>
    <w:tmpl w:val="F99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F134F"/>
    <w:multiLevelType w:val="multilevel"/>
    <w:tmpl w:val="F842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67D40"/>
    <w:multiLevelType w:val="multilevel"/>
    <w:tmpl w:val="A9F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2486C"/>
    <w:multiLevelType w:val="multilevel"/>
    <w:tmpl w:val="166A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9506A"/>
    <w:multiLevelType w:val="multilevel"/>
    <w:tmpl w:val="59404E9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7">
    <w:nsid w:val="243D7A4A"/>
    <w:multiLevelType w:val="multilevel"/>
    <w:tmpl w:val="6D12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E3CAB"/>
    <w:multiLevelType w:val="multilevel"/>
    <w:tmpl w:val="619033D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E5E097E"/>
    <w:multiLevelType w:val="multilevel"/>
    <w:tmpl w:val="C2082BA0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  <w:b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u w:val="none"/>
      </w:rPr>
    </w:lvl>
  </w:abstractNum>
  <w:abstractNum w:abstractNumId="10">
    <w:nsid w:val="320D492B"/>
    <w:multiLevelType w:val="multilevel"/>
    <w:tmpl w:val="F2A66298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950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cs="Times New Roman"/>
      </w:rPr>
    </w:lvl>
  </w:abstractNum>
  <w:abstractNum w:abstractNumId="11">
    <w:nsid w:val="32C2771F"/>
    <w:multiLevelType w:val="multilevel"/>
    <w:tmpl w:val="419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544A1"/>
    <w:multiLevelType w:val="multilevel"/>
    <w:tmpl w:val="352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A4774"/>
    <w:multiLevelType w:val="multilevel"/>
    <w:tmpl w:val="011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F535A"/>
    <w:multiLevelType w:val="multilevel"/>
    <w:tmpl w:val="BC1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83326"/>
    <w:multiLevelType w:val="multilevel"/>
    <w:tmpl w:val="C9F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9D0A01"/>
    <w:multiLevelType w:val="multilevel"/>
    <w:tmpl w:val="EF3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545D38"/>
    <w:multiLevelType w:val="multilevel"/>
    <w:tmpl w:val="0B46B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B13B29"/>
    <w:multiLevelType w:val="multilevel"/>
    <w:tmpl w:val="B96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86EEB"/>
    <w:multiLevelType w:val="multilevel"/>
    <w:tmpl w:val="FFCA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B077D"/>
    <w:multiLevelType w:val="multilevel"/>
    <w:tmpl w:val="EC6A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F43697"/>
    <w:multiLevelType w:val="multilevel"/>
    <w:tmpl w:val="D8A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251B4"/>
    <w:multiLevelType w:val="multilevel"/>
    <w:tmpl w:val="6C66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71E9C"/>
    <w:multiLevelType w:val="multilevel"/>
    <w:tmpl w:val="3EB27BA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24">
    <w:nsid w:val="6641268C"/>
    <w:multiLevelType w:val="multilevel"/>
    <w:tmpl w:val="1A8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F873DE"/>
    <w:multiLevelType w:val="multilevel"/>
    <w:tmpl w:val="A94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058B8"/>
    <w:multiLevelType w:val="multilevel"/>
    <w:tmpl w:val="BC1C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F91BD7"/>
    <w:multiLevelType w:val="multilevel"/>
    <w:tmpl w:val="60DC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40E00F9"/>
    <w:multiLevelType w:val="hybridMultilevel"/>
    <w:tmpl w:val="2E7CD0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4860F18"/>
    <w:multiLevelType w:val="multilevel"/>
    <w:tmpl w:val="68B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F1451"/>
    <w:multiLevelType w:val="multilevel"/>
    <w:tmpl w:val="130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E039D2"/>
    <w:multiLevelType w:val="multilevel"/>
    <w:tmpl w:val="CDBE6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73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7CD3503"/>
    <w:multiLevelType w:val="multilevel"/>
    <w:tmpl w:val="E5104C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3">
    <w:nsid w:val="78FE7370"/>
    <w:multiLevelType w:val="multilevel"/>
    <w:tmpl w:val="A02A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A65BCC"/>
    <w:multiLevelType w:val="multilevel"/>
    <w:tmpl w:val="ED22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C603CC2"/>
    <w:multiLevelType w:val="multilevel"/>
    <w:tmpl w:val="47E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15"/>
  </w:num>
  <w:num w:numId="5">
    <w:abstractNumId w:val="26"/>
  </w:num>
  <w:num w:numId="6">
    <w:abstractNumId w:val="13"/>
  </w:num>
  <w:num w:numId="7">
    <w:abstractNumId w:val="22"/>
  </w:num>
  <w:num w:numId="8">
    <w:abstractNumId w:val="4"/>
  </w:num>
  <w:num w:numId="9">
    <w:abstractNumId w:val="21"/>
  </w:num>
  <w:num w:numId="10">
    <w:abstractNumId w:val="11"/>
  </w:num>
  <w:num w:numId="11">
    <w:abstractNumId w:val="35"/>
  </w:num>
  <w:num w:numId="12">
    <w:abstractNumId w:val="29"/>
  </w:num>
  <w:num w:numId="13">
    <w:abstractNumId w:val="3"/>
  </w:num>
  <w:num w:numId="14">
    <w:abstractNumId w:val="25"/>
  </w:num>
  <w:num w:numId="15">
    <w:abstractNumId w:val="19"/>
  </w:num>
  <w:num w:numId="16">
    <w:abstractNumId w:val="30"/>
  </w:num>
  <w:num w:numId="17">
    <w:abstractNumId w:val="2"/>
  </w:num>
  <w:num w:numId="18">
    <w:abstractNumId w:val="12"/>
  </w:num>
  <w:num w:numId="19">
    <w:abstractNumId w:val="16"/>
  </w:num>
  <w:num w:numId="20">
    <w:abstractNumId w:val="7"/>
  </w:num>
  <w:num w:numId="21">
    <w:abstractNumId w:val="17"/>
  </w:num>
  <w:num w:numId="22">
    <w:abstractNumId w:val="6"/>
  </w:num>
  <w:num w:numId="23">
    <w:abstractNumId w:val="28"/>
  </w:num>
  <w:num w:numId="24">
    <w:abstractNumId w:val="24"/>
  </w:num>
  <w:num w:numId="25">
    <w:abstractNumId w:val="34"/>
  </w:num>
  <w:num w:numId="26">
    <w:abstractNumId w:val="33"/>
  </w:num>
  <w:num w:numId="27">
    <w:abstractNumId w:val="32"/>
  </w:num>
  <w:num w:numId="28">
    <w:abstractNumId w:val="9"/>
  </w:num>
  <w:num w:numId="29">
    <w:abstractNumId w:val="1"/>
  </w:num>
  <w:num w:numId="30">
    <w:abstractNumId w:val="20"/>
  </w:num>
  <w:num w:numId="31">
    <w:abstractNumId w:val="31"/>
  </w:num>
  <w:num w:numId="32">
    <w:abstractNumId w:val="8"/>
  </w:num>
  <w:num w:numId="33">
    <w:abstractNumId w:val="18"/>
  </w:num>
  <w:num w:numId="34">
    <w:abstractNumId w:val="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1C8"/>
    <w:rsid w:val="000001C1"/>
    <w:rsid w:val="000120CC"/>
    <w:rsid w:val="00015405"/>
    <w:rsid w:val="00027FB7"/>
    <w:rsid w:val="000525D8"/>
    <w:rsid w:val="000734CA"/>
    <w:rsid w:val="00090B64"/>
    <w:rsid w:val="000A50A0"/>
    <w:rsid w:val="000B758C"/>
    <w:rsid w:val="00120FBB"/>
    <w:rsid w:val="00136F00"/>
    <w:rsid w:val="001879B2"/>
    <w:rsid w:val="001A46DD"/>
    <w:rsid w:val="001B5C56"/>
    <w:rsid w:val="001C0184"/>
    <w:rsid w:val="001D6C6B"/>
    <w:rsid w:val="001E0989"/>
    <w:rsid w:val="001E3FAB"/>
    <w:rsid w:val="00220114"/>
    <w:rsid w:val="00232384"/>
    <w:rsid w:val="002356D9"/>
    <w:rsid w:val="00246266"/>
    <w:rsid w:val="0025244D"/>
    <w:rsid w:val="002632E9"/>
    <w:rsid w:val="00263977"/>
    <w:rsid w:val="00291A3D"/>
    <w:rsid w:val="002D1319"/>
    <w:rsid w:val="002E747B"/>
    <w:rsid w:val="00300E88"/>
    <w:rsid w:val="00330D18"/>
    <w:rsid w:val="003333C9"/>
    <w:rsid w:val="0034471C"/>
    <w:rsid w:val="00356275"/>
    <w:rsid w:val="00373E7B"/>
    <w:rsid w:val="00376F4E"/>
    <w:rsid w:val="00377F0B"/>
    <w:rsid w:val="00390385"/>
    <w:rsid w:val="00397322"/>
    <w:rsid w:val="0039766B"/>
    <w:rsid w:val="003A599D"/>
    <w:rsid w:val="003B4C7C"/>
    <w:rsid w:val="003B626C"/>
    <w:rsid w:val="003C0FA8"/>
    <w:rsid w:val="003C316F"/>
    <w:rsid w:val="003F1B88"/>
    <w:rsid w:val="00434E04"/>
    <w:rsid w:val="0044201A"/>
    <w:rsid w:val="00445337"/>
    <w:rsid w:val="0045470C"/>
    <w:rsid w:val="00454BCF"/>
    <w:rsid w:val="00473BD0"/>
    <w:rsid w:val="00474EF9"/>
    <w:rsid w:val="004842D3"/>
    <w:rsid w:val="004A4B7F"/>
    <w:rsid w:val="004B3413"/>
    <w:rsid w:val="004E7F6A"/>
    <w:rsid w:val="00505CA0"/>
    <w:rsid w:val="00517943"/>
    <w:rsid w:val="005204AD"/>
    <w:rsid w:val="005228E5"/>
    <w:rsid w:val="00524C03"/>
    <w:rsid w:val="0052560F"/>
    <w:rsid w:val="00533726"/>
    <w:rsid w:val="00536993"/>
    <w:rsid w:val="0056494D"/>
    <w:rsid w:val="005777E5"/>
    <w:rsid w:val="005A0127"/>
    <w:rsid w:val="005A1AF1"/>
    <w:rsid w:val="005A36C1"/>
    <w:rsid w:val="005B7B2C"/>
    <w:rsid w:val="005C1C8C"/>
    <w:rsid w:val="005E24A6"/>
    <w:rsid w:val="005F4D6A"/>
    <w:rsid w:val="00607E06"/>
    <w:rsid w:val="0061416B"/>
    <w:rsid w:val="00626E5C"/>
    <w:rsid w:val="0063263E"/>
    <w:rsid w:val="00691032"/>
    <w:rsid w:val="006E31B7"/>
    <w:rsid w:val="00702901"/>
    <w:rsid w:val="00713F92"/>
    <w:rsid w:val="007149BC"/>
    <w:rsid w:val="00723BCA"/>
    <w:rsid w:val="0073141E"/>
    <w:rsid w:val="007473CC"/>
    <w:rsid w:val="0077304A"/>
    <w:rsid w:val="00792282"/>
    <w:rsid w:val="007F5D16"/>
    <w:rsid w:val="007F7FB9"/>
    <w:rsid w:val="008701E3"/>
    <w:rsid w:val="00880913"/>
    <w:rsid w:val="00893F5C"/>
    <w:rsid w:val="00897845"/>
    <w:rsid w:val="008A26AD"/>
    <w:rsid w:val="008A2DCE"/>
    <w:rsid w:val="008C3C9A"/>
    <w:rsid w:val="008C61BC"/>
    <w:rsid w:val="008D01C8"/>
    <w:rsid w:val="008D0725"/>
    <w:rsid w:val="00933679"/>
    <w:rsid w:val="00942632"/>
    <w:rsid w:val="00946B69"/>
    <w:rsid w:val="00955131"/>
    <w:rsid w:val="0096213A"/>
    <w:rsid w:val="00963205"/>
    <w:rsid w:val="00971C14"/>
    <w:rsid w:val="009954BA"/>
    <w:rsid w:val="009A68E6"/>
    <w:rsid w:val="009D2C10"/>
    <w:rsid w:val="009E1844"/>
    <w:rsid w:val="009F17A8"/>
    <w:rsid w:val="00A127C3"/>
    <w:rsid w:val="00A3704C"/>
    <w:rsid w:val="00A41908"/>
    <w:rsid w:val="00A471FB"/>
    <w:rsid w:val="00A7620A"/>
    <w:rsid w:val="00A84904"/>
    <w:rsid w:val="00AE7CC7"/>
    <w:rsid w:val="00B10B30"/>
    <w:rsid w:val="00B17EAA"/>
    <w:rsid w:val="00B41273"/>
    <w:rsid w:val="00B905F1"/>
    <w:rsid w:val="00B92B1A"/>
    <w:rsid w:val="00BA60BA"/>
    <w:rsid w:val="00BC1396"/>
    <w:rsid w:val="00BE57F2"/>
    <w:rsid w:val="00BF42D1"/>
    <w:rsid w:val="00BF4E63"/>
    <w:rsid w:val="00C143EC"/>
    <w:rsid w:val="00C70111"/>
    <w:rsid w:val="00CB7E80"/>
    <w:rsid w:val="00CC3720"/>
    <w:rsid w:val="00CD4714"/>
    <w:rsid w:val="00D04A18"/>
    <w:rsid w:val="00D16908"/>
    <w:rsid w:val="00D2249D"/>
    <w:rsid w:val="00D30DFE"/>
    <w:rsid w:val="00D37FC0"/>
    <w:rsid w:val="00D41888"/>
    <w:rsid w:val="00D42D3A"/>
    <w:rsid w:val="00D45F86"/>
    <w:rsid w:val="00D50A49"/>
    <w:rsid w:val="00D96ABE"/>
    <w:rsid w:val="00DA796D"/>
    <w:rsid w:val="00DB5849"/>
    <w:rsid w:val="00DD16D3"/>
    <w:rsid w:val="00DD540F"/>
    <w:rsid w:val="00DE3B7A"/>
    <w:rsid w:val="00DF715E"/>
    <w:rsid w:val="00DF7CAB"/>
    <w:rsid w:val="00E05C9A"/>
    <w:rsid w:val="00E22577"/>
    <w:rsid w:val="00E34472"/>
    <w:rsid w:val="00E364F5"/>
    <w:rsid w:val="00E42018"/>
    <w:rsid w:val="00E42AC5"/>
    <w:rsid w:val="00E47B2D"/>
    <w:rsid w:val="00E60E56"/>
    <w:rsid w:val="00E9309E"/>
    <w:rsid w:val="00EA2DDF"/>
    <w:rsid w:val="00EA640E"/>
    <w:rsid w:val="00EA7B86"/>
    <w:rsid w:val="00ED357A"/>
    <w:rsid w:val="00EF1B03"/>
    <w:rsid w:val="00F04EF8"/>
    <w:rsid w:val="00F139F5"/>
    <w:rsid w:val="00F23CE8"/>
    <w:rsid w:val="00F658BC"/>
    <w:rsid w:val="00F7504E"/>
    <w:rsid w:val="00F809FF"/>
    <w:rsid w:val="00FC68F8"/>
    <w:rsid w:val="00FD4FCA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47B"/>
    <w:pPr>
      <w:ind w:left="720"/>
      <w:contextualSpacing/>
    </w:pPr>
  </w:style>
  <w:style w:type="table" w:styleId="a4">
    <w:name w:val="Table Grid"/>
    <w:basedOn w:val="a1"/>
    <w:uiPriority w:val="99"/>
    <w:rsid w:val="003562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533726"/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uiPriority w:val="99"/>
    <w:rsid w:val="00397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39766B"/>
    <w:rPr>
      <w:rFonts w:cs="Times New Roman"/>
    </w:rPr>
  </w:style>
  <w:style w:type="paragraph" w:customStyle="1" w:styleId="c30">
    <w:name w:val="c30"/>
    <w:basedOn w:val="a"/>
    <w:uiPriority w:val="99"/>
    <w:rsid w:val="00397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39766B"/>
    <w:rPr>
      <w:rFonts w:cs="Times New Roman"/>
    </w:rPr>
  </w:style>
  <w:style w:type="paragraph" w:customStyle="1" w:styleId="c49">
    <w:name w:val="c49"/>
    <w:basedOn w:val="a"/>
    <w:uiPriority w:val="99"/>
    <w:rsid w:val="00397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EA2DDF"/>
    <w:rPr>
      <w:rFonts w:cs="Times New Roman"/>
    </w:rPr>
  </w:style>
  <w:style w:type="paragraph" w:customStyle="1" w:styleId="c7">
    <w:name w:val="c7"/>
    <w:basedOn w:val="a"/>
    <w:uiPriority w:val="99"/>
    <w:rsid w:val="00EA2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3C0FA8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E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T4CTUPCNHN5M-256796007-3702</_dlc_DocId>
    <_dlc_DocIdUrl xmlns="c71519f2-859d-46c1-a1b6-2941efed936d">
      <Url>http://www.eduportal44.ru/chuhloma/rodnik/1/_layouts/15/DocIdRedir.aspx?ID=T4CTUPCNHN5M-256796007-3702</Url>
      <Description>T4CTUPCNHN5M-256796007-3702</Description>
    </_dlc_DocIdUrl>
  </documentManagement>
</p:properties>
</file>

<file path=customXml/itemProps1.xml><?xml version="1.0" encoding="utf-8"?>
<ds:datastoreItem xmlns:ds="http://schemas.openxmlformats.org/officeDocument/2006/customXml" ds:itemID="{A082D889-08E4-4578-ACC5-EF95D5D17742}"/>
</file>

<file path=customXml/itemProps2.xml><?xml version="1.0" encoding="utf-8"?>
<ds:datastoreItem xmlns:ds="http://schemas.openxmlformats.org/officeDocument/2006/customXml" ds:itemID="{EF4289A3-D905-451D-92CE-A76A4AE014F7}"/>
</file>

<file path=customXml/itemProps3.xml><?xml version="1.0" encoding="utf-8"?>
<ds:datastoreItem xmlns:ds="http://schemas.openxmlformats.org/officeDocument/2006/customXml" ds:itemID="{E0F8C81D-BCE6-445E-A27C-94CF3E2EE790}"/>
</file>

<file path=customXml/itemProps4.xml><?xml version="1.0" encoding="utf-8"?>
<ds:datastoreItem xmlns:ds="http://schemas.openxmlformats.org/officeDocument/2006/customXml" ds:itemID="{8162D4C6-446F-4FAD-A2F2-AFEA996B4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24</Pages>
  <Words>10828</Words>
  <Characters>61726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Родничок</cp:lastModifiedBy>
  <cp:revision>27</cp:revision>
  <cp:lastPrinted>2023-01-19T11:26:00Z</cp:lastPrinted>
  <dcterms:created xsi:type="dcterms:W3CDTF">2017-10-15T13:43:00Z</dcterms:created>
  <dcterms:modified xsi:type="dcterms:W3CDTF">2023-01-25T07:40:00Z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7b852896-2756-4702-8524-ff1e24da5e50</vt:lpwstr>
  </property>
</Properties>
</file>