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369" w:rsidRPr="005E3369" w:rsidRDefault="005E3369" w:rsidP="005E3369">
      <w:pPr>
        <w:pStyle w:val="c2"/>
        <w:shd w:val="clear" w:color="auto" w:fill="FFFFFF"/>
        <w:spacing w:before="0" w:beforeAutospacing="0" w:after="0" w:afterAutospacing="0"/>
        <w:jc w:val="center"/>
        <w:rPr>
          <w:rFonts w:ascii="Calibri" w:hAnsi="Calibri" w:cs="Calibri"/>
          <w:b/>
          <w:sz w:val="22"/>
          <w:szCs w:val="22"/>
        </w:rPr>
      </w:pPr>
      <w:r w:rsidRPr="005E3369">
        <w:rPr>
          <w:rStyle w:val="c0"/>
          <w:b/>
          <w:sz w:val="28"/>
          <w:szCs w:val="28"/>
        </w:rPr>
        <w:t> Консультация для родителей</w:t>
      </w:r>
    </w:p>
    <w:p w:rsidR="005E3369" w:rsidRPr="005E3369" w:rsidRDefault="005E3369" w:rsidP="005E3369">
      <w:pPr>
        <w:pStyle w:val="c2"/>
        <w:shd w:val="clear" w:color="auto" w:fill="FFFFFF"/>
        <w:spacing w:before="0" w:beforeAutospacing="0" w:after="0" w:afterAutospacing="0"/>
        <w:jc w:val="center"/>
        <w:rPr>
          <w:rFonts w:ascii="Calibri" w:hAnsi="Calibri" w:cs="Calibri"/>
          <w:b/>
          <w:color w:val="FF0000"/>
          <w:sz w:val="40"/>
          <w:szCs w:val="40"/>
          <w:u w:val="single"/>
        </w:rPr>
      </w:pPr>
      <w:r w:rsidRPr="005E3369">
        <w:rPr>
          <w:b/>
          <w:noProof/>
          <w:color w:val="FF0000"/>
          <w:sz w:val="40"/>
          <w:szCs w:val="40"/>
          <w:u w:val="single"/>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2275205" cy="1825625"/>
            <wp:effectExtent l="19050" t="0" r="0" b="0"/>
            <wp:wrapSquare wrapText="bothSides"/>
            <wp:docPr id="2" name="Рисунок 1" descr="https://avatars.mds.yandex.net/i?id=82b5b493f791ee1f855cf2924e41a9ed25021374-525748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82b5b493f791ee1f855cf2924e41a9ed25021374-5257484-images-thumbs&amp;n=13"/>
                    <pic:cNvPicPr>
                      <a:picLocks noChangeAspect="1" noChangeArrowheads="1"/>
                    </pic:cNvPicPr>
                  </pic:nvPicPr>
                  <pic:blipFill>
                    <a:blip r:embed="rId4"/>
                    <a:srcRect/>
                    <a:stretch>
                      <a:fillRect/>
                    </a:stretch>
                  </pic:blipFill>
                  <pic:spPr bwMode="auto">
                    <a:xfrm>
                      <a:off x="0" y="0"/>
                      <a:ext cx="2275205" cy="1825625"/>
                    </a:xfrm>
                    <a:prstGeom prst="rect">
                      <a:avLst/>
                    </a:prstGeom>
                    <a:noFill/>
                    <a:ln w="9525">
                      <a:noFill/>
                      <a:miter lim="800000"/>
                      <a:headEnd/>
                      <a:tailEnd/>
                    </a:ln>
                  </pic:spPr>
                </pic:pic>
              </a:graphicData>
            </a:graphic>
          </wp:anchor>
        </w:drawing>
      </w:r>
      <w:r w:rsidRPr="005E3369">
        <w:rPr>
          <w:rStyle w:val="c0"/>
          <w:b/>
          <w:color w:val="FF0000"/>
          <w:sz w:val="40"/>
          <w:szCs w:val="40"/>
          <w:u w:val="single"/>
        </w:rPr>
        <w:t>«Обучение дошкольников математике в условиях семьи».</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познакомить ребенка с основами счета.</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 современных школах программы довольно насыщены, существуют экспериментальные классы. Кроме того, все стремительнее входят в наши дома новые технологии: во многих семьях для обучения и развлечения детей приобретают компьютеры. Требование знаний основ информатики предъявляет нам сама жизнь. Все это обусловливает необходимость знакомства ребенка с основами информатики уже в дошкольный период.</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При обучении детей основам математики и информатики важно, чтобы к началу обучения в школе они имели следующие знания:</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счет до десяти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предыдущие и последующие числа в пределах</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одного десятка, умение составлять числа</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первого десятка;</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узнавать и изображать </w:t>
      </w:r>
      <w:proofErr w:type="gramStart"/>
      <w:r>
        <w:rPr>
          <w:rStyle w:val="c0"/>
          <w:color w:val="000000"/>
          <w:sz w:val="28"/>
          <w:szCs w:val="28"/>
        </w:rPr>
        <w:t>основные</w:t>
      </w:r>
      <w:proofErr w:type="gramEnd"/>
      <w:r>
        <w:rPr>
          <w:rStyle w:val="c0"/>
          <w:color w:val="000000"/>
          <w:sz w:val="28"/>
          <w:szCs w:val="28"/>
        </w:rPr>
        <w:t xml:space="preserve"> геометрические</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фигуры (треугольник, четырехугольник, круг);</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доли, умение разделить предмет на 2-4 равные части;</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основы измерения: ребенок должен уметь измерять длину, ширину, высоту при помощи веревочки или палочек;</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сравнивание предметов: больше - меньше, шире - уже, выше - ниже;</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ребенку, что такое число, цифра.      </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В математике важным является не качество предметов, а их количество. Операции собственно с числами пока трудны и не совсем понятны малышу. Тем не менее, вы можете учить ребенка счету на конкретных предметах. Ребенок понимает, что игрушки, фрукты, предметы можно сосчитать. При этом считать предметы можно "между делом". Например, по пути в детский сад вы можете попросить ребенка подсчитать встречающиеся вам по дороге предметы.</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Известно, что выполнение мелкой домашней работы очень нравится малышу. Поэтому вы можете обучать ребенка счету во время совместной домашней работы. Например, попросите его принести вам определенное количество каких-либо 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Когда ребенок видит, ощущает, щупает предмет, обучать его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 п.</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Хорошо, если вы сделаете для занятий геометрические фигуры, если у вас будут игры "Лото" и "Домино", которые также способствуют формированию элементарных навыков счета.</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Следовательно, одной из наиболее важных задач подготовки дошкольника к школьному обучению будет развитие у него интереса к математике. Приобщение дошкольников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Если у ребенка возникают трудности при счете, покажите ему, считая вслух, два синих кружочка, четыре красных, три зеленых. Попросите его самого считать предметы вслух. Постоянно считайте разные предметы (книжки, мячи, игрушки и т. д.), время от времени спрашивайте у ребенка: "Сколько чашек стоит на столе?", "Сколько лежит журналов?", "Сколько детей гуляет на площадке?" и т. п.</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proofErr w:type="gramStart"/>
      <w:r>
        <w:rPr>
          <w:rStyle w:val="c0"/>
          <w:color w:val="000000"/>
          <w:sz w:val="28"/>
          <w:szCs w:val="28"/>
        </w:rPr>
        <w:t>Очень важно научить ребенка различать расположение предметов в пространстве (впереди, сзади, между, посередине, справа, слева, внизу, вверху).</w:t>
      </w:r>
      <w:proofErr w:type="gramEnd"/>
      <w:r>
        <w:rPr>
          <w:rStyle w:val="c0"/>
          <w:color w:val="000000"/>
          <w:sz w:val="28"/>
          <w:szCs w:val="28"/>
        </w:rPr>
        <w:t xml:space="preserve"> Для этого вы можете использовать разные игрушки. </w:t>
      </w:r>
      <w:proofErr w:type="gramStart"/>
      <w:r>
        <w:rPr>
          <w:rStyle w:val="c0"/>
          <w:color w:val="000000"/>
          <w:sz w:val="28"/>
          <w:szCs w:val="28"/>
        </w:rPr>
        <w:t>Расставьте их в разном порядке и спросите, что стоит впереди, позади, рядом, далеко и т. д. Рассмотрите с ребенком убранство его комнаты, спросите, что находится сверху, что снизу, что справа, слева и т. д.</w:t>
      </w:r>
      <w:proofErr w:type="gramEnd"/>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proofErr w:type="gramStart"/>
      <w:r>
        <w:rPr>
          <w:rStyle w:val="c0"/>
          <w:color w:val="000000"/>
          <w:sz w:val="28"/>
          <w:szCs w:val="28"/>
        </w:rPr>
        <w:t>Ребенок также должен усвоить такие понятия, как много, мало, один, несколько, больше, меньше, поровну.</w:t>
      </w:r>
      <w:proofErr w:type="gramEnd"/>
      <w:r>
        <w:rPr>
          <w:rStyle w:val="c0"/>
          <w:color w:val="000000"/>
          <w:sz w:val="28"/>
          <w:szCs w:val="28"/>
        </w:rPr>
        <w:t xml:space="preserve"> Во время прогулки или дома просите ребенка назвать предметы, которых много, мало, один предмет. Например, стульев много, стол один; книг много, тетрадей мало.</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Положите перед ребенком кубики разного цвета.</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Пусть зеленых кубиков будет четыре, а красных - два.</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Спросите, каких кубиков больше, каких меньше.</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Добавьте еще два красных кубика.</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Что теперь можно сказать о красных кубиках?</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Читая ребенку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одинаковое количество. Сравнивайте игрушки по величине: кто больше - зайка или мишка, кто меньше, кто такого же роста.</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Пусть ваш ребенок сам придумывает сказки с числительными. Пусть он скажет, сколько в них героев, какие они (кто больше - меньше, выше - ниже), попросите его во время повествования откладывать счетные палочки. А затем он может нарисовать героев своей истории и рассказать о них, составить их словесные портреты и сравнить их.</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Очень полезно сравнивать картинки, в которых есть и общее, и отличное. Особенно хорошо, если на картинках будет разное количество предметов. Спросите малыша, чем отличаются рисунки. Просите его самого рисовать разное количество предметов, вещей, животных и т. д.</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Необходимо знакомить малыша с основными геометрическими фигурами. Покажите ему прямоугольник, круг, треугольник. Объясните, каким может быть прямоугольник (квадрат, ромб). Объясните, что такое сторона, что такое угол. Почему треугольник называется треугольником (три угла). Объясните, что есть и другие геометрические фигуры, отличающиеся количеством углов.</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Пусть ребенок составляет геометрические фигуры из палочек. Вы можете задавать ему необходимые размеры, исходя из количества палочек. Предложите ему, например, сложить прямоугольник со сторонами в три палочки и четыре палочки; треугольник со сторонами две и три палочки.</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Таким образом, в игровой форме вы привьете малышу знания из области математики, научите его выполнять различные действия, разовьете память, мышление, творческие способности. В процессе игры дети усваивают сложные математические понятия, учатся считать,  а в развитии этих навыков ребенку помогают самые близкие люди - его родители.</w:t>
      </w:r>
    </w:p>
    <w:p w:rsidR="005E3369" w:rsidRDefault="005E3369" w:rsidP="005E33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w:t>
      </w:r>
    </w:p>
    <w:p w:rsidR="008467F9" w:rsidRDefault="008467F9"/>
    <w:sectPr w:rsidR="008467F9" w:rsidSect="005E3369">
      <w:pgSz w:w="11906" w:h="16838"/>
      <w:pgMar w:top="1134" w:right="850" w:bottom="1134" w:left="1701" w:header="708" w:footer="708" w:gutter="0"/>
      <w:pgBorders w:offsetFrom="page">
        <w:top w:val="packages" w:sz="10" w:space="24" w:color="auto"/>
        <w:left w:val="packages" w:sz="10" w:space="24" w:color="auto"/>
        <w:bottom w:val="packages" w:sz="10" w:space="24" w:color="auto"/>
        <w:right w:val="package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savePreviewPicture/>
  <w:compat/>
  <w:rsids>
    <w:rsidRoot w:val="005E3369"/>
    <w:rsid w:val="001E11D9"/>
    <w:rsid w:val="005E3369"/>
    <w:rsid w:val="00846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right="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7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E3369"/>
    <w:pPr>
      <w:spacing w:before="100" w:beforeAutospacing="1" w:after="100" w:afterAutospacing="1" w:line="240" w:lineRule="auto"/>
      <w:ind w:right="0"/>
    </w:pPr>
    <w:rPr>
      <w:rFonts w:ascii="Times New Roman" w:eastAsia="Times New Roman" w:hAnsi="Times New Roman" w:cs="Times New Roman"/>
      <w:sz w:val="24"/>
      <w:szCs w:val="24"/>
      <w:lang w:eastAsia="ru-RU"/>
    </w:rPr>
  </w:style>
  <w:style w:type="character" w:customStyle="1" w:styleId="c0">
    <w:name w:val="c0"/>
    <w:basedOn w:val="a0"/>
    <w:rsid w:val="005E3369"/>
  </w:style>
  <w:style w:type="paragraph" w:customStyle="1" w:styleId="c1">
    <w:name w:val="c1"/>
    <w:basedOn w:val="a"/>
    <w:rsid w:val="005E3369"/>
    <w:pPr>
      <w:spacing w:before="100" w:beforeAutospacing="1" w:after="100" w:afterAutospacing="1" w:line="240" w:lineRule="auto"/>
      <w:ind w:right="0"/>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E33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33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911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T4CTUPCNHN5M-256796007-3469</_dlc_DocId>
    <_dlc_DocIdUrl xmlns="c71519f2-859d-46c1-a1b6-2941efed936d">
      <Url>https://www.eduportal44.ru/chuhloma/rodnik/1/_layouts/15/DocIdRedir.aspx?ID=T4CTUPCNHN5M-256796007-3469</Url>
      <Description>T4CTUPCNHN5M-256796007-3469</Description>
    </_dlc_DocIdUrl>
  </documentManagement>
</p:properties>
</file>

<file path=customXml/itemProps1.xml><?xml version="1.0" encoding="utf-8"?>
<ds:datastoreItem xmlns:ds="http://schemas.openxmlformats.org/officeDocument/2006/customXml" ds:itemID="{F80AAE29-7003-4809-BE7D-FDB60A34932B}"/>
</file>

<file path=customXml/itemProps2.xml><?xml version="1.0" encoding="utf-8"?>
<ds:datastoreItem xmlns:ds="http://schemas.openxmlformats.org/officeDocument/2006/customXml" ds:itemID="{BEDAD3BB-028B-437D-BF68-7867BE7EAA94}"/>
</file>

<file path=customXml/itemProps3.xml><?xml version="1.0" encoding="utf-8"?>
<ds:datastoreItem xmlns:ds="http://schemas.openxmlformats.org/officeDocument/2006/customXml" ds:itemID="{33A4750A-14A0-4DEC-912A-AE7469FBE6F5}"/>
</file>

<file path=customXml/itemProps4.xml><?xml version="1.0" encoding="utf-8"?>
<ds:datastoreItem xmlns:ds="http://schemas.openxmlformats.org/officeDocument/2006/customXml" ds:itemID="{A733DAD5-A390-4AC4-9979-BCBC13BB76AF}"/>
</file>

<file path=docProps/app.xml><?xml version="1.0" encoding="utf-8"?>
<Properties xmlns="http://schemas.openxmlformats.org/officeDocument/2006/extended-properties" xmlns:vt="http://schemas.openxmlformats.org/officeDocument/2006/docPropsVTypes">
  <Template>Normal</Template>
  <TotalTime>10</TotalTime>
  <Pages>1</Pages>
  <Words>1073</Words>
  <Characters>6119</Characters>
  <Application>Microsoft Office Word</Application>
  <DocSecurity>0</DocSecurity>
  <Lines>50</Lines>
  <Paragraphs>14</Paragraphs>
  <ScaleCrop>false</ScaleCrop>
  <Company>SPecialiST RePack</Company>
  <LinksUpToDate>false</LinksUpToDate>
  <CharactersWithSpaces>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2024-03-13T20:00:00Z</cp:lastPrinted>
  <dcterms:created xsi:type="dcterms:W3CDTF">2024-03-13T19:53:00Z</dcterms:created>
  <dcterms:modified xsi:type="dcterms:W3CDTF">2024-03-13T20:03:00Z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9faae26d-b950-4738-b0a8-687ef53af8cc</vt:lpwstr>
  </property>
</Properties>
</file>