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80" w:rsidRPr="00077B40" w:rsidRDefault="00B87C80" w:rsidP="00B87C8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48"/>
          <w:szCs w:val="48"/>
        </w:rPr>
      </w:pPr>
      <w:r w:rsidRPr="00077B40">
        <w:rPr>
          <w:rStyle w:val="c17"/>
          <w:rFonts w:ascii="Georgia" w:hAnsi="Georgia"/>
          <w:b/>
          <w:bCs/>
          <w:i/>
          <w:iCs/>
          <w:color w:val="C00000"/>
          <w:sz w:val="48"/>
          <w:szCs w:val="48"/>
        </w:rPr>
        <w:t>«</w:t>
      </w:r>
      <w:r>
        <w:rPr>
          <w:rStyle w:val="c17"/>
          <w:rFonts w:ascii="Georgia" w:hAnsi="Georgia"/>
          <w:b/>
          <w:bCs/>
          <w:i/>
          <w:iCs/>
          <w:color w:val="C00000"/>
          <w:sz w:val="48"/>
          <w:szCs w:val="48"/>
        </w:rPr>
        <w:t>Учим ребёнка, слушать народную музыку</w:t>
      </w:r>
      <w:r w:rsidRPr="00077B40">
        <w:rPr>
          <w:rStyle w:val="c17"/>
          <w:rFonts w:ascii="Georgia" w:hAnsi="Georgia"/>
          <w:b/>
          <w:bCs/>
          <w:i/>
          <w:iCs/>
          <w:color w:val="C00000"/>
          <w:sz w:val="48"/>
          <w:szCs w:val="48"/>
        </w:rPr>
        <w:t>»</w:t>
      </w:r>
    </w:p>
    <w:p w:rsidR="00B87C80" w:rsidRDefault="00B87C80" w:rsidP="00B87C8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B87C80" w:rsidRPr="00077B40" w:rsidRDefault="00B87C80" w:rsidP="00B87C8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77B40">
        <w:rPr>
          <w:rStyle w:val="c13"/>
          <w:b/>
          <w:bCs/>
          <w:color w:val="000000"/>
          <w:sz w:val="28"/>
          <w:szCs w:val="28"/>
        </w:rPr>
        <w:t>Консультация для родителей</w:t>
      </w:r>
    </w:p>
    <w:p w:rsidR="00B87C80" w:rsidRDefault="00B87C80" w:rsidP="00B87C8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</w:t>
      </w:r>
    </w:p>
    <w:p w:rsidR="00B87C80" w:rsidRDefault="00B87C80" w:rsidP="00B87C8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Очень часто родители считают, что ребенка не стоит приобщать к музыке, если сам ребенок не проявляет к ней особого интереса. Это не совсем верно. Ребенку необходимо слушать музыку. Первый опыт такой деятельности малыш получает в семье, слушая музыкальные записи, пение взрослых. Нельзя отрицать положительного влияния самостоятельной деятельности ребенка на развитие его музыкальности, вместе с тем продолжительные наблюдения за музыкальным развитием детей убеждают в том, что необходимым условием такого развития на раннем возрастном этапе является совместное восприятие музыки. К сожалению, родители редко слушают музыку вместе с детьми. В большинстве случаев они ссылаются на свою занятость или на активность самого ребенка. А между тем давно замечено, что музыка – самый благоприятный фон, на котором возникает духовная общность между людьми. Она помогает установить контакт между взрослым и ребенком. В какой форме может быть выражено совместное восприятие музыки? Оно и в пении ребенка для своих родителей, и в совместном исполнении танцев, и разумеется в слушании музыки. В процессе совместного восприятия у ребенка возникает желание поделиться своими чувствами со взрослыми. А это очень важно и для установления духовного контакта между ребенком и взрослым и для начального этапа обучения слушанию музыки. 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 Всем известно, что в отличие от такой области знаний, как литература, музыка не раскрывает, а передает настроение и мысли композитора, и влияет, прежде всего, на чувство слушателя. Поэтому для начала лучше выбрать небольшое произведение с хорошо выраженным характером, настроением и ясной мелодией.</w:t>
      </w:r>
    </w:p>
    <w:p w:rsidR="00B87C80" w:rsidRDefault="00B87C80" w:rsidP="00B87C8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Народное песенное творчество оказывает самое непосредственное и глубокое воздействие на эмоциональный мир детей.</w:t>
      </w:r>
    </w:p>
    <w:p w:rsidR="00B87C80" w:rsidRDefault="00B87C80" w:rsidP="00B87C8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Ребенок младшего возраста живет больше чувствами, чем разумом: всё с </w:t>
      </w:r>
      <w:r w:rsidR="00076117">
        <w:rPr>
          <w:rStyle w:val="c4"/>
          <w:color w:val="000000"/>
          <w:sz w:val="28"/>
          <w:szCs w:val="28"/>
        </w:rPr>
        <w:t>чем он</w:t>
      </w:r>
      <w:r>
        <w:rPr>
          <w:rStyle w:val="c4"/>
          <w:color w:val="000000"/>
          <w:sz w:val="28"/>
          <w:szCs w:val="28"/>
        </w:rPr>
        <w:t xml:space="preserve"> соприкасается, воспринимается им, прежде всего, эмоционально. На начальном этапе воспитания ребёнка народную песню ничем нельзя заменить. Воспитательное значение народной песни очень велико. Она становится не только средством художественного воспитания детей, но и одним из путей воспитания любви к своей Родине, природе, народу. Русские народные песни хранят в себе начало глубокой нравственности. В них отражена вся радуга человеческих чувств, мысли, настроения народа. Эмоциональная насыщенность песенной лексики, обилие уменьшительно-ласкательных слов, мелодичность, задушевность тона, вызывают у ребят желание говорить красиво и складно, развивают чувство ритма. </w:t>
      </w:r>
    </w:p>
    <w:p w:rsidR="00076117" w:rsidRDefault="00076117" w:rsidP="00B87C8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076117" w:rsidRDefault="00076117" w:rsidP="00B87C8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076117" w:rsidRDefault="00B87C80" w:rsidP="00B87C8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Маленькие дети охотно слушают народные мелодии, музыку плясового характера, любят колыбельные. Как же учить ребенка слушать музыку? Существуют самые различные приемы. Многие родители считают, что лучше обучение музыки получать в специальной школе. В какой-то мере они правы: ребенок научится играть и слышать музыку профессионально. Но это не единственный путь приобщения ребенка к музыке. Очень хорошо, когда на первых этапах восприятия музыки помощником становится близкий ему человек. Если ребенок слушает музыку в одиночестве, то он может отвлечься. Но если же эту музыку ребенок слушает вместе с родителями, то он выражает свои эмоции, радуется. Очень полезно слушать музыку вместе со сверстниками, дети стремятся, как можно ярче передать товарищу свои впечатления от народной музыки, выразить их в двигательной активности.</w:t>
      </w:r>
    </w:p>
    <w:p w:rsidR="00B87C80" w:rsidRDefault="00B87C80" w:rsidP="00B87C8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Информацию в выборе музыкальных произведений для прослушивания в соответствии с возрастом, родители могут почерпнуть в специальной литературе «Как рассказывать детям о музыке»; «Про трех китов». Не нужно стремиться заводить сразу большую фонотеку. Наблюдения показывают, что маленькие дети с удовольствием слушают много раз одни и те же полюбившиеся им произведения. Можно организовывать музыкальные вечера в интересной форме, музыкальные номера подготовленные заранее. Детям постарше доставляет удовольствие рисовать под музыку. Нужно стремиться всячески, активизировать и поощрять фантазию ребенка при восприятии музыки. Родителям можно придумать несложные игры, подобрать музыкальные отрывки, имитирующие шум моря, стук дождя и попросить ребенка узнать воспроизведенные в музыке явления. 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Следует помнить, что 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>жизнь ребенка не любящего музыку беднее, чем духовный мир его сверстника понимающего музыку и знающего ее.</w:t>
      </w:r>
    </w:p>
    <w:p w:rsidR="00B87C80" w:rsidRDefault="00B87C80" w:rsidP="00B87C8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Музыкальный фольклор – явление синкретическое. В нем неразрывно связаны музыка, слово и движение. В соединении этих элементов большая сила педагогического воздействия, позволяющая комплексно подойти к проблеме комплексного освоения различных видов искусств ребенком.</w:t>
      </w:r>
    </w:p>
    <w:p w:rsidR="00B87C80" w:rsidRDefault="00B87C80" w:rsidP="00B87C8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Необходимо с раннего возраста создать условия для развития основ музыкальной культуры детей. Одни дети способны достичь высокого уровня музыкального развития, другие, возможно, более скромного. Важно, чтобы с раннего детства дети учились относиться к музыке не только как к средству увеселения, но и как к важному явлению духовной культуры. Пусть это понимание будет примитивным, но оно значимо для личности.</w:t>
      </w:r>
    </w:p>
    <w:p w:rsidR="00B87C80" w:rsidRDefault="00B87C80" w:rsidP="00B87C8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Ребенок, воспитанный на русской народной музыке, хорошо поймет и классическую музыку. Фольклор увлекает детей яркими поэтическими образами, вызывает у них положительные эмоции, укрепляет светлое, жизнерадостное восприятие жизни.</w:t>
      </w:r>
    </w:p>
    <w:p w:rsidR="00076117" w:rsidRDefault="00076117" w:rsidP="00B87C8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</w:p>
    <w:p w:rsidR="00076117" w:rsidRDefault="00076117" w:rsidP="00B87C8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B87C80" w:rsidRDefault="00B87C80" w:rsidP="00B87C80"/>
    <w:p w:rsidR="007B3B23" w:rsidRDefault="007B3B23"/>
    <w:sectPr w:rsidR="007B3B23" w:rsidSect="00B87C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0"/>
    <w:rsid w:val="00076117"/>
    <w:rsid w:val="007B3B23"/>
    <w:rsid w:val="00B87C80"/>
    <w:rsid w:val="00E1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09F53-1D2C-4939-A4D2-BB8F4F32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8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87C80"/>
  </w:style>
  <w:style w:type="character" w:customStyle="1" w:styleId="c17">
    <w:name w:val="c17"/>
    <w:basedOn w:val="a0"/>
    <w:rsid w:val="00B87C80"/>
  </w:style>
  <w:style w:type="paragraph" w:customStyle="1" w:styleId="c6">
    <w:name w:val="c6"/>
    <w:basedOn w:val="a"/>
    <w:rsid w:val="00B8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7C80"/>
  </w:style>
  <w:style w:type="character" w:customStyle="1" w:styleId="c16">
    <w:name w:val="c16"/>
    <w:basedOn w:val="a0"/>
    <w:rsid w:val="00B87C80"/>
  </w:style>
  <w:style w:type="character" w:customStyle="1" w:styleId="c15">
    <w:name w:val="c15"/>
    <w:basedOn w:val="a0"/>
    <w:rsid w:val="00B8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T4CTUPCNHN5M-256796007-3837</_dlc_DocId>
    <_dlc_DocIdUrl xmlns="c71519f2-859d-46c1-a1b6-2941efed936d">
      <Url>http://www.eduportal44.ru/chuhloma/rodnik/1/_layouts/15/DocIdRedir.aspx?ID=T4CTUPCNHN5M-256796007-3837</Url>
      <Description>T4CTUPCNHN5M-256796007-3837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89545-6F08-4091-BFE5-13B73DD75D91}"/>
</file>

<file path=customXml/itemProps2.xml><?xml version="1.0" encoding="utf-8"?>
<ds:datastoreItem xmlns:ds="http://schemas.openxmlformats.org/officeDocument/2006/customXml" ds:itemID="{A2DE1B14-90DC-4D5A-9B9A-694D29CEC1E5}"/>
</file>

<file path=customXml/itemProps3.xml><?xml version="1.0" encoding="utf-8"?>
<ds:datastoreItem xmlns:ds="http://schemas.openxmlformats.org/officeDocument/2006/customXml" ds:itemID="{AB874C88-7FA0-4E93-AECD-7BB242BB1694}"/>
</file>

<file path=customXml/itemProps4.xml><?xml version="1.0" encoding="utf-8"?>
<ds:datastoreItem xmlns:ds="http://schemas.openxmlformats.org/officeDocument/2006/customXml" ds:itemID="{FAE029E3-0F73-4D50-8C22-08C09BDD2E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2023-03-22T19:53:00Z</dcterms:created>
  <dcterms:modified xsi:type="dcterms:W3CDTF">2023-03-22T21:46:00Z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3e828ef7-e04e-4ba3-a922-7885439f5883</vt:lpwstr>
  </property>
</Properties>
</file>