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1. Подготовительная группа 6-7 лет.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2. Авария на Чернобыльской АЭС.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3. Источники для проведения занятий и демонстративный материал: книги, иллюстрации, презентация, короткий фильм.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4. Методы и формы: беседа, рассказ, разъяснение, пример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>гра, общение.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5. Форма диагностики: Изучение познавательной активности ребенка,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умения задавать вопросы, умение слушать и слышать.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С целью закрепления материала предложу детям посмотреть филь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 xml:space="preserve"> для их возрастной категории).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 xml:space="preserve">Цель занятия: воспитывать у детей чувство патриотизма и гордости 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за</w:t>
      </w:r>
      <w:proofErr w:type="gramEnd"/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людей, проявивших смелость и отвагу в ликвидации катастрофы на Чернобыльской АЭС, бережное отношение к окружающей среде.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Задачи: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1. Обобщить и расширить у детей понятия о природе и об экологии в целом.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2. Познакомить детей с понятием катастрофа, и рассказать какие они бывают.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3. Рассказать о катастрофе на Чернобыльской АЭС.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2.Работа с детьми: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- беседа о природных катастрофах и катаклизмах;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- рисунки на тему: «Какие катастрофы вы знаете?»;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 xml:space="preserve">- чтение стихов и 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рассказов про Чернобыль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>;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Уча</w:t>
      </w:r>
      <w:r w:rsidR="00815367">
        <w:rPr>
          <w:rFonts w:ascii="Times New Roman" w:hAnsi="Times New Roman" w:cs="Times New Roman"/>
          <w:sz w:val="32"/>
          <w:szCs w:val="32"/>
        </w:rPr>
        <w:t>стники мероприятия: дети</w:t>
      </w:r>
      <w:r w:rsidRPr="00DA518A">
        <w:rPr>
          <w:rFonts w:ascii="Times New Roman" w:hAnsi="Times New Roman" w:cs="Times New Roman"/>
          <w:sz w:val="32"/>
          <w:szCs w:val="32"/>
        </w:rPr>
        <w:t xml:space="preserve"> подготовительной</w:t>
      </w:r>
      <w:r w:rsidR="00815367">
        <w:rPr>
          <w:rFonts w:ascii="Times New Roman" w:hAnsi="Times New Roman" w:cs="Times New Roman"/>
          <w:sz w:val="32"/>
          <w:szCs w:val="32"/>
        </w:rPr>
        <w:t xml:space="preserve"> </w:t>
      </w:r>
      <w:r w:rsidR="004F0D22">
        <w:rPr>
          <w:rFonts w:ascii="Times New Roman" w:hAnsi="Times New Roman" w:cs="Times New Roman"/>
          <w:sz w:val="32"/>
          <w:szCs w:val="32"/>
        </w:rPr>
        <w:t>группы</w:t>
      </w:r>
      <w:r w:rsidRPr="00DA518A">
        <w:rPr>
          <w:rFonts w:ascii="Times New Roman" w:hAnsi="Times New Roman" w:cs="Times New Roman"/>
          <w:sz w:val="32"/>
          <w:szCs w:val="32"/>
        </w:rPr>
        <w:t>, воспит</w:t>
      </w:r>
      <w:r w:rsidR="004F0D22">
        <w:rPr>
          <w:rFonts w:ascii="Times New Roman" w:hAnsi="Times New Roman" w:cs="Times New Roman"/>
          <w:sz w:val="32"/>
          <w:szCs w:val="32"/>
        </w:rPr>
        <w:t>атели</w:t>
      </w:r>
    </w:p>
    <w:p w:rsidR="00DA518A" w:rsidRPr="00815367" w:rsidRDefault="00DA518A" w:rsidP="00DA518A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5367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DA518A" w:rsidRPr="00DA518A" w:rsidRDefault="004F0D22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</w:t>
      </w:r>
      <w:r w:rsidR="00DA518A" w:rsidRPr="00DA518A">
        <w:rPr>
          <w:rFonts w:ascii="Times New Roman" w:hAnsi="Times New Roman" w:cs="Times New Roman"/>
          <w:sz w:val="32"/>
          <w:szCs w:val="32"/>
        </w:rPr>
        <w:t>усаживаются на места (слайд№1)</w:t>
      </w:r>
    </w:p>
    <w:p w:rsidR="00DA518A" w:rsidRPr="00DA518A" w:rsidRDefault="00815367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исполняют песню «Ты моя Россия!»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Звучит взрыв (слайд №2)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Дети выходят на полукруг (слайд №3)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1-й ребенок: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Мы речь свою ведём о том,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Что вся Земля - наш общий дом –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Наш добрый дом, просторный дом,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Мы все с рожденья в нём живём.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2-й ребенок: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Ещё о том ведём мы речь,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Что мы наш дом должны беречь.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Давай докажем, что не зря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На нас надеется Земля.</w:t>
      </w:r>
    </w:p>
    <w:p w:rsid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4F0D22" w:rsidRDefault="004F0D22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815367" w:rsidRDefault="00815367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lastRenderedPageBreak/>
        <w:t>3-й ребенок: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A518A">
        <w:rPr>
          <w:rFonts w:ascii="Times New Roman" w:hAnsi="Times New Roman" w:cs="Times New Roman"/>
          <w:sz w:val="32"/>
          <w:szCs w:val="32"/>
        </w:rPr>
        <w:t>На нашем шаре на земном,</w:t>
      </w:r>
      <w:proofErr w:type="gramEnd"/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Где мы родились и живем,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Где в травах летняя роса,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И голубые небеса,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Где море, горы, степи, лес –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Полно таинственных чудес.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Не разрушайте этот мир,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Девчонки и мальчишки,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Иначе эти чудеса,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Останутся лишь в книжке.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Исполняется песня «Просьба» 1 куплет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Ведущая 1: (слайд 3) Как красива наша планета и как хрупка. Сегодня мы будем говорить о том, что угрожает нашей планете и как ей помочь?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Ведущая 2: Все наши мечты – о хорошем будущем, прекрасной Земле, о дружбе человека и природы. Вот это желание светлого, доброго, прекрасного будущего и объединяет нас здесь.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А что же такое природа ребята?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Дети отвечают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Ведущая 1: А теперь ребята, расскажут нам о природе. Выходите…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Сценка: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1-й ребенок: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 xml:space="preserve">Не то, что мните </w:t>
      </w:r>
      <w:proofErr w:type="spellStart"/>
      <w:r w:rsidRPr="00DA518A">
        <w:rPr>
          <w:rFonts w:ascii="Times New Roman" w:hAnsi="Times New Roman" w:cs="Times New Roman"/>
          <w:sz w:val="32"/>
          <w:szCs w:val="32"/>
        </w:rPr>
        <w:t>вы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>рирода</w:t>
      </w:r>
      <w:proofErr w:type="spellEnd"/>
      <w:r w:rsidRPr="00DA518A">
        <w:rPr>
          <w:rFonts w:ascii="Times New Roman" w:hAnsi="Times New Roman" w:cs="Times New Roman"/>
          <w:sz w:val="32"/>
          <w:szCs w:val="32"/>
        </w:rPr>
        <w:t>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Не слепок, не бездушный лик –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 ней есть душа, в ней есть свобода,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 ней есть любовь, в ней есть язык.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2-й ребенок: Значит, с природой можно разговаривать, и она ответит?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1-й ребенок: Ответит, если сможет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>от мы и понаблюдаем за природо</w:t>
      </w:r>
      <w:r w:rsidR="00815367">
        <w:rPr>
          <w:rFonts w:ascii="Times New Roman" w:hAnsi="Times New Roman" w:cs="Times New Roman"/>
          <w:sz w:val="32"/>
          <w:szCs w:val="32"/>
        </w:rPr>
        <w:t>й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2-й ребенок: А что наблюдать?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1-й ребенок: Как человек обращается с природой. Есть такая наука – экология.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2-й ребенок: А что это за наука?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1-й ребенок: Экология – это наука, которая рассматривает взаимоотношения человека и окружающей среды.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Ведущий 1: Так давайте сегодня об этом поговорим…. Наша планета в опасности. Мы ещё не осознаём этой опасности и живём на этой планете, но смогут ли жить на ней будущие поколения?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Ведущий 2: Как же сберечь нашу землю и не допустить катастроф? А что же такое катастрофа?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Дети отвечают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lastRenderedPageBreak/>
        <w:t>Ведущий 1: Сейчас нам дети расскажут о различных катастрофах, катаклизмах и неблагоприятном отношении человека к природе.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Ребенок: Катастрофа – событие с несчастными, трагическими последствиями. Экологическая катастрофа – разрушительное воздействие человека на природу.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Ребенок: (слайд №4) Все живое на земле не может жить без воздуха. С каждым днём кислорода на Земле становится всё меньше, а, выбросов с химических фабрик, заводов, выхлопных газов от транспорта всё больше и больше.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Ребенок: (слайд №5) Вода нам так же необходима, как и воздух. Загрязнение морей и океанов. Происходит разными промышленными и бытовыми отходами, которые попадают в воду и делают ее грязной. В мировой океан попадает много нефти, большая поверхность океанов покрыта маслянистой пленкой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 xml:space="preserve">Ребенок: (слайд №6) Земля тоже страдает от действий человека. Пролив и утечка горюче-смазочных материалов, бытовой и промышленный мусор, все это 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загрязняет землю приводит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 xml:space="preserve"> к катастрофам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Ребенок: (слайд №7) Лес тоже в опасности. Усиленно идёт вырубка лесов. Так, за последние 20 лет человек вырубил столько леса, сколько было уничтожено за всё его предыдущее существование.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Ребенок: (слайд №8) Лесные пожары – это бедствие для всей планеты, большая часть пожаров происходит по вине человека. Для многих животных</w:t>
      </w:r>
    </w:p>
    <w:p w:rsidR="0087650F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 xml:space="preserve">лес - родной дом. А лесов на Земле становится всё меньше и меньше. </w:t>
      </w:r>
    </w:p>
    <w:p w:rsidR="00DA518A" w:rsidRPr="00DA518A" w:rsidRDefault="0087650F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слайд 9)</w:t>
      </w:r>
      <w:r w:rsidR="00DA518A" w:rsidRPr="00DA518A">
        <w:rPr>
          <w:rFonts w:ascii="Times New Roman" w:hAnsi="Times New Roman" w:cs="Times New Roman"/>
          <w:sz w:val="32"/>
          <w:szCs w:val="32"/>
        </w:rPr>
        <w:t>Значит, животные теряют свой дом и обречены на гибель.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Ведущая 1: (слайд №10) Вот ребята, посмотрите, какой ужасный пожар по вине человека произошел в Петропавловском и Михайловском районах. В этом пожаре пострадало много деревьев, кустов, и пострадали даже некоторые постройки.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Ребенок: (слайд №11) Люди нарушают русла рек, что приводит к таким катастрофам как наводнение.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 xml:space="preserve">Ведущий 2: (слайд №12) Вот, ребята, обратите внимание на слайд. Это наводнение произошло в том году 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Бийском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 xml:space="preserve"> районе. Пострадало много домой, многие люди остались без крыши над головой. Но люди, которым это 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было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 xml:space="preserve"> не безразлично помогали друг другу, были организованны спасательные операции по спасению людей из этой страшной катастрофы.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Ведущий 1: (слайд №13) Еще одна очень страшная катастрофа по вине человека произошла более 30 лет назад в Чернобыле, в городе Припять. Произошла ужасная авария на Атомной электростанции, взрыв и пожар, и в воздух попало много вредных веществ, которые ветер разнес на обширную территорию (слайд №14).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lastRenderedPageBreak/>
        <w:t>Ведущая 2: (слайд №15) 22 пожарных, выехавших на пожар той ночью, совершили настоящий подвиг — отвели беду, спасли тысячи человеческих жизней. Шестеро из них — ценой своей жизни (слайд №16). В ликвидации последствий аварии принимали участие тысячи людей, в этом городе в честь них воздвигли памятник (слайд №17).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Ведущая 1: (слайд №18) г. Припять огородили колючей проволокой и присвоили название «город-призрак» (слайд №19). Дома здесь почти целые, в траве можно найти детские игрушки и кое-какую мебель в открытых настежь квартирах. Нельзя найти здесь только людей.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Ведущая 1: (слайд №20) Еще долгие годы мир будет слышать отголоски Чернобыльской трагедии. Сейчас Чернобыль представляет собой, так называемую заброшенную зону. Страшно то, что от последствий катастрофы до сих пор страдают люди.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Ведущая 2: А сейчас я хочу предоставить слово участнику этих событий, одному из многих ликвидаторов этой страной аварии (ФИО участника-ликвидатора).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Выходят дети читают стихи: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(слайд №21)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Ребенок: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 этом городе больше никто не живёт.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 xml:space="preserve">В этом городе 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 xml:space="preserve"> ни птиц, ни зверей.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Только ветер в разбитые окна поёт,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Под скрипенье и стук приоткрытых дверей.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Ребенок: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Он покинут жильцами на верную смерть.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Но за что он покаран - никак не поймёт.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Он в дыму и пожарах сумел уцелеть.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Но зачем? Всё равно в нём никто не живёт…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Ребенок: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На качелях разбитых качается дождь,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И над парком взметнулся остов Колеса.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Ну, а городу снятся… Детей… Голоса.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Ведущая 2: Пройдет еще ни один десяток лет, но авария и останется больным вопросом для нас, незаживающей раной в душе и не уходящей тревогой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>едь потому что, спустя столетие нельзя будет сказать о Чернобыльской катастрофе, что это уже в прошлом, а теперь все хорошо.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Ведущая 1: Пусть же сохранится память о тех трагических днях, чтобы на нашей земле никогда не повторился Чернобыль! Низкий поклон и вечная память героям ликвидаторам Чернобыльской аварии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>сем кто спас мир от ядерной катастрофы. Прошу вас почтить память жертв Чернобыля Минутой молчания (слайд №22).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lastRenderedPageBreak/>
        <w:t>Ведущая 2: (слайд №23) Этот снимок сделан из космоса. На нём – кусочек нашей прекрасной планеты Земля. Когда-то путешественники тратили годы и годы для того, чтобы переплыть океан, открыть новые земли, обследовать неизвестные острова. Мир казался огромным, а планета - чуть ли не бескрайней.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 xml:space="preserve">Ведущая 1: Сегодня за считанные часы космический корабль совершает виток вокруг неё. Скорости и техника 21века сжали пространство. Мир стал таким маленьким, а наша общая планета Земля такой </w:t>
      </w:r>
      <w:proofErr w:type="gramStart"/>
      <w:r w:rsidRPr="00DA518A">
        <w:rPr>
          <w:rFonts w:ascii="Times New Roman" w:hAnsi="Times New Roman" w:cs="Times New Roman"/>
          <w:sz w:val="32"/>
          <w:szCs w:val="32"/>
        </w:rPr>
        <w:t>хрупкой</w:t>
      </w:r>
      <w:proofErr w:type="gramEnd"/>
      <w:r w:rsidRPr="00DA518A">
        <w:rPr>
          <w:rFonts w:ascii="Times New Roman" w:hAnsi="Times New Roman" w:cs="Times New Roman"/>
          <w:sz w:val="32"/>
          <w:szCs w:val="32"/>
        </w:rPr>
        <w:t>. «Наше поколение понимает, что не земной шар принадлежит нам, а мы принадлежим ему, - и нам надо передать будущим поколениям чистую планету». Тому, чтобы этот вывод был навсегда усвоен всеми, и должен послужить урок Чернобыля.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Дети выходят на полукруг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1-й ребенок: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Берегите землю. Берегите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Жаворонка в голубом зените,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Бабочку на листьях повилики,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На тропинках солнечные блики.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2-й ребенок: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На камнях играющего краба,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Над пустыней тень от баобаба,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Ястреба, парящего над полем,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Ясный месяц над речным покоем.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Ласточку, мелькающую в жите,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Берегите землю! Берегите!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Песня «Солнечный круг»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(слайд №24)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Ведущий 2: Будем же беречь нашу Землю! Повсюду, на каждом шагу, все вместе и каждый в отдельности. Другой планеты у нас не будет!</w:t>
      </w:r>
    </w:p>
    <w:p w:rsidR="00DA518A" w:rsidRPr="00DA518A" w:rsidRDefault="00DA518A" w:rsidP="00DA518A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DA518A">
        <w:rPr>
          <w:rFonts w:ascii="Times New Roman" w:hAnsi="Times New Roman" w:cs="Times New Roman"/>
          <w:sz w:val="32"/>
          <w:szCs w:val="32"/>
        </w:rPr>
        <w:t>Земля – величайшее чудо, у нас она одна!</w:t>
      </w:r>
    </w:p>
    <w:p w:rsidR="007712DA" w:rsidRDefault="007712DA" w:rsidP="00DA518A">
      <w:pPr>
        <w:pStyle w:val="a6"/>
      </w:pPr>
    </w:p>
    <w:p w:rsidR="007712DA" w:rsidRDefault="007712DA"/>
    <w:p w:rsidR="007712DA" w:rsidRDefault="007712DA"/>
    <w:p w:rsidR="007712DA" w:rsidRDefault="007712DA"/>
    <w:p w:rsidR="007712DA" w:rsidRDefault="007712DA"/>
    <w:p w:rsidR="007712DA" w:rsidRDefault="007712DA"/>
    <w:p w:rsidR="007712DA" w:rsidRDefault="007712DA"/>
    <w:p w:rsidR="002479D1" w:rsidRDefault="007712DA">
      <w:r w:rsidRPr="007712DA">
        <w:rPr>
          <w:noProof/>
          <w:lang w:eastAsia="ru-RU"/>
        </w:rPr>
        <w:lastRenderedPageBreak/>
        <w:drawing>
          <wp:inline distT="0" distB="0" distL="0" distR="0">
            <wp:extent cx="7010400" cy="8884591"/>
            <wp:effectExtent l="19050" t="0" r="0" b="0"/>
            <wp:docPr id="3" name="Рисунок 4" descr="C:\Users\осень\AppData\Local\Microsoft\Windows\Temporary Internet Files\Content.Word\20210405_08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сень\AppData\Local\Microsoft\Windows\Temporary Internet Files\Content.Word\20210405_083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862" cy="889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2DA">
        <w:rPr>
          <w:noProof/>
          <w:lang w:eastAsia="ru-RU"/>
        </w:rPr>
        <w:lastRenderedPageBreak/>
        <w:drawing>
          <wp:inline distT="0" distB="0" distL="0" distR="0">
            <wp:extent cx="6645910" cy="3630866"/>
            <wp:effectExtent l="19050" t="0" r="2540" b="0"/>
            <wp:docPr id="8" name="Рисунок 13" descr="C:\Users\осень\AppData\Local\Microsoft\Windows\Temporary Internet Files\Content.Word\20210405_08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сень\AppData\Local\Microsoft\Windows\Temporary Internet Files\Content.Word\20210405_084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DA" w:rsidRDefault="007712DA" w:rsidP="007712DA">
      <w:pPr>
        <w:ind w:left="-284" w:right="-166"/>
      </w:pPr>
      <w:r w:rsidRPr="007712DA">
        <w:rPr>
          <w:noProof/>
          <w:lang w:eastAsia="ru-RU"/>
        </w:rPr>
        <w:drawing>
          <wp:inline distT="0" distB="0" distL="0" distR="0">
            <wp:extent cx="6622242" cy="4718304"/>
            <wp:effectExtent l="19050" t="0" r="7158" b="0"/>
            <wp:docPr id="9" name="Рисунок 16" descr="C:\Users\осень\AppData\Local\Microsoft\Windows\Temporary Internet Files\Content.Word\20210405_08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сень\AppData\Local\Microsoft\Windows\Temporary Internet Files\Content.Word\20210405_084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242" cy="471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2DA" w:rsidSect="00771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2DA"/>
    <w:rsid w:val="002479D1"/>
    <w:rsid w:val="004F0D22"/>
    <w:rsid w:val="005C7306"/>
    <w:rsid w:val="007712DA"/>
    <w:rsid w:val="00815367"/>
    <w:rsid w:val="0087650F"/>
    <w:rsid w:val="00BF5008"/>
    <w:rsid w:val="00DA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2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A51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5F688-B9D4-4DB4-929B-BBD00EE301BD}"/>
</file>

<file path=customXml/itemProps2.xml><?xml version="1.0" encoding="utf-8"?>
<ds:datastoreItem xmlns:ds="http://schemas.openxmlformats.org/officeDocument/2006/customXml" ds:itemID="{B2EFC120-C0F2-4871-9BB8-3A0CBD8BDC14}"/>
</file>

<file path=customXml/itemProps3.xml><?xml version="1.0" encoding="utf-8"?>
<ds:datastoreItem xmlns:ds="http://schemas.openxmlformats.org/officeDocument/2006/customXml" ds:itemID="{FFA51982-1D2B-4248-952B-23FFEC852049}"/>
</file>

<file path=customXml/itemProps4.xml><?xml version="1.0" encoding="utf-8"?>
<ds:datastoreItem xmlns:ds="http://schemas.openxmlformats.org/officeDocument/2006/customXml" ds:itemID="{61C13B2C-1866-4D1D-8B57-0AFE051B5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2021-04-15T17:36:00Z</dcterms:created>
  <dcterms:modified xsi:type="dcterms:W3CDTF">2021-04-17T15:13:00Z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