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E" w:rsidRDefault="000926EE" w:rsidP="000926E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1D1D1D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0926EE" w:rsidRDefault="000926EE" w:rsidP="000926E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D1D1D"/>
          <w:sz w:val="28"/>
          <w:szCs w:val="28"/>
          <w:lang w:eastAsia="ru-RU"/>
        </w:rPr>
      </w:pPr>
    </w:p>
    <w:p w:rsidR="000926EE" w:rsidRDefault="000926EE" w:rsidP="000926E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1D1D1D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D1D1D"/>
          <w:sz w:val="36"/>
          <w:szCs w:val="36"/>
          <w:lang w:eastAsia="ru-RU"/>
        </w:rPr>
        <w:t>Су-Джок терапия в детском саду</w:t>
      </w:r>
    </w:p>
    <w:p w:rsidR="000926EE" w:rsidRDefault="000926EE" w:rsidP="000926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D1D1D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57AD68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771775" cy="2647950"/>
            <wp:effectExtent l="0" t="0" r="9525" b="0"/>
            <wp:docPr id="6" name="Рисунок 6" descr="Су-джо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у-джо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57AD68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543175" cy="2543175"/>
            <wp:effectExtent l="0" t="0" r="9525" b="9525"/>
            <wp:docPr id="5" name="Рисунок 5" descr="Су-джок - необычные «ёжики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у-джок - необычные «ёжики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0926EE" w:rsidRDefault="000926EE" w:rsidP="000926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D1D1D"/>
          <w:sz w:val="21"/>
          <w:szCs w:val="21"/>
          <w:lang w:eastAsia="ru-RU"/>
        </w:rPr>
      </w:pPr>
    </w:p>
    <w:p w:rsidR="000926EE" w:rsidRDefault="000926EE" w:rsidP="000926EE">
      <w:pPr>
        <w:pStyle w:val="a4"/>
        <w:ind w:left="390"/>
        <w:jc w:val="center"/>
        <w:rPr>
          <w:sz w:val="32"/>
          <w:szCs w:val="32"/>
        </w:rPr>
      </w:pPr>
    </w:p>
    <w:p w:rsidR="000926EE" w:rsidRDefault="000926EE" w:rsidP="00CC413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</w:t>
      </w:r>
    </w:p>
    <w:p w:rsidR="000926EE" w:rsidRDefault="000926EE" w:rsidP="00CC413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0926EE" w:rsidRDefault="000926EE" w:rsidP="00CC413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Родителей очень часто волнует вопрос — как обеспечить полноценное развитие ребенка и как правильно подготовить его к школе. Ни для кого не секрет, что развитие руки находится в тесной связи с развитием речи и мышления ребенка. Как же развивать мелкую моторику?</w:t>
      </w:r>
    </w:p>
    <w:p w:rsidR="000926EE" w:rsidRDefault="000926EE" w:rsidP="00092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0926EE" w:rsidRDefault="000926EE" w:rsidP="00CC4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Хорошим помощником в развитие мелкой моторики являются необычные «ёжики» Су-Джок. Это шарики – массажёры с кольцами внутри. «Су» по–корейски – кисть, «джок» — стопа.</w:t>
      </w:r>
    </w:p>
    <w:p w:rsidR="000926EE" w:rsidRDefault="000926EE" w:rsidP="00092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0926EE" w:rsidRDefault="000926EE" w:rsidP="00CC413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Использование су-джок-массажёров, массажных шариков в комплекте с металлическими кольцами в сочетании с весёлыми стихами, потешками или специальными упражнениями по коррекции звукопроизношения, рекомендованными логопедом, повышают физическую, умственную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работоспособность у детей, создает высокий уровень двигательной активности мышц и возможность целенаправленной речевой работы с ребёнком.</w:t>
      </w:r>
    </w:p>
    <w:p w:rsidR="000926EE" w:rsidRDefault="000926EE" w:rsidP="00CC413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технологии.</w:t>
      </w:r>
    </w:p>
    <w:p w:rsidR="005555ED" w:rsidRDefault="000926EE" w:rsidP="00CC413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Одной из нетрадиционных речевых технологий является Су-Джок терапия ("Су" - кисть, "Джок" - стопа). В исследованиях южно-корейского ученого профессора Пак ЧжеВу, разработавшего Су-Джок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-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-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Например, мизинец - сердце, безымянный - печень, средний - кишечник, указательный - желудок, большой палец - голова. Следовательно, воздействуя на определенные точки, можно влиять на соответствующий этой точке орган человека.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15000" cy="3276600"/>
            <wp:effectExtent l="0" t="0" r="0" b="0"/>
            <wp:docPr id="4" name="Рисунок 4" descr="https://img2.postila.ru/storage/4672000/4669309/beafe83fb8dd527f11c686298d628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2.postila.ru/storage/4672000/4669309/beafe83fb8dd527f11c686298d628d6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EE" w:rsidRDefault="000926EE" w:rsidP="000926EE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Су-Джок терапия активизирует развитие речи ребенка.</w:t>
      </w:r>
    </w:p>
    <w:p w:rsidR="000926EE" w:rsidRDefault="000926EE" w:rsidP="005555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Пальчиковые игры с использованием су-джок – массажоров:</w:t>
      </w:r>
    </w:p>
    <w:p w:rsidR="000926EE" w:rsidRDefault="000926EE" w:rsidP="000926E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</w:p>
    <w:p w:rsidR="000926EE" w:rsidRDefault="000926EE" w:rsidP="000926E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1D1D1D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1D1D1D"/>
          <w:sz w:val="28"/>
          <w:szCs w:val="28"/>
          <w:lang w:eastAsia="ru-RU"/>
        </w:rPr>
        <w:t>Ребёнок катает массажный шарик между ладонями, одновременно проговаривая стихотворение</w:t>
      </w:r>
      <w:r>
        <w:rPr>
          <w:rFonts w:ascii="inherit" w:eastAsia="Times New Roman" w:hAnsi="inherit" w:cs="Times New Roman"/>
          <w:color w:val="1D1D1D"/>
          <w:sz w:val="28"/>
          <w:szCs w:val="28"/>
          <w:lang w:eastAsia="ru-RU"/>
        </w:rPr>
        <w:t>:</w:t>
      </w:r>
    </w:p>
    <w:p w:rsidR="000926EE" w:rsidRDefault="000926EE" w:rsidP="000926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D1D1D"/>
          <w:sz w:val="28"/>
          <w:szCs w:val="28"/>
          <w:lang w:eastAsia="ru-RU"/>
        </w:rPr>
      </w:pP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Я возьму колючий мяч,</w:t>
      </w:r>
      <w:r w:rsidR="005555ED"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Чтоб погладить пальчики.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Станьте ловкими скорей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Пальчики-удальчики.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Мячик мой не отдыхает,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На ладошке он гуляет.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Взад-вперед его качу.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Вправо-влево – как хочу.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Сверху – левой, снизу – правой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Я его катаю, браво!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0926EE" w:rsidRPr="005555ED" w:rsidRDefault="000926EE" w:rsidP="000926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Дети поочередно надевают массажные кольца на каждый палец, проговаривая стихотворение пальчиковой гимнастики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</w:t>
      </w:r>
    </w:p>
    <w:p w:rsidR="000926EE" w:rsidRPr="005555ED" w:rsidRDefault="000926EE" w:rsidP="000926E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0926EE" w:rsidRPr="005555ED" w:rsidRDefault="000926EE" w:rsidP="000926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Дома я одна скучала,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И колечко я достала.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Я его перебираю,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Свои пальцы развиваю.</w:t>
      </w:r>
    </w:p>
    <w:p w:rsidR="005555ED" w:rsidRPr="005555ED" w:rsidRDefault="000926EE" w:rsidP="000926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Пальчиковая игра «На лужок»</w:t>
      </w:r>
      <w:r w:rsidR="005555ED"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5555ED" w:rsidRDefault="005555ED" w:rsidP="000926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лужок пришли зайчата.</w:t>
      </w:r>
    </w:p>
    <w:p w:rsidR="005555ED" w:rsidRPr="005555ED" w:rsidRDefault="005555ED" w:rsidP="000926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Медвежата, барсучата,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Лягушата и енот.</w:t>
      </w: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color w:val="808080"/>
          <w:sz w:val="28"/>
          <w:szCs w:val="28"/>
          <w:bdr w:val="none" w:sz="0" w:space="0" w:color="auto" w:frame="1"/>
          <w:lang w:eastAsia="ru-RU"/>
        </w:rPr>
        <w:t>(</w:t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надеваем кольцо</w:t>
      </w:r>
    </w:p>
    <w:p w:rsidR="005555ED" w:rsidRPr="005555ED" w:rsidRDefault="005555ED" w:rsidP="000926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каждый палец</w:t>
      </w:r>
    </w:p>
    <w:p w:rsidR="000926EE" w:rsidRPr="005555ED" w:rsidRDefault="000926EE" w:rsidP="000926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лужок пришли зайчата</w:t>
      </w:r>
      <w:r w:rsidR="005555ED" w:rsidRPr="00555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                            </w:t>
      </w:r>
    </w:p>
    <w:p w:rsidR="000926EE" w:rsidRPr="005555ED" w:rsidRDefault="005555ED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ты лужок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и ты, дружок!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926EE"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катаем шарик по ладошке</w:t>
      </w:r>
      <w:r w:rsidR="000926EE"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E" w:rsidRPr="005555ED" w:rsidRDefault="000926EE" w:rsidP="000926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Рыбки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весело резвятся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чистой тепленькой воде,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перекидывать шарик из руки в руку</w:t>
      </w:r>
      <w:r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сожмутся, разожмутся,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зароются в песке,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сжимать, разжимать шарик в кулачке</w:t>
      </w:r>
      <w:r w:rsidRPr="00555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E" w:rsidRPr="005555ED" w:rsidRDefault="000926EE" w:rsidP="000926E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«Ёжик»</w:t>
      </w:r>
      <w:r w:rsidRPr="005555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926EE" w:rsidRPr="005555ED" w:rsidRDefault="000926EE" w:rsidP="005555ED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ёжик, хитрый ёж,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клубочек ты похож.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катают шарик между ладонями)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иголки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(</w:t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Массажные движения большого пальца)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колкие.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(Массажные движения указательного пальца)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ростом ёжик мал,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(Массажные движения среднего пальца)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колючки показал,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(Массажные движения безымянного пальца)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колючки тоже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(Массажные движения мизинца)</w:t>
      </w:r>
    </w:p>
    <w:p w:rsidR="000926EE" w:rsidRPr="005555ED" w:rsidRDefault="000926EE" w:rsidP="00092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ежа похожи.</w:t>
      </w:r>
      <w:r w:rsidRPr="00555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катают су-джок между ладонями)</w:t>
      </w:r>
    </w:p>
    <w:p w:rsidR="00B5713F" w:rsidRDefault="00B5713F"/>
    <w:sectPr w:rsidR="00B5713F" w:rsidSect="00A563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flowersDaisies" w:sz="20" w:space="24" w:color="9CC2E5" w:themeColor="accent1" w:themeTint="99"/>
        <w:left w:val="flowersDaisies" w:sz="20" w:space="24" w:color="9CC2E5" w:themeColor="accent1" w:themeTint="99"/>
        <w:bottom w:val="flowersDaisies" w:sz="20" w:space="24" w:color="9CC2E5" w:themeColor="accent1" w:themeTint="99"/>
        <w:right w:val="flowersDaisies" w:sz="20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B9" w:rsidRDefault="003879B9" w:rsidP="00CC413E">
      <w:pPr>
        <w:spacing w:after="0" w:line="240" w:lineRule="auto"/>
      </w:pPr>
      <w:r>
        <w:separator/>
      </w:r>
    </w:p>
  </w:endnote>
  <w:endnote w:type="continuationSeparator" w:id="1">
    <w:p w:rsidR="003879B9" w:rsidRDefault="003879B9" w:rsidP="00CC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B9" w:rsidRDefault="003879B9" w:rsidP="00CC413E">
      <w:pPr>
        <w:spacing w:after="0" w:line="240" w:lineRule="auto"/>
      </w:pPr>
      <w:r>
        <w:separator/>
      </w:r>
    </w:p>
  </w:footnote>
  <w:footnote w:type="continuationSeparator" w:id="1">
    <w:p w:rsidR="003879B9" w:rsidRDefault="003879B9" w:rsidP="00CC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E" w:rsidRDefault="00CC41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B85"/>
    <w:multiLevelType w:val="multilevel"/>
    <w:tmpl w:val="2E7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D3959"/>
    <w:multiLevelType w:val="multilevel"/>
    <w:tmpl w:val="B1E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B16CE"/>
    <w:multiLevelType w:val="multilevel"/>
    <w:tmpl w:val="430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2275B"/>
    <w:multiLevelType w:val="multilevel"/>
    <w:tmpl w:val="EA4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37AF"/>
    <w:multiLevelType w:val="multilevel"/>
    <w:tmpl w:val="F72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6EE"/>
    <w:rsid w:val="000926EE"/>
    <w:rsid w:val="003879B9"/>
    <w:rsid w:val="004271F3"/>
    <w:rsid w:val="005555ED"/>
    <w:rsid w:val="00A56308"/>
    <w:rsid w:val="00B5713F"/>
    <w:rsid w:val="00B83D4C"/>
    <w:rsid w:val="00CC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13E"/>
  </w:style>
  <w:style w:type="paragraph" w:styleId="a9">
    <w:name w:val="footer"/>
    <w:basedOn w:val="a"/>
    <w:link w:val="aa"/>
    <w:uiPriority w:val="99"/>
    <w:semiHidden/>
    <w:unhideWhenUsed/>
    <w:rsid w:val="00CC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&#1084;&#1072;&#1076;&#1086;&#1091;-&#1084;&#1072;&#1083;&#1077;&#1085;&#1100;&#1082;&#1072;&#1103;-&#1089;&#1090;&#1088;&#1072;&#1085;&#1072;.&#1088;&#1092;/wp-content/uploads/2016/03/Krohi_sudjok_yerapiya_t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72;&#1076;&#1086;&#1091;-&#1084;&#1072;&#1083;&#1077;&#1085;&#1100;&#1082;&#1072;&#1103;-&#1089;&#1090;&#1088;&#1072;&#1085;&#1072;.&#1088;&#1092;/wp-content/uploads/2016/03/Krohi_su_djok_1.jpg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69043-BD89-44C0-938A-34FE0885F581}"/>
</file>

<file path=customXml/itemProps2.xml><?xml version="1.0" encoding="utf-8"?>
<ds:datastoreItem xmlns:ds="http://schemas.openxmlformats.org/officeDocument/2006/customXml" ds:itemID="{F8509E33-9562-4CD9-87C1-8BD011B21D05}"/>
</file>

<file path=customXml/itemProps3.xml><?xml version="1.0" encoding="utf-8"?>
<ds:datastoreItem xmlns:ds="http://schemas.openxmlformats.org/officeDocument/2006/customXml" ds:itemID="{D048A9C1-1E66-4A34-A3EC-FFC5429EF291}"/>
</file>

<file path=customXml/itemProps4.xml><?xml version="1.0" encoding="utf-8"?>
<ds:datastoreItem xmlns:ds="http://schemas.openxmlformats.org/officeDocument/2006/customXml" ds:itemID="{C4C31CDA-3170-495E-B9CD-910B8A248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</cp:lastModifiedBy>
  <cp:revision>6</cp:revision>
  <dcterms:created xsi:type="dcterms:W3CDTF">2018-10-15T17:29:00Z</dcterms:created>
  <dcterms:modified xsi:type="dcterms:W3CDTF">2023-11-02T11:51:00Z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