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B9" w:rsidRPr="00CA68E4" w:rsidRDefault="00DA43B9" w:rsidP="00CA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CA68E4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Уважаемые родители!</w:t>
      </w:r>
    </w:p>
    <w:p w:rsidR="00DA43B9" w:rsidRDefault="00DA43B9" w:rsidP="00DA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8E4" w:rsidRDefault="00CA68E4" w:rsidP="00CA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A2CC9B" wp14:editId="6E903F21">
            <wp:simplePos x="0" y="0"/>
            <wp:positionH relativeFrom="column">
              <wp:posOffset>-144780</wp:posOffset>
            </wp:positionH>
            <wp:positionV relativeFrom="paragraph">
              <wp:posOffset>86995</wp:posOffset>
            </wp:positionV>
            <wp:extent cx="4191000" cy="2296160"/>
            <wp:effectExtent l="0" t="0" r="0" b="8890"/>
            <wp:wrapSquare wrapText="bothSides"/>
            <wp:docPr id="1" name="Рисунок 1" descr="http://www.gorobzor.ru/public/news/images/49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robzor.ru/public/news/images/491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вам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напомнить, что мокрая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оп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аснее сухой потому, что у всех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ранспортных средств удлиняется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очный путь. Выходя на проезжую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часть, будь особенно внимателен! </w:t>
      </w:r>
    </w:p>
    <w:p w:rsidR="00DA43B9" w:rsidRPr="00CA68E4" w:rsidRDefault="00CA68E4" w:rsidP="00CA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же осенью опасен листопад.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ается, листья, падая на дорогу,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тормозной путь. Прослойка из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листьев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колесами и поверхностью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дейс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твует как своеобразная смазка.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сенью не только падают листья.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чаще,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другое время года, идут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дожди, а значит, 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становится мокрой и скользкой, остановочный путь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Кроме того, во время дождя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удшается видимость. Становится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пасмурно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пешеходы прячутся от сырости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зонтиками, надевают капюшоны,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мешают обзору дороги. При этом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немудрено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заметить машину. Водителям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тож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становится видна хуже. Дождь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ветровое стекло автомобиля,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стеклоочис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тители не всегда справляются с ним.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чаще возникает опасность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толкновения машин и наездов на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пешеходов. Осенью вы часто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слышите: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ьте внимательны и осторожны на </w:t>
      </w:r>
      <w:r w:rsidR="00DA43B9"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проезжей части при переходе дороги!» </w:t>
      </w:r>
    </w:p>
    <w:p w:rsidR="00DA43B9" w:rsidRPr="00DA43B9" w:rsidRDefault="00CA68E4" w:rsidP="00DA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261CBF" wp14:editId="7529CDFC">
            <wp:simplePos x="0" y="0"/>
            <wp:positionH relativeFrom="column">
              <wp:posOffset>3531870</wp:posOffset>
            </wp:positionH>
            <wp:positionV relativeFrom="paragraph">
              <wp:posOffset>75565</wp:posOffset>
            </wp:positionV>
            <wp:extent cx="2714625" cy="2912110"/>
            <wp:effectExtent l="0" t="0" r="9525" b="2540"/>
            <wp:wrapSquare wrapText="bothSides"/>
            <wp:docPr id="2" name="Рисунок 2" descr="https://im2-tub-ru.yandex.net/i?id=f66ad6bc6eefb0e11e04d8c366d7ab9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2-tub-ru.yandex.net/i?id=f66ad6bc6eefb0e11e04d8c366d7ab90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0" t="24447" r="25159" b="5380"/>
                    <a:stretch/>
                  </pic:blipFill>
                  <pic:spPr bwMode="auto">
                    <a:xfrm>
                      <a:off x="0" y="0"/>
                      <a:ext cx="2714625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8E4" w:rsidRDefault="00DA43B9" w:rsidP="00CA68E4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санях, ни на колёсах 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проехать в ОКТЯБРЕ, 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у природы 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Семь погод в день на дворе: 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Сеет, веет, крутит, мутит, 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Льёт, метёт и всё ревёт. 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увидеть можно часто – 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Сразу дождь и снег идёт. 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Оголяются деревья, 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Запах осени вокруг. 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Улетают птицы к югу. 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Холода идут, мой друг. …. </w:t>
      </w: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А. </w:t>
      </w:r>
      <w:proofErr w:type="spellStart"/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Амелина</w:t>
      </w:r>
      <w:proofErr w:type="spellEnd"/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D23" w:rsidRPr="00CA68E4" w:rsidRDefault="00DA43B9" w:rsidP="00CA6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A6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68E4" w:rsidRPr="00CA68E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Ребенок учиться законам улицы, </w:t>
      </w:r>
      <w:r w:rsidRPr="00CA68E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бе</w:t>
      </w:r>
      <w:r w:rsidR="00CA68E4" w:rsidRPr="00CA68E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ря пример с вас, родители, и с </w:t>
      </w:r>
      <w:r w:rsidRPr="00CA68E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друг</w:t>
      </w:r>
      <w:r w:rsidR="00CA68E4" w:rsidRPr="00CA68E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их близких взрослых ребенок на </w:t>
      </w:r>
      <w:r w:rsidRPr="00CA68E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бессознательном</w:t>
      </w:r>
      <w:r w:rsidR="00CA68E4" w:rsidRPr="00CA68E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уровне запоминает Правила Дорожного Движения. </w:t>
      </w:r>
      <w:r w:rsidR="00CA68E4" w:rsidRPr="00CA68E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Покажите ребенку положительный пример дисциплинированного </w:t>
      </w:r>
      <w:r w:rsidRPr="00CA68E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пешехода! </w:t>
      </w:r>
    </w:p>
    <w:sectPr w:rsidR="006D1D23" w:rsidRPr="00CA68E4" w:rsidSect="00CA68E4">
      <w:pgSz w:w="11906" w:h="16838"/>
      <w:pgMar w:top="1134" w:right="850" w:bottom="1134" w:left="993" w:header="708" w:footer="708" w:gutter="0"/>
      <w:pgBorders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B9"/>
    <w:rsid w:val="006D1D23"/>
    <w:rsid w:val="00CA68E4"/>
    <w:rsid w:val="00DA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FD174-DE2F-4EC7-9A6B-ECE9F5EC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A6D90-B513-4D5D-83D7-7E54667F302E}"/>
</file>

<file path=customXml/itemProps2.xml><?xml version="1.0" encoding="utf-8"?>
<ds:datastoreItem xmlns:ds="http://schemas.openxmlformats.org/officeDocument/2006/customXml" ds:itemID="{98F1E8F5-9AA6-4911-9479-7057D69097A5}"/>
</file>

<file path=customXml/itemProps3.xml><?xml version="1.0" encoding="utf-8"?>
<ds:datastoreItem xmlns:ds="http://schemas.openxmlformats.org/officeDocument/2006/customXml" ds:itemID="{781CEBB0-C25E-4ABB-BBC1-B0D16172202C}"/>
</file>

<file path=customXml/itemProps4.xml><?xml version="1.0" encoding="utf-8"?>
<ds:datastoreItem xmlns:ds="http://schemas.openxmlformats.org/officeDocument/2006/customXml" ds:itemID="{4B07434D-E75F-4E24-BCC4-0D125B647D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2017-02-27T19:25:00Z</dcterms:created>
  <dcterms:modified xsi:type="dcterms:W3CDTF">2017-02-28T05:14:00Z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