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Pr="00413A5F" w:rsidRDefault="00413A5F" w:rsidP="00413A5F">
      <w:pPr>
        <w:spacing w:after="0" w:line="270" w:lineRule="atLeast"/>
        <w:jc w:val="center"/>
        <w:rPr>
          <w:rFonts w:ascii="Calibri" w:eastAsia="Times New Roman" w:hAnsi="Calibri" w:cs="Times New Roman"/>
          <w:color w:val="000000"/>
          <w:sz w:val="72"/>
          <w:szCs w:val="72"/>
          <w:lang w:eastAsia="ru-RU"/>
        </w:rPr>
      </w:pPr>
      <w:r w:rsidRPr="00413A5F">
        <w:rPr>
          <w:rFonts w:ascii="Times New Roman" w:eastAsia="Times New Roman" w:hAnsi="Times New Roman" w:cs="Times New Roman"/>
          <w:b/>
          <w:bCs/>
          <w:color w:val="000000"/>
          <w:sz w:val="72"/>
          <w:szCs w:val="72"/>
          <w:lang w:eastAsia="ru-RU"/>
        </w:rPr>
        <w:t>Дидактические игры по развитию словесного творчества</w:t>
      </w:r>
    </w:p>
    <w:p w:rsidR="00413A5F" w:rsidRPr="00413A5F" w:rsidRDefault="00413A5F" w:rsidP="00413A5F">
      <w:pPr>
        <w:spacing w:after="0" w:line="270" w:lineRule="atLeast"/>
        <w:jc w:val="center"/>
        <w:rPr>
          <w:rFonts w:ascii="Times New Roman" w:eastAsia="Times New Roman" w:hAnsi="Times New Roman" w:cs="Times New Roman"/>
          <w:b/>
          <w:bCs/>
          <w:color w:val="000000"/>
          <w:sz w:val="72"/>
          <w:szCs w:val="72"/>
          <w:lang w:eastAsia="ru-RU"/>
        </w:rPr>
      </w:pPr>
    </w:p>
    <w:p w:rsidR="00413A5F" w:rsidRPr="00413A5F" w:rsidRDefault="00413A5F" w:rsidP="00413A5F">
      <w:pPr>
        <w:spacing w:after="0" w:line="270" w:lineRule="atLeast"/>
        <w:rPr>
          <w:rFonts w:ascii="Times New Roman" w:eastAsia="Times New Roman" w:hAnsi="Times New Roman" w:cs="Times New Roman"/>
          <w:b/>
          <w:bCs/>
          <w:color w:val="000000"/>
          <w:sz w:val="72"/>
          <w:szCs w:val="72"/>
          <w:lang w:eastAsia="ru-RU"/>
        </w:rPr>
      </w:pPr>
    </w:p>
    <w:p w:rsidR="00413A5F" w:rsidRPr="00413A5F" w:rsidRDefault="00413A5F" w:rsidP="00413A5F">
      <w:pPr>
        <w:spacing w:after="0" w:line="270" w:lineRule="atLeast"/>
        <w:rPr>
          <w:rFonts w:ascii="Times New Roman" w:eastAsia="Times New Roman" w:hAnsi="Times New Roman" w:cs="Times New Roman"/>
          <w:b/>
          <w:bCs/>
          <w:color w:val="000000"/>
          <w:sz w:val="72"/>
          <w:szCs w:val="7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C82B59" w:rsidRDefault="00C82B59" w:rsidP="00413A5F">
      <w:pPr>
        <w:spacing w:after="0" w:line="270" w:lineRule="atLeast"/>
        <w:rPr>
          <w:rFonts w:ascii="Times New Roman" w:eastAsia="Times New Roman" w:hAnsi="Times New Roman" w:cs="Times New Roman"/>
          <w:b/>
          <w:bCs/>
          <w:color w:val="000000"/>
          <w:sz w:val="32"/>
          <w:szCs w:val="32"/>
          <w:lang w:eastAsia="ru-RU"/>
        </w:rPr>
      </w:pPr>
    </w:p>
    <w:p w:rsidR="00C82B59" w:rsidRDefault="00C82B59" w:rsidP="00413A5F">
      <w:pPr>
        <w:spacing w:after="0" w:line="270" w:lineRule="atLeast"/>
        <w:rPr>
          <w:rFonts w:ascii="Times New Roman" w:eastAsia="Times New Roman" w:hAnsi="Times New Roman" w:cs="Times New Roman"/>
          <w:b/>
          <w:bCs/>
          <w:color w:val="000000"/>
          <w:sz w:val="32"/>
          <w:szCs w:val="32"/>
          <w:lang w:eastAsia="ru-RU"/>
        </w:rPr>
      </w:pPr>
    </w:p>
    <w:p w:rsidR="00C82B59" w:rsidRDefault="00C82B59"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Default="00413A5F" w:rsidP="00413A5F">
      <w:pPr>
        <w:spacing w:after="0" w:line="270" w:lineRule="atLeast"/>
        <w:rPr>
          <w:rFonts w:ascii="Times New Roman" w:eastAsia="Times New Roman" w:hAnsi="Times New Roman" w:cs="Times New Roman"/>
          <w:b/>
          <w:bCs/>
          <w:color w:val="000000"/>
          <w:sz w:val="32"/>
          <w:szCs w:val="32"/>
          <w:lang w:eastAsia="ru-RU"/>
        </w:rPr>
      </w:pPr>
    </w:p>
    <w:p w:rsidR="00413A5F" w:rsidRPr="00413A5F" w:rsidRDefault="00413A5F" w:rsidP="00413A5F">
      <w:pPr>
        <w:spacing w:after="0" w:line="270" w:lineRule="atLeast"/>
        <w:jc w:val="center"/>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color w:val="000000"/>
          <w:sz w:val="32"/>
          <w:szCs w:val="32"/>
          <w:lang w:eastAsia="ru-RU"/>
        </w:rPr>
        <w:lastRenderedPageBreak/>
        <w:t>Дидактические игры по развитию словесного творчества</w:t>
      </w:r>
    </w:p>
    <w:p w:rsidR="00413A5F" w:rsidRDefault="00413A5F" w:rsidP="00413A5F">
      <w:pPr>
        <w:spacing w:after="0" w:line="270" w:lineRule="atLeast"/>
        <w:jc w:val="center"/>
        <w:rPr>
          <w:rFonts w:ascii="Times New Roman" w:eastAsia="Times New Roman" w:hAnsi="Times New Roman" w:cs="Times New Roman"/>
          <w:b/>
          <w:bCs/>
          <w:color w:val="000000"/>
          <w:sz w:val="32"/>
          <w:szCs w:val="32"/>
          <w:lang w:eastAsia="ru-RU"/>
        </w:rPr>
      </w:pPr>
      <w:bookmarkStart w:id="0" w:name="h.gjdgxs"/>
      <w:bookmarkEnd w:id="0"/>
    </w:p>
    <w:p w:rsidR="00413A5F" w:rsidRPr="00413A5F" w:rsidRDefault="00413A5F" w:rsidP="00413A5F">
      <w:pPr>
        <w:spacing w:after="0" w:line="270" w:lineRule="atLeast"/>
        <w:jc w:val="center"/>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color w:val="000000"/>
          <w:sz w:val="32"/>
          <w:szCs w:val="32"/>
          <w:lang w:eastAsia="ru-RU"/>
        </w:rPr>
        <w:t>Содержание:</w:t>
      </w:r>
    </w:p>
    <w:p w:rsidR="00413A5F" w:rsidRPr="00413A5F" w:rsidRDefault="00413A5F" w:rsidP="00413A5F">
      <w:pPr>
        <w:tabs>
          <w:tab w:val="left" w:pos="2340"/>
        </w:tabs>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color w:val="000000"/>
          <w:sz w:val="32"/>
          <w:szCs w:val="32"/>
          <w:lang w:eastAsia="ru-RU"/>
        </w:rPr>
        <w:t>       </w:t>
      </w:r>
      <w:r w:rsidRPr="00413A5F">
        <w:rPr>
          <w:rFonts w:ascii="Times New Roman" w:eastAsia="Times New Roman" w:hAnsi="Times New Roman" w:cs="Times New Roman"/>
          <w:b/>
          <w:bCs/>
          <w:color w:val="000000"/>
          <w:sz w:val="32"/>
          <w:szCs w:val="32"/>
          <w:lang w:eastAsia="ru-RU"/>
        </w:rPr>
        <w:tab/>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Лото «Путешествие по русским народным сказкам»</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«Расскажем сказку вместе»</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«Волшебные очки»</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«Шкатулка со сказками»</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«Волшебная труба»</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«Помоги Колобку» (1 вариант)</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«Помоги Колобку» (2 вариант)</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«Поиграем в Репку»</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«Старая сказка на новый лад»</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 Придумай необычное существо»</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«Волшебное дерево»</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«Кто пришёл на новогодний карнавал?»</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«Волшебные предметы из чудесного мешочка»</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«Придумай загадку о волшебном животном»</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«Нелепицы»</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«Превращения»</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«Как спастись от колдуна?»</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«Придумай историю»</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«Бывает – не бывает» (1 вариант)</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«Бывает – не бывает» (2 вариант)</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«Пантомима»</w:t>
      </w:r>
    </w:p>
    <w:p w:rsidR="00413A5F" w:rsidRPr="00413A5F" w:rsidRDefault="00413A5F" w:rsidP="00413A5F">
      <w:pPr>
        <w:numPr>
          <w:ilvl w:val="0"/>
          <w:numId w:val="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«Исправь ошибку»</w:t>
      </w:r>
    </w:p>
    <w:p w:rsidR="00413A5F" w:rsidRPr="00413A5F" w:rsidRDefault="00413A5F" w:rsidP="00413A5F">
      <w:pPr>
        <w:numPr>
          <w:ilvl w:val="0"/>
          <w:numId w:val="2"/>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Лото «Путешествие по русским народным сказкам»</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трёх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Вызывать у детей потребность в общении, развивать зрительное внимание.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6  больших листов  лото с изображением 6 персонажей сказок, 36 маленьких карточек с такими же изображениями.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Играть можно вдвоем или в небольших группах. Вначале педагог должен убедиться, что дети знают всех персонажей, изображенных на карточках. Поэтому в 1-ой части игры дети называют персонажей.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 xml:space="preserve">Вторая часть игры проводится следующим образом: ребенку выдается лист лото, затем ведущий игрок из маленьких карточек, </w:t>
      </w:r>
      <w:r w:rsidRPr="00413A5F">
        <w:rPr>
          <w:rFonts w:ascii="Times New Roman" w:eastAsia="Times New Roman" w:hAnsi="Times New Roman" w:cs="Times New Roman"/>
          <w:color w:val="000000"/>
          <w:sz w:val="32"/>
          <w:szCs w:val="32"/>
          <w:lang w:eastAsia="ru-RU"/>
        </w:rPr>
        <w:lastRenderedPageBreak/>
        <w:t>положенных вниз картинкой, выбирает одну из них и показывает  изображение, называет персонаж. Ребенок, у которого находится лист лото с данным изображением, берет маленькую карточку и накрывает изображение на большой карточке. Выигравшим считается тот, кто первым закроет все изображения на листе лото.</w:t>
      </w:r>
    </w:p>
    <w:p w:rsidR="00413A5F" w:rsidRPr="00413A5F" w:rsidRDefault="00413A5F" w:rsidP="00413A5F">
      <w:pPr>
        <w:numPr>
          <w:ilvl w:val="0"/>
          <w:numId w:val="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«Расскажем сказку вместе»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трёх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Продолжать формировать у детей навыки речевого общения, стремиться к тому, чтобы дети вступали в подлинное общение, т.е. действовали эмоционально.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Картинки с изображением последовательных эпизодов сказок.</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Ребенок последовательно выставляет на фланелеграфе эпизоды одной сказки (в случае затруднения возможна помощь педагога). Затем, когда все эпизоды сказки разложены, ребенок рассказывает сказку, при этом указывает на каждый эпизод сказки, подкрепляя его текстом сказки.</w:t>
      </w:r>
    </w:p>
    <w:p w:rsidR="00413A5F" w:rsidRPr="00413A5F" w:rsidRDefault="00413A5F" w:rsidP="00413A5F">
      <w:pPr>
        <w:numPr>
          <w:ilvl w:val="0"/>
          <w:numId w:val="4"/>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«Волшебные очки»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r w:rsidRPr="00413A5F">
        <w:rPr>
          <w:rFonts w:ascii="Times New Roman" w:eastAsia="Times New Roman" w:hAnsi="Times New Roman" w:cs="Times New Roman"/>
          <w:b/>
          <w:bCs/>
          <w:color w:val="000000"/>
          <w:sz w:val="32"/>
          <w:szCs w:val="32"/>
          <w:lang w:eastAsia="ru-RU"/>
        </w:rPr>
        <w:t> </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творческих речевых умений, творческого воображения; овладение понятием времени.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рассказывает про времена года, как они влияют на природу, животных, людей. Затем говорит: «Вот волшебные очки, они показывают будущее. Через 3 месяца, когда наступит весна, мы посмотрим через них и что мы увидим?»… и т.д.</w:t>
      </w:r>
    </w:p>
    <w:p w:rsidR="00413A5F" w:rsidRPr="00413A5F" w:rsidRDefault="00413A5F" w:rsidP="00413A5F">
      <w:pPr>
        <w:numPr>
          <w:ilvl w:val="0"/>
          <w:numId w:val="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«Шкатулка со сказками»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связной речи, фантазии, творческого мышления.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8 – 10 различных фигурок, коробочка.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 </w:t>
      </w: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предлагает вынимать произвольно фигурки из коробки. Надо придумать, кем или чем этот предмет будет в сказке. После того как первый играющий сказал 2 – 3 предложения, следующий вынимает другой предмет и продолжает рассказ. Когда история закончилась, предметы собирают вместе и начинается новая история. Важно, чтобы каждый раз получилась законченная история, и чтобы ребенок в разных ситуациях придумал разные варианты действий с одним и тем же предметом.</w:t>
      </w:r>
    </w:p>
    <w:p w:rsidR="00413A5F" w:rsidRPr="00413A5F" w:rsidRDefault="00413A5F" w:rsidP="00413A5F">
      <w:pPr>
        <w:numPr>
          <w:ilvl w:val="0"/>
          <w:numId w:val="6"/>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«Волшебная труба»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lastRenderedPageBreak/>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словаря, воображения, познавательной функции; освоение ребенком противоположных черт характера сказочных персонажей.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Журнал или лист бумаги, свернутый в трубочку.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показывает «волшебную трубу» и говорит, что если посмотреть через неё на сказочный персонаж, то он поменяет свои черты характера, например,  </w:t>
      </w:r>
      <w:proofErr w:type="gramStart"/>
      <w:r w:rsidRPr="00413A5F">
        <w:rPr>
          <w:rFonts w:ascii="Times New Roman" w:eastAsia="Times New Roman" w:hAnsi="Times New Roman" w:cs="Times New Roman"/>
          <w:color w:val="000000"/>
          <w:sz w:val="32"/>
          <w:szCs w:val="32"/>
          <w:lang w:eastAsia="ru-RU"/>
        </w:rPr>
        <w:t>на</w:t>
      </w:r>
      <w:proofErr w:type="gramEnd"/>
      <w:r w:rsidRPr="00413A5F">
        <w:rPr>
          <w:rFonts w:ascii="Times New Roman" w:eastAsia="Times New Roman" w:hAnsi="Times New Roman" w:cs="Times New Roman"/>
          <w:color w:val="000000"/>
          <w:sz w:val="32"/>
          <w:szCs w:val="32"/>
          <w:lang w:eastAsia="ru-RU"/>
        </w:rPr>
        <w:t xml:space="preserve"> противоположные. Ведущий просит малыша посмотреть через трубу на героев и рассказать, как они изменились.</w:t>
      </w:r>
    </w:p>
    <w:p w:rsidR="00413A5F" w:rsidRPr="00413A5F" w:rsidRDefault="00413A5F" w:rsidP="00413A5F">
      <w:pPr>
        <w:numPr>
          <w:ilvl w:val="0"/>
          <w:numId w:val="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«Помоги Колобку» (1 вариант)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связной речи, творческого воображения, мышления, памяти; определение последовательности событий.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Карточки с сюжетом из сказки «Колобок» (изготавливаются из двух книжек-малышек – по карточке на каждый сюжет).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напоминает ребенку сказку «Колобок», показывает карточки. Затем картинки перемешивают, ребенок вытаскивает любую из них и продолжает рассказ с того места, которому соответствует картинка.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Если ребенок справился, предложите ему рассказать сказку в обратном порядке, как будто пленка прокрутилась назад. Если есть возможность, покажите на видеомагнитофоне, что это значит.</w:t>
      </w:r>
    </w:p>
    <w:p w:rsidR="00413A5F" w:rsidRPr="00413A5F" w:rsidRDefault="00413A5F" w:rsidP="00413A5F">
      <w:pPr>
        <w:numPr>
          <w:ilvl w:val="0"/>
          <w:numId w:val="8"/>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«Помоги Колобку» (2 вариант)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Воспитание добрых чувств; развитие воображение, творческого мышления, связной речи.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i/>
          <w:iCs/>
          <w:color w:val="000000"/>
          <w:sz w:val="32"/>
          <w:szCs w:val="32"/>
          <w:lang w:eastAsia="ru-RU"/>
        </w:rPr>
        <w:t> </w:t>
      </w:r>
      <w:proofErr w:type="gramStart"/>
      <w:r w:rsidRPr="00413A5F">
        <w:rPr>
          <w:rFonts w:ascii="Times New Roman" w:eastAsia="Times New Roman" w:hAnsi="Times New Roman" w:cs="Times New Roman"/>
          <w:color w:val="000000"/>
          <w:sz w:val="32"/>
          <w:szCs w:val="32"/>
          <w:lang w:eastAsia="ru-RU"/>
        </w:rPr>
        <w:t>Сказка «Колобок», карточки, изготовленные из двух книжек-малышек, разноцветные кружки: желтый (Колобок), серый (волк), белый (заяц), коричневый (медведь), оранжевый (лиса).</w:t>
      </w:r>
      <w:proofErr w:type="gramEnd"/>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просит детей напомнить ему сказку о Колобке, используя картинки или разноцветные кружочки. Попросите малышей придумать, как можно спасти Колобка. Пусть дети придумают, что будет с Колобком, если он спасется от лисы, с кем он будет дружить, где будет его дом. Эти и другие наводящие вопросы помогут малышу придумать интересную историю.</w:t>
      </w:r>
    </w:p>
    <w:p w:rsidR="00413A5F" w:rsidRPr="00413A5F" w:rsidRDefault="00413A5F" w:rsidP="00413A5F">
      <w:pPr>
        <w:numPr>
          <w:ilvl w:val="0"/>
          <w:numId w:val="9"/>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«Поиграем в Репку»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lastRenderedPageBreak/>
        <w:t>Цель:</w:t>
      </w:r>
      <w:r w:rsidRPr="00413A5F">
        <w:rPr>
          <w:rFonts w:ascii="Times New Roman" w:eastAsia="Times New Roman" w:hAnsi="Times New Roman" w:cs="Times New Roman"/>
          <w:color w:val="000000"/>
          <w:sz w:val="32"/>
          <w:szCs w:val="32"/>
          <w:lang w:eastAsia="ru-RU"/>
        </w:rPr>
        <w:t> Развитие речи и творческого воображения; обучение символическому проигрыванию сюжета; цветовое обозначение героев сказки; усвоение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последовательности событий.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Кружки: желтый (репка), зеленый (бабка), коричневый (дед), </w:t>
      </w: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рассказывает сказку-путаницу. Начинает с «Репки», включает персонажи из других сказок. Ребенок замечет ошибки и в результате пересказывает «Репку».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Вначале можно разрешить пользоваться картинками-подсказками. Когда ребенок ответил, попросите его придумать какую-нибудь сказку с этими новыми персонажами. Дети, успешно справившиеся с заданием, придумывают истории из двух-трех предложений, замечают почти все ошибки.</w:t>
      </w:r>
    </w:p>
    <w:p w:rsidR="00413A5F" w:rsidRPr="00413A5F" w:rsidRDefault="00413A5F" w:rsidP="00413A5F">
      <w:pPr>
        <w:numPr>
          <w:ilvl w:val="0"/>
          <w:numId w:val="10"/>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«Старая сказка на новый лад»</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связной речи, воображения, творческого мышления.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proofErr w:type="gramStart"/>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сказка «Три медведя», кружочки, обозначающие медведей (коричневые разных размеров), красный кружок (девочка).</w:t>
      </w:r>
      <w:proofErr w:type="gramEnd"/>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Ведущий вспоминает с ребенком сказку, используя картинки.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Попросите ребенка придумать «сказку наоборот»: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а) медведи заблудились и попали к девочке. Что они стали бы делать?</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б) медведи добрые оказались, а девочка – злая. Как повели бы они себя?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Ведущий предлагает с помощью кружочков разыграть новую сказку.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Можно использовать и другие сказки.</w:t>
      </w:r>
    </w:p>
    <w:p w:rsidR="00413A5F" w:rsidRPr="00413A5F" w:rsidRDefault="00413A5F" w:rsidP="00413A5F">
      <w:pPr>
        <w:numPr>
          <w:ilvl w:val="0"/>
          <w:numId w:val="1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«Придумай необычное существо»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словотворчества, воображения, умения анализировать и различать реальные и фантазийные образы; расширение кругозора.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Набор карточек с изображением различных предметов, растений, птиц, животных, цветов, героев сказок и т.п.</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 xml:space="preserve">Дать ребенку сразу две карточки. Пусть малыш придумает такой персонаж, в котором бы соединились свойства сразу двух персонажей. Например, при сложении животных </w:t>
      </w:r>
      <w:r w:rsidRPr="00413A5F">
        <w:rPr>
          <w:rFonts w:ascii="Times New Roman" w:eastAsia="Times New Roman" w:hAnsi="Times New Roman" w:cs="Times New Roman"/>
          <w:color w:val="000000"/>
          <w:sz w:val="32"/>
          <w:szCs w:val="32"/>
          <w:lang w:eastAsia="ru-RU"/>
        </w:rPr>
        <w:lastRenderedPageBreak/>
        <w:t xml:space="preserve">динозавра и свиньи  получаем других несуществующих животных: </w:t>
      </w:r>
      <w:proofErr w:type="spellStart"/>
      <w:r w:rsidRPr="00413A5F">
        <w:rPr>
          <w:rFonts w:ascii="Times New Roman" w:eastAsia="Times New Roman" w:hAnsi="Times New Roman" w:cs="Times New Roman"/>
          <w:color w:val="000000"/>
          <w:sz w:val="32"/>
          <w:szCs w:val="32"/>
          <w:lang w:eastAsia="ru-RU"/>
        </w:rPr>
        <w:t>свинозавра</w:t>
      </w:r>
      <w:proofErr w:type="spellEnd"/>
      <w:r w:rsidRPr="00413A5F">
        <w:rPr>
          <w:rFonts w:ascii="Times New Roman" w:eastAsia="Times New Roman" w:hAnsi="Times New Roman" w:cs="Times New Roman"/>
          <w:color w:val="000000"/>
          <w:sz w:val="32"/>
          <w:szCs w:val="32"/>
          <w:lang w:eastAsia="ru-RU"/>
        </w:rPr>
        <w:t xml:space="preserve"> или </w:t>
      </w:r>
      <w:proofErr w:type="spellStart"/>
      <w:r w:rsidRPr="00413A5F">
        <w:rPr>
          <w:rFonts w:ascii="Times New Roman" w:eastAsia="Times New Roman" w:hAnsi="Times New Roman" w:cs="Times New Roman"/>
          <w:color w:val="000000"/>
          <w:sz w:val="32"/>
          <w:szCs w:val="32"/>
          <w:lang w:eastAsia="ru-RU"/>
        </w:rPr>
        <w:t>дининью</w:t>
      </w:r>
      <w:proofErr w:type="spellEnd"/>
      <w:r w:rsidRPr="00413A5F">
        <w:rPr>
          <w:rFonts w:ascii="Times New Roman" w:eastAsia="Times New Roman" w:hAnsi="Times New Roman" w:cs="Times New Roman"/>
          <w:color w:val="000000"/>
          <w:sz w:val="32"/>
          <w:szCs w:val="32"/>
          <w:lang w:eastAsia="ru-RU"/>
        </w:rPr>
        <w:t xml:space="preserve">. Таким образом, можно складывать разные слова (дуб + роза = </w:t>
      </w:r>
      <w:proofErr w:type="spellStart"/>
      <w:r w:rsidRPr="00413A5F">
        <w:rPr>
          <w:rFonts w:ascii="Times New Roman" w:eastAsia="Times New Roman" w:hAnsi="Times New Roman" w:cs="Times New Roman"/>
          <w:color w:val="000000"/>
          <w:sz w:val="32"/>
          <w:szCs w:val="32"/>
          <w:lang w:eastAsia="ru-RU"/>
        </w:rPr>
        <w:t>дубороза</w:t>
      </w:r>
      <w:proofErr w:type="spellEnd"/>
      <w:r w:rsidRPr="00413A5F">
        <w:rPr>
          <w:rFonts w:ascii="Times New Roman" w:eastAsia="Times New Roman" w:hAnsi="Times New Roman" w:cs="Times New Roman"/>
          <w:color w:val="000000"/>
          <w:sz w:val="32"/>
          <w:szCs w:val="32"/>
          <w:lang w:eastAsia="ru-RU"/>
        </w:rPr>
        <w:t xml:space="preserve">, стрекоза + козел = </w:t>
      </w:r>
      <w:proofErr w:type="spellStart"/>
      <w:r w:rsidRPr="00413A5F">
        <w:rPr>
          <w:rFonts w:ascii="Times New Roman" w:eastAsia="Times New Roman" w:hAnsi="Times New Roman" w:cs="Times New Roman"/>
          <w:color w:val="000000"/>
          <w:sz w:val="32"/>
          <w:szCs w:val="32"/>
          <w:lang w:eastAsia="ru-RU"/>
        </w:rPr>
        <w:t>стрекозел</w:t>
      </w:r>
      <w:proofErr w:type="spellEnd"/>
      <w:r w:rsidRPr="00413A5F">
        <w:rPr>
          <w:rFonts w:ascii="Times New Roman" w:eastAsia="Times New Roman" w:hAnsi="Times New Roman" w:cs="Times New Roman"/>
          <w:color w:val="000000"/>
          <w:sz w:val="32"/>
          <w:szCs w:val="32"/>
          <w:lang w:eastAsia="ru-RU"/>
        </w:rPr>
        <w:t xml:space="preserve"> и т.п.). Не ограничивайте  фантазию малыша, впрочем, как и свою! Свойства могут браться от разных растений, птиц, зверей, предметов и пр., лишь бы при этом назывался источник.</w:t>
      </w:r>
    </w:p>
    <w:p w:rsidR="00413A5F" w:rsidRPr="00413A5F" w:rsidRDefault="00413A5F" w:rsidP="00413A5F">
      <w:pPr>
        <w:numPr>
          <w:ilvl w:val="0"/>
          <w:numId w:val="12"/>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«Волшебное дерево»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трёх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b/>
          <w:bCs/>
          <w:color w:val="000000"/>
          <w:sz w:val="32"/>
          <w:szCs w:val="32"/>
          <w:lang w:eastAsia="ru-RU"/>
        </w:rPr>
        <w:t>  </w:t>
      </w:r>
      <w:r w:rsidRPr="00413A5F">
        <w:rPr>
          <w:rFonts w:ascii="Times New Roman" w:eastAsia="Times New Roman" w:hAnsi="Times New Roman" w:cs="Times New Roman"/>
          <w:color w:val="000000"/>
          <w:sz w:val="32"/>
          <w:szCs w:val="32"/>
          <w:lang w:eastAsia="ru-RU"/>
        </w:rPr>
        <w:t>Расширение  объёма словаря и кругозора; развитие творческих речевых умений, умения отгадывать загадки.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 </w:t>
      </w:r>
      <w:r w:rsidRPr="00413A5F">
        <w:rPr>
          <w:rFonts w:ascii="Times New Roman" w:eastAsia="Times New Roman" w:hAnsi="Times New Roman" w:cs="Times New Roman"/>
          <w:b/>
          <w:bCs/>
          <w:color w:val="000000"/>
          <w:sz w:val="32"/>
          <w:szCs w:val="32"/>
          <w:lang w:eastAsia="ru-RU"/>
        </w:rPr>
        <w:t> </w:t>
      </w:r>
      <w:r w:rsidRPr="00413A5F">
        <w:rPr>
          <w:rFonts w:ascii="Times New Roman" w:eastAsia="Times New Roman" w:hAnsi="Times New Roman" w:cs="Times New Roman"/>
          <w:color w:val="000000"/>
          <w:sz w:val="32"/>
          <w:szCs w:val="32"/>
          <w:lang w:eastAsia="ru-RU"/>
        </w:rPr>
        <w:t>Дерево, изготовленное из картона,  с кармашками для картинок; комплект изображений предметов по изучаемой лексической теме.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 </w:t>
      </w:r>
      <w:r w:rsidRPr="00413A5F">
        <w:rPr>
          <w:rFonts w:ascii="Times New Roman" w:eastAsia="Times New Roman" w:hAnsi="Times New Roman" w:cs="Times New Roman"/>
          <w:color w:val="000000"/>
          <w:sz w:val="32"/>
          <w:szCs w:val="32"/>
          <w:lang w:eastAsia="ru-RU"/>
        </w:rPr>
        <w:t>Перед игрой дети знакомятся с произведением К. Чуковского «Чудо-дерево». Взрослый объясняет детям, что на нашем «волшебном дереве» будет расти не только обувь, но и многие другие «волшебные предметы».</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Перед детьми раскладываются картинки. Взрослый загадывает загадку об одном из предметов, изображенных на картинке. Ребёнок, правильно отгадавший загадку, ищет соответствующее изображение и «вешает» эту картинку на «Чудо-дерево».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Усложнение (для детей от пяти лет).</w:t>
      </w:r>
      <w:r w:rsidRPr="00413A5F">
        <w:rPr>
          <w:rFonts w:ascii="Times New Roman" w:eastAsia="Times New Roman" w:hAnsi="Times New Roman" w:cs="Times New Roman"/>
          <w:color w:val="000000"/>
          <w:sz w:val="32"/>
          <w:szCs w:val="32"/>
          <w:lang w:eastAsia="ru-RU"/>
        </w:rPr>
        <w:t>   Предложить детям придумать новые свойства  размещённых на «волшебном дереве» предметов: «Попробуйте придумать, каким волшебным свойством будет обладать предмет на нашем волшебном дереве».</w:t>
      </w:r>
    </w:p>
    <w:p w:rsidR="00413A5F" w:rsidRPr="00413A5F" w:rsidRDefault="00413A5F" w:rsidP="00413A5F">
      <w:pPr>
        <w:numPr>
          <w:ilvl w:val="0"/>
          <w:numId w:val="1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«Кто пришёл на карнавал?»</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Расширение  объёма словаря и кругозора; развитие   образной памяти, словесного творчества.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Изображение новогодней ёлки  с кармашками вокруг ёлки для «сказочных персонажей»; комплект сказочных персонажей из изучаемой сказки.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 </w:t>
      </w:r>
      <w:r w:rsidRPr="00413A5F">
        <w:rPr>
          <w:rFonts w:ascii="Times New Roman" w:eastAsia="Times New Roman" w:hAnsi="Times New Roman" w:cs="Times New Roman"/>
          <w:color w:val="000000"/>
          <w:sz w:val="32"/>
          <w:szCs w:val="32"/>
          <w:lang w:eastAsia="ru-RU"/>
        </w:rPr>
        <w:t> На столе лежит комплект картинок, перевёрнутых изнаночной стороной. Игроки по очереди берут картинки, называют изображённых     персонажей  и вставляют в кармашки вокруг ёлки.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Усложнение.</w:t>
      </w:r>
      <w:r w:rsidRPr="00413A5F">
        <w:rPr>
          <w:rFonts w:ascii="Times New Roman" w:eastAsia="Times New Roman" w:hAnsi="Times New Roman" w:cs="Times New Roman"/>
          <w:color w:val="000000"/>
          <w:sz w:val="32"/>
          <w:szCs w:val="32"/>
          <w:lang w:eastAsia="ru-RU"/>
        </w:rPr>
        <w:t xml:space="preserve">  После того как все герои «займут» свои места, детям предлагается придумать содержание разговора сказочных героев. </w:t>
      </w:r>
      <w:r w:rsidRPr="00413A5F">
        <w:rPr>
          <w:rFonts w:ascii="Times New Roman" w:eastAsia="Times New Roman" w:hAnsi="Times New Roman" w:cs="Times New Roman"/>
          <w:color w:val="000000"/>
          <w:sz w:val="32"/>
          <w:szCs w:val="32"/>
          <w:lang w:eastAsia="ru-RU"/>
        </w:rPr>
        <w:lastRenderedPageBreak/>
        <w:t>«Попробуйте придумать, о чём будут разговаривать на новогоднем карнавале сказочные герои».</w:t>
      </w:r>
    </w:p>
    <w:p w:rsidR="00413A5F" w:rsidRPr="00413A5F" w:rsidRDefault="00413A5F" w:rsidP="00413A5F">
      <w:pPr>
        <w:numPr>
          <w:ilvl w:val="0"/>
          <w:numId w:val="14"/>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«Волшебные предметы  из чудесного мешочка»  </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Расширение объёма словаря, развитие тактильного восприятия, уточнение представлений о признаках предмета; развитие творческого мышления, словесного творчества.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 </w:t>
      </w:r>
      <w:r w:rsidRPr="00413A5F">
        <w:rPr>
          <w:rFonts w:ascii="Times New Roman" w:eastAsia="Times New Roman" w:hAnsi="Times New Roman" w:cs="Times New Roman"/>
          <w:color w:val="000000"/>
          <w:sz w:val="32"/>
          <w:szCs w:val="32"/>
          <w:lang w:eastAsia="ru-RU"/>
        </w:rPr>
        <w:t> Нарядно оформленный мешочек, мелкие игрушки.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  </w:t>
      </w:r>
      <w:r w:rsidRPr="00413A5F">
        <w:rPr>
          <w:rFonts w:ascii="Times New Roman" w:eastAsia="Times New Roman" w:hAnsi="Times New Roman" w:cs="Times New Roman"/>
          <w:color w:val="000000"/>
          <w:sz w:val="32"/>
          <w:szCs w:val="32"/>
          <w:lang w:eastAsia="ru-RU"/>
        </w:rPr>
        <w:t>Предварительно дети знакомятся с игрушками: рассматривают, называют, выделяют их качества. Первый игрок опускает руку в мешочек, нащупывает одну игрушку, узнает её  и называет: «У меня чашка».  Только  после этих слов ребёнок может вытащить игрушку из мешочка, рассмотреть её, показать всем детям и рассказать о её новых волшебных качествах.</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proofErr w:type="gramStart"/>
      <w:r w:rsidRPr="00413A5F">
        <w:rPr>
          <w:rFonts w:ascii="Times New Roman" w:eastAsia="Times New Roman" w:hAnsi="Times New Roman" w:cs="Times New Roman"/>
          <w:color w:val="000000"/>
          <w:sz w:val="32"/>
          <w:szCs w:val="32"/>
          <w:u w:val="single"/>
          <w:lang w:eastAsia="ru-RU"/>
        </w:rPr>
        <w:t>Усложнённый вариант</w:t>
      </w:r>
      <w:r w:rsidRPr="00413A5F">
        <w:rPr>
          <w:rFonts w:ascii="Times New Roman" w:eastAsia="Times New Roman" w:hAnsi="Times New Roman" w:cs="Times New Roman"/>
          <w:color w:val="000000"/>
          <w:sz w:val="32"/>
          <w:szCs w:val="32"/>
          <w:lang w:eastAsia="ru-RU"/>
        </w:rPr>
        <w:t>: прежде чем достать предмет из мешочка, необходимо определить его форму (круглый, продолговатый),</w:t>
      </w:r>
      <w:r w:rsidRPr="00413A5F">
        <w:rPr>
          <w:rFonts w:ascii="Times New Roman" w:eastAsia="Times New Roman" w:hAnsi="Times New Roman" w:cs="Times New Roman"/>
          <w:i/>
          <w:iCs/>
          <w:color w:val="000000"/>
          <w:sz w:val="32"/>
          <w:szCs w:val="32"/>
          <w:lang w:eastAsia="ru-RU"/>
        </w:rPr>
        <w:t> </w:t>
      </w:r>
      <w:r w:rsidRPr="00413A5F">
        <w:rPr>
          <w:rFonts w:ascii="Times New Roman" w:eastAsia="Times New Roman" w:hAnsi="Times New Roman" w:cs="Times New Roman"/>
          <w:color w:val="000000"/>
          <w:sz w:val="32"/>
          <w:szCs w:val="32"/>
          <w:lang w:eastAsia="ru-RU"/>
        </w:rPr>
        <w:t>материал, из которого изготовлен предмет (резиновый, металлический, пластмассовый, деревянный), качество поверхности (гладкий, шероховатый, холодный, скользкий).</w:t>
      </w:r>
      <w:proofErr w:type="gramEnd"/>
    </w:p>
    <w:p w:rsidR="00413A5F" w:rsidRPr="00413A5F" w:rsidRDefault="00413A5F" w:rsidP="00413A5F">
      <w:pPr>
        <w:numPr>
          <w:ilvl w:val="0"/>
          <w:numId w:val="1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«Придумай загадку о волшебном животном»</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 </w:t>
      </w:r>
      <w:r w:rsidRPr="00413A5F">
        <w:rPr>
          <w:rFonts w:ascii="Times New Roman" w:eastAsia="Times New Roman" w:hAnsi="Times New Roman" w:cs="Times New Roman"/>
          <w:color w:val="000000"/>
          <w:sz w:val="32"/>
          <w:szCs w:val="32"/>
          <w:lang w:eastAsia="ru-RU"/>
        </w:rPr>
        <w:t>Развитие творческого мышления, умения составлять описательные рассказы о животных;  уточнение представлений о действиях животных.</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Предметные картинки, фишки, опорная схема для описания животных.</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Низкий уровень сложности. </w:t>
      </w:r>
      <w:r w:rsidRPr="00413A5F">
        <w:rPr>
          <w:rFonts w:ascii="Times New Roman" w:eastAsia="Times New Roman" w:hAnsi="Times New Roman" w:cs="Times New Roman"/>
          <w:color w:val="000000"/>
          <w:sz w:val="32"/>
          <w:szCs w:val="32"/>
          <w:lang w:eastAsia="ru-RU"/>
        </w:rPr>
        <w:t>Детям раздаются предметные картинки (по 4 штуки). Один игрок выбирает и «загадывает» любую картинку из четырёх. Взрослый задаёт ему вопросы о животном: «Какое животное по размеру, цвету, где живёт?» «Какая шерсть, уши, хвост?»  «Что может делать животное?»     Ребёнок, загадавший животное, отвечает: «Животное  маленькое, серое,  живёт в лесу, может прыгать.  Шерсть густая, уши длинные, хвост короткий». Вопросы задаются до тех пор, пока один из играющих не догадается, какое животное загадано. За правильную отгадку выдаётся фишка.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Средний уровень сложности. </w:t>
      </w:r>
      <w:r w:rsidRPr="00413A5F">
        <w:rPr>
          <w:rFonts w:ascii="Times New Roman" w:eastAsia="Times New Roman" w:hAnsi="Times New Roman" w:cs="Times New Roman"/>
          <w:color w:val="000000"/>
          <w:sz w:val="32"/>
          <w:szCs w:val="32"/>
          <w:lang w:eastAsia="ru-RU"/>
        </w:rPr>
        <w:t xml:space="preserve">В игре используют 4 картинки. Вопросы игроку задают дети по очереди.  «Какого цвета </w:t>
      </w:r>
      <w:r w:rsidRPr="00413A5F">
        <w:rPr>
          <w:rFonts w:ascii="Times New Roman" w:eastAsia="Times New Roman" w:hAnsi="Times New Roman" w:cs="Times New Roman"/>
          <w:color w:val="000000"/>
          <w:sz w:val="32"/>
          <w:szCs w:val="32"/>
          <w:lang w:eastAsia="ru-RU"/>
        </w:rPr>
        <w:lastRenderedPageBreak/>
        <w:t>животное?», «Какого  размера?» и т.п.  Дети играют без участия взрослого.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Высокий уровень сложности. </w:t>
      </w:r>
      <w:r w:rsidRPr="00413A5F">
        <w:rPr>
          <w:rFonts w:ascii="Times New Roman" w:eastAsia="Times New Roman" w:hAnsi="Times New Roman" w:cs="Times New Roman"/>
          <w:color w:val="000000"/>
          <w:sz w:val="32"/>
          <w:szCs w:val="32"/>
          <w:lang w:eastAsia="ru-RU"/>
        </w:rPr>
        <w:t>Взрослый раздаёт более 4-х</w:t>
      </w:r>
      <w:r w:rsidRPr="00413A5F">
        <w:rPr>
          <w:rFonts w:ascii="Times New Roman" w:eastAsia="Times New Roman" w:hAnsi="Times New Roman" w:cs="Times New Roman"/>
          <w:b/>
          <w:bCs/>
          <w:color w:val="000000"/>
          <w:sz w:val="32"/>
          <w:szCs w:val="32"/>
          <w:lang w:eastAsia="ru-RU"/>
        </w:rPr>
        <w:t> </w:t>
      </w:r>
      <w:r w:rsidRPr="00413A5F">
        <w:rPr>
          <w:rFonts w:ascii="Times New Roman" w:eastAsia="Times New Roman" w:hAnsi="Times New Roman" w:cs="Times New Roman"/>
          <w:color w:val="000000"/>
          <w:sz w:val="32"/>
          <w:szCs w:val="32"/>
          <w:lang w:eastAsia="ru-RU"/>
        </w:rPr>
        <w:t>картинок каждому участнику. Ребёнок рассказывает об особенностях загаданного животного («придумывает загадку») самостоятельно.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proofErr w:type="spellStart"/>
      <w:r w:rsidRPr="00413A5F">
        <w:rPr>
          <w:rFonts w:ascii="Times New Roman" w:eastAsia="Times New Roman" w:hAnsi="Times New Roman" w:cs="Times New Roman"/>
          <w:color w:val="000000"/>
          <w:sz w:val="32"/>
          <w:szCs w:val="32"/>
          <w:u w:val="single"/>
          <w:lang w:eastAsia="ru-RU"/>
        </w:rPr>
        <w:t>Усложение</w:t>
      </w:r>
      <w:proofErr w:type="spellEnd"/>
      <w:r w:rsidRPr="00413A5F">
        <w:rPr>
          <w:rFonts w:ascii="Times New Roman" w:eastAsia="Times New Roman" w:hAnsi="Times New Roman" w:cs="Times New Roman"/>
          <w:color w:val="000000"/>
          <w:sz w:val="32"/>
          <w:szCs w:val="32"/>
          <w:u w:val="single"/>
          <w:lang w:eastAsia="ru-RU"/>
        </w:rPr>
        <w:t xml:space="preserve"> (для старших дошкольников).</w:t>
      </w:r>
      <w:r w:rsidRPr="00413A5F">
        <w:rPr>
          <w:rFonts w:ascii="Times New Roman" w:eastAsia="Times New Roman" w:hAnsi="Times New Roman" w:cs="Times New Roman"/>
          <w:color w:val="000000"/>
          <w:sz w:val="32"/>
          <w:szCs w:val="32"/>
          <w:lang w:eastAsia="ru-RU"/>
        </w:rPr>
        <w:t>  Предложить детям придумать, какими волшебными  действиями будут обладать животные. «Попробуйте придумать, какое волшебное действие может совершать  животное».</w:t>
      </w:r>
    </w:p>
    <w:p w:rsidR="00413A5F" w:rsidRPr="00413A5F" w:rsidRDefault="00413A5F" w:rsidP="00413A5F">
      <w:pPr>
        <w:numPr>
          <w:ilvl w:val="0"/>
          <w:numId w:val="16"/>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«Нелепицы»</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 </w:t>
      </w:r>
      <w:r w:rsidRPr="00413A5F">
        <w:rPr>
          <w:rFonts w:ascii="Times New Roman" w:eastAsia="Times New Roman" w:hAnsi="Times New Roman" w:cs="Times New Roman"/>
          <w:color w:val="000000"/>
          <w:sz w:val="32"/>
          <w:szCs w:val="32"/>
          <w:lang w:eastAsia="ru-RU"/>
        </w:rPr>
        <w:t>Развитие умения различать реальность и фантазийный вымысел; уточнение представлений о предмете, явлениях природы.</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Одинаковые чёрно-белые сюжетные картинки с изображением нелепиц (по количеству детей), цветные карандаши.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Низкий уровень сложности. </w:t>
      </w:r>
      <w:r w:rsidRPr="00413A5F">
        <w:rPr>
          <w:rFonts w:ascii="Times New Roman" w:eastAsia="Times New Roman" w:hAnsi="Times New Roman" w:cs="Times New Roman"/>
          <w:color w:val="000000"/>
          <w:sz w:val="32"/>
          <w:szCs w:val="32"/>
          <w:lang w:eastAsia="ru-RU"/>
        </w:rPr>
        <w:t>Каждому ребёнку выдаётся чёрно-белая картинка с изображением нелепиц. Дети рассматривают картинку. Взрослый предлагает детям назвать, что на картинке изображено неправильно. Затем взрослый предлагает раскрасить цветными карандашами только те изображения, которые соответствуют истине, что может быть на самом деле.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Средний уровень сложности. </w:t>
      </w:r>
      <w:r w:rsidRPr="00413A5F">
        <w:rPr>
          <w:rFonts w:ascii="Times New Roman" w:eastAsia="Times New Roman" w:hAnsi="Times New Roman" w:cs="Times New Roman"/>
          <w:color w:val="000000"/>
          <w:sz w:val="32"/>
          <w:szCs w:val="32"/>
          <w:lang w:eastAsia="ru-RU"/>
        </w:rPr>
        <w:t xml:space="preserve">Дети соревнуются, кто больше увидит и назовёт нелепиц. Вариантом использования помощи взрослого является наличие опорных слов, указывающих на ошибку и правильный вариант. В соответствии с названной парой слов дети находят ошибку на картинке. По окончании выполнения задания дети раскрашивают то, что на рисунке </w:t>
      </w:r>
      <w:proofErr w:type="gramStart"/>
      <w:r w:rsidRPr="00413A5F">
        <w:rPr>
          <w:rFonts w:ascii="Times New Roman" w:eastAsia="Times New Roman" w:hAnsi="Times New Roman" w:cs="Times New Roman"/>
          <w:color w:val="000000"/>
          <w:sz w:val="32"/>
          <w:szCs w:val="32"/>
          <w:lang w:eastAsia="ru-RU"/>
        </w:rPr>
        <w:t>изображено</w:t>
      </w:r>
      <w:proofErr w:type="gramEnd"/>
      <w:r w:rsidRPr="00413A5F">
        <w:rPr>
          <w:rFonts w:ascii="Times New Roman" w:eastAsia="Times New Roman" w:hAnsi="Times New Roman" w:cs="Times New Roman"/>
          <w:color w:val="000000"/>
          <w:sz w:val="32"/>
          <w:szCs w:val="32"/>
          <w:lang w:eastAsia="ru-RU"/>
        </w:rPr>
        <w:t xml:space="preserve"> верно.</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Высокий уровень сложности. </w:t>
      </w:r>
      <w:r w:rsidRPr="00413A5F">
        <w:rPr>
          <w:rFonts w:ascii="Times New Roman" w:eastAsia="Times New Roman" w:hAnsi="Times New Roman" w:cs="Times New Roman"/>
          <w:color w:val="000000"/>
          <w:sz w:val="32"/>
          <w:szCs w:val="32"/>
          <w:lang w:eastAsia="ru-RU"/>
        </w:rPr>
        <w:t> Дети выполняют задание без помощи взрослого. Указывая на нелепицы, они дают правильные варианты. После этого дети раскрашивают то, что на рисунке изображено правильно.  </w:t>
      </w:r>
    </w:p>
    <w:p w:rsidR="00413A5F" w:rsidRPr="00413A5F" w:rsidRDefault="00413A5F" w:rsidP="00413A5F">
      <w:pPr>
        <w:numPr>
          <w:ilvl w:val="0"/>
          <w:numId w:val="1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«Превращения»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умения выделять существенные признаки предметов.</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w:t>
      </w:r>
      <w:r w:rsidRPr="00413A5F">
        <w:rPr>
          <w:rFonts w:ascii="Times New Roman" w:eastAsia="Times New Roman" w:hAnsi="Times New Roman" w:cs="Times New Roman"/>
          <w:color w:val="000000"/>
          <w:sz w:val="32"/>
          <w:szCs w:val="32"/>
          <w:lang w:eastAsia="ru-RU"/>
        </w:rPr>
        <w:t> Калейдоскоп, предметные картинки </w:t>
      </w:r>
      <w:r w:rsidRPr="00413A5F">
        <w:rPr>
          <w:rFonts w:ascii="Times New Roman" w:eastAsia="Times New Roman" w:hAnsi="Times New Roman" w:cs="Times New Roman"/>
          <w:i/>
          <w:iCs/>
          <w:color w:val="000000"/>
          <w:sz w:val="32"/>
          <w:szCs w:val="32"/>
          <w:lang w:eastAsia="ru-RU"/>
        </w:rPr>
        <w:t>(чашка, кепка, кувшин, бутылка, диван, стул, кресло).</w:t>
      </w:r>
      <w:r w:rsidRPr="00413A5F">
        <w:rPr>
          <w:rFonts w:ascii="Times New Roman" w:eastAsia="Times New Roman" w:hAnsi="Times New Roman" w:cs="Times New Roman"/>
          <w:color w:val="000000"/>
          <w:sz w:val="32"/>
          <w:szCs w:val="32"/>
          <w:lang w:eastAsia="ru-RU"/>
        </w:rPr>
        <w:t> </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lastRenderedPageBreak/>
        <w:t>Содержание:</w:t>
      </w:r>
      <w:r w:rsidRPr="00413A5F">
        <w:rPr>
          <w:rFonts w:ascii="Times New Roman" w:eastAsia="Times New Roman" w:hAnsi="Times New Roman" w:cs="Times New Roman"/>
          <w:color w:val="000000"/>
          <w:sz w:val="32"/>
          <w:szCs w:val="32"/>
          <w:lang w:eastAsia="ru-RU"/>
        </w:rPr>
        <w:t> Взрослый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Взрослый обращает внимание детей на то, что наличие или отсутствие определённых деталей у предмета является важным признаком, по которому мы узнаём этот предмет и называем его тем или иным словом.</w:t>
      </w:r>
    </w:p>
    <w:p w:rsidR="00413A5F" w:rsidRPr="00413A5F" w:rsidRDefault="00413A5F" w:rsidP="00413A5F">
      <w:pPr>
        <w:numPr>
          <w:ilvl w:val="0"/>
          <w:numId w:val="18"/>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«Как спастись от колдуна?»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 </w:t>
      </w:r>
      <w:r w:rsidRPr="00413A5F">
        <w:rPr>
          <w:rFonts w:ascii="Times New Roman" w:eastAsia="Times New Roman" w:hAnsi="Times New Roman" w:cs="Times New Roman"/>
          <w:color w:val="000000"/>
          <w:sz w:val="32"/>
          <w:szCs w:val="32"/>
          <w:lang w:eastAsia="ru-RU"/>
        </w:rPr>
        <w:t> развитие связной речи, воображения, творческого мышления.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Оборудование: </w:t>
      </w:r>
      <w:r w:rsidRPr="00413A5F">
        <w:rPr>
          <w:rFonts w:ascii="Times New Roman" w:eastAsia="Times New Roman" w:hAnsi="Times New Roman" w:cs="Times New Roman"/>
          <w:color w:val="000000"/>
          <w:sz w:val="32"/>
          <w:szCs w:val="32"/>
          <w:lang w:eastAsia="ru-RU"/>
        </w:rPr>
        <w:t> набор мелких игрушек или предметных картинок 8-10 штук (можно использовать в дальнейшем заместители).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color w:val="000000"/>
          <w:sz w:val="32"/>
          <w:szCs w:val="32"/>
          <w:lang w:eastAsia="ru-RU"/>
        </w:rPr>
        <w:t>  Взрослый рассказывает такую историю: «Жил-был колдун. Он умел заколдовывать разные предметы и вещи. Заколдует и несёт к себе в пещеру. Но колдун заколдовывал только ту вещь, которая была одна. Если же предметы объединялись, колдун не мог их заколдовать и унести к себе».</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После этого ребёнку предлагается объединить предметы в единый сюжет. Если ребёнок понял задание, то ему можно дать сразу набор игрушек или картинок.</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Если же ребёнок испытывает  какие-либо затруднения, необходимо помочь ему. Например, взять два первых попавшихся кубика, и придумать свой рассказ: «Однажды бабочка встретила ёжика, очень удивилась и спросила его, почему ёжик не летает. Ёжик ответил, что он не умеет летать, но зато умеет сворачиваться в клубок. И предложил научить этому бабочку. С тех пор они подружились».  </w:t>
      </w:r>
    </w:p>
    <w:p w:rsidR="00413A5F" w:rsidRPr="00413A5F" w:rsidRDefault="00413A5F" w:rsidP="00413A5F">
      <w:pPr>
        <w:numPr>
          <w:ilvl w:val="0"/>
          <w:numId w:val="19"/>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«Придумай историю»</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понимания и активизация слов с обобщающим значением; развитие связной речи, словесного творчества.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color w:val="000000"/>
          <w:sz w:val="32"/>
          <w:szCs w:val="32"/>
          <w:lang w:eastAsia="ru-RU"/>
        </w:rPr>
        <w:t xml:space="preserve"> Взрослый  предлагает ребёнку придумать историю (рассказ, сказку) об овощах, домашних животных, посуде, транспорте и т.д. Взрослый даёт образец истории, помогает придумать начало. Этапы развития сюжета («Как-то раз случился в деревне переполох…», «Однажды ночью игрушки ожили и …»). В данной игре ребёнок не только закрепляет понимание обобщающих </w:t>
      </w:r>
      <w:r w:rsidRPr="00413A5F">
        <w:rPr>
          <w:rFonts w:ascii="Times New Roman" w:eastAsia="Times New Roman" w:hAnsi="Times New Roman" w:cs="Times New Roman"/>
          <w:color w:val="000000"/>
          <w:sz w:val="32"/>
          <w:szCs w:val="32"/>
          <w:lang w:eastAsia="ru-RU"/>
        </w:rPr>
        <w:lastRenderedPageBreak/>
        <w:t> слов, но и актуализирует лексику по теме, развивает вербальное (словесное) творчество.</w:t>
      </w:r>
    </w:p>
    <w:p w:rsidR="00413A5F" w:rsidRPr="00413A5F" w:rsidRDefault="00413A5F" w:rsidP="00413A5F">
      <w:pPr>
        <w:numPr>
          <w:ilvl w:val="0"/>
          <w:numId w:val="20"/>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«Бывает – не бывает» (1 вариант)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четырёх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Развитие понятийного аспекта значения слов с обобщающим значением, уточнение их значения; развитие творческого мышления.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 Содержание:</w:t>
      </w:r>
      <w:r w:rsidRPr="00413A5F">
        <w:rPr>
          <w:rFonts w:ascii="Times New Roman" w:eastAsia="Times New Roman" w:hAnsi="Times New Roman" w:cs="Times New Roman"/>
          <w:color w:val="000000"/>
          <w:sz w:val="32"/>
          <w:szCs w:val="32"/>
          <w:lang w:eastAsia="ru-RU"/>
        </w:rPr>
        <w:t> Взрослый произносит предложение, содержащее в себе верное или ложное суждение с использованием слов обобщающего значения. Дети, в случае необходимости, исправляют ошибку.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Усложнение.</w:t>
      </w:r>
      <w:r w:rsidRPr="00413A5F">
        <w:rPr>
          <w:rFonts w:ascii="Times New Roman" w:eastAsia="Times New Roman" w:hAnsi="Times New Roman" w:cs="Times New Roman"/>
          <w:color w:val="000000"/>
          <w:sz w:val="32"/>
          <w:szCs w:val="32"/>
          <w:lang w:eastAsia="ru-RU"/>
        </w:rPr>
        <w:t xml:space="preserve"> Предложить детям самим придумать ложное или верное суждение. «Попробуйте сами придумать </w:t>
      </w:r>
      <w:proofErr w:type="gramStart"/>
      <w:r w:rsidRPr="00413A5F">
        <w:rPr>
          <w:rFonts w:ascii="Times New Roman" w:eastAsia="Times New Roman" w:hAnsi="Times New Roman" w:cs="Times New Roman"/>
          <w:color w:val="000000"/>
          <w:sz w:val="32"/>
          <w:szCs w:val="32"/>
          <w:lang w:eastAsia="ru-RU"/>
        </w:rPr>
        <w:t>предложение</w:t>
      </w:r>
      <w:proofErr w:type="gramEnd"/>
      <w:r w:rsidRPr="00413A5F">
        <w:rPr>
          <w:rFonts w:ascii="Times New Roman" w:eastAsia="Times New Roman" w:hAnsi="Times New Roman" w:cs="Times New Roman"/>
          <w:color w:val="000000"/>
          <w:sz w:val="32"/>
          <w:szCs w:val="32"/>
          <w:lang w:eastAsia="ru-RU"/>
        </w:rPr>
        <w:t xml:space="preserve"> в котором будет правда, т.е. что может быть, и ложь, т.е. чего не может быть».</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Примерный  речевой материал:</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фрукты растут на деревьях;</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овощи растут на кустарниках;</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из ягод варят варенье;</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обувь согревает тело человека в холодное время года;</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 магазине продают продукты;</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дикие животные живут в лесу;</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перелётные птицы весной улетают на юг;</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мебель нужна для удобства человека;</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одежду носят на ногах;</w:t>
      </w:r>
    </w:p>
    <w:p w:rsidR="00413A5F" w:rsidRPr="00413A5F" w:rsidRDefault="00413A5F" w:rsidP="00413A5F">
      <w:pPr>
        <w:numPr>
          <w:ilvl w:val="0"/>
          <w:numId w:val="21"/>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летом лужи покрыты льдом и т.п.</w:t>
      </w:r>
    </w:p>
    <w:p w:rsidR="00413A5F" w:rsidRPr="00413A5F" w:rsidRDefault="00413A5F" w:rsidP="00413A5F">
      <w:pPr>
        <w:numPr>
          <w:ilvl w:val="0"/>
          <w:numId w:val="22"/>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«Бывает – не бывает» (2 вариант)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Цели:</w:t>
      </w:r>
      <w:r w:rsidRPr="00413A5F">
        <w:rPr>
          <w:rFonts w:ascii="Times New Roman" w:eastAsia="Times New Roman" w:hAnsi="Times New Roman" w:cs="Times New Roman"/>
          <w:color w:val="000000"/>
          <w:sz w:val="32"/>
          <w:szCs w:val="32"/>
          <w:lang w:eastAsia="ru-RU"/>
        </w:rPr>
        <w:t> Формирование семантических полей, расширение словаря антонимов; развитие творческих способностей.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color w:val="000000"/>
          <w:sz w:val="32"/>
          <w:szCs w:val="32"/>
          <w:lang w:eastAsia="ru-RU"/>
        </w:rPr>
        <w:t>  Взрослый произносит предложения, заключающие в себе ошибку. Необходимо определить, какое слово в предложении используется неверно, и заменить его словом с противоположным значением.</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lang w:eastAsia="ru-RU"/>
        </w:rPr>
        <w:t> </w:t>
      </w:r>
      <w:r w:rsidRPr="00413A5F">
        <w:rPr>
          <w:rFonts w:ascii="Times New Roman" w:eastAsia="Times New Roman" w:hAnsi="Times New Roman" w:cs="Times New Roman"/>
          <w:b/>
          <w:bCs/>
          <w:i/>
          <w:iCs/>
          <w:color w:val="000000"/>
          <w:sz w:val="32"/>
          <w:szCs w:val="32"/>
          <w:lang w:eastAsia="ru-RU"/>
        </w:rPr>
        <w:t>Примерный  речевой материал:</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Дюймовочка выше Белоснежки, а Гулливер ниже лилипутов;</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Птица Говорун любит громко молчать;</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Снежная Королева любит лето, потому что летом идёт снег;</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proofErr w:type="spellStart"/>
      <w:r w:rsidRPr="00413A5F">
        <w:rPr>
          <w:rFonts w:ascii="Times New Roman" w:eastAsia="Times New Roman" w:hAnsi="Times New Roman" w:cs="Times New Roman"/>
          <w:color w:val="000000"/>
          <w:sz w:val="32"/>
          <w:szCs w:val="32"/>
          <w:lang w:eastAsia="ru-RU"/>
        </w:rPr>
        <w:t>Винни</w:t>
      </w:r>
      <w:proofErr w:type="spellEnd"/>
      <w:r w:rsidRPr="00413A5F">
        <w:rPr>
          <w:rFonts w:ascii="Times New Roman" w:eastAsia="Times New Roman" w:hAnsi="Times New Roman" w:cs="Times New Roman"/>
          <w:color w:val="000000"/>
          <w:sz w:val="32"/>
          <w:szCs w:val="32"/>
          <w:lang w:eastAsia="ru-RU"/>
        </w:rPr>
        <w:t xml:space="preserve"> Пух любит мёд за то, что он горький;</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lastRenderedPageBreak/>
        <w:t>Папа Карло ниже Буратино, потому что он маленький;</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Котёнок</w:t>
      </w:r>
      <w:proofErr w:type="gramStart"/>
      <w:r w:rsidRPr="00413A5F">
        <w:rPr>
          <w:rFonts w:ascii="Times New Roman" w:eastAsia="Times New Roman" w:hAnsi="Times New Roman" w:cs="Times New Roman"/>
          <w:color w:val="000000"/>
          <w:sz w:val="32"/>
          <w:szCs w:val="32"/>
          <w:lang w:eastAsia="ru-RU"/>
        </w:rPr>
        <w:t xml:space="preserve"> Г</w:t>
      </w:r>
      <w:proofErr w:type="gramEnd"/>
      <w:r w:rsidRPr="00413A5F">
        <w:rPr>
          <w:rFonts w:ascii="Times New Roman" w:eastAsia="Times New Roman" w:hAnsi="Times New Roman" w:cs="Times New Roman"/>
          <w:color w:val="000000"/>
          <w:sz w:val="32"/>
          <w:szCs w:val="32"/>
          <w:lang w:eastAsia="ru-RU"/>
        </w:rPr>
        <w:t>ав мяукает громко, а кошка – тихо;</w:t>
      </w:r>
    </w:p>
    <w:p w:rsidR="00413A5F" w:rsidRPr="00413A5F" w:rsidRDefault="00413A5F" w:rsidP="00413A5F">
      <w:pPr>
        <w:numPr>
          <w:ilvl w:val="0"/>
          <w:numId w:val="23"/>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Сказка «Колобок» со счастливым концом, а сказка «Репка» - нет.</w:t>
      </w:r>
    </w:p>
    <w:p w:rsidR="00413A5F" w:rsidRPr="00413A5F" w:rsidRDefault="00413A5F" w:rsidP="00413A5F">
      <w:pPr>
        <w:numPr>
          <w:ilvl w:val="0"/>
          <w:numId w:val="24"/>
        </w:numPr>
        <w:spacing w:after="0" w:line="330" w:lineRule="atLeast"/>
        <w:rPr>
          <w:rFonts w:ascii="Calibri" w:eastAsia="Times New Roman" w:hAnsi="Calibri" w:cs="Arial"/>
          <w:color w:val="000000"/>
          <w:sz w:val="32"/>
          <w:szCs w:val="32"/>
          <w:lang w:eastAsia="ru-RU"/>
        </w:rPr>
      </w:pPr>
      <w:bookmarkStart w:id="1" w:name="h.30j0zll"/>
      <w:bookmarkEnd w:id="1"/>
      <w:r w:rsidRPr="00413A5F">
        <w:rPr>
          <w:rFonts w:ascii="Times New Roman" w:eastAsia="Times New Roman" w:hAnsi="Times New Roman" w:cs="Times New Roman"/>
          <w:b/>
          <w:bCs/>
          <w:color w:val="000000"/>
          <w:sz w:val="32"/>
          <w:szCs w:val="32"/>
          <w:lang w:eastAsia="ru-RU"/>
        </w:rPr>
        <w:t>«Пантомима»</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w:t>
      </w:r>
      <w:r w:rsidRPr="00413A5F">
        <w:rPr>
          <w:rFonts w:ascii="Times New Roman" w:eastAsia="Times New Roman" w:hAnsi="Times New Roman" w:cs="Times New Roman"/>
          <w:color w:val="000000"/>
          <w:sz w:val="32"/>
          <w:szCs w:val="32"/>
          <w:lang w:eastAsia="ru-RU"/>
        </w:rPr>
        <w:t>  Формирование семантических полей, расширение словаря антонимов, развитие общей моторики, творческих способностей.</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color w:val="000000"/>
          <w:sz w:val="32"/>
          <w:szCs w:val="32"/>
          <w:lang w:eastAsia="ru-RU"/>
        </w:rPr>
        <w:t> Взрослый называет два словосочетания, обозначающих предметы или объекты и их противоположные признаки </w:t>
      </w:r>
      <w:r w:rsidRPr="00413A5F">
        <w:rPr>
          <w:rFonts w:ascii="Times New Roman" w:eastAsia="Times New Roman" w:hAnsi="Times New Roman" w:cs="Times New Roman"/>
          <w:i/>
          <w:iCs/>
          <w:color w:val="000000"/>
          <w:sz w:val="32"/>
          <w:szCs w:val="32"/>
          <w:lang w:eastAsia="ru-RU"/>
        </w:rPr>
        <w:t>(злой волк – добрый медведь). </w:t>
      </w:r>
      <w:r w:rsidRPr="00413A5F">
        <w:rPr>
          <w:rFonts w:ascii="Times New Roman" w:eastAsia="Times New Roman" w:hAnsi="Times New Roman" w:cs="Times New Roman"/>
          <w:color w:val="000000"/>
          <w:sz w:val="32"/>
          <w:szCs w:val="32"/>
          <w:lang w:eastAsia="ru-RU"/>
        </w:rPr>
        <w:t>Необходимо средствами мимики и жестов (без слов) изобразить эти предметы (объекты), обладающие указанными противоположными признаками.</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Примерный речевой материал:</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злой волк – добрый медведь;</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глупый лягушонок – умный кролик;</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стремительный олень – медлительная черепаха;</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смелый львёнок – трусливый заяц;</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сильный тигр – слабый мышонок;</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толстый хомяк – тонкая цапля;</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радостный человек – печальный человек;</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прямое дерево – кривое дерево;</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тяжёлая сумка – лёгкая снежинка;</w:t>
      </w:r>
    </w:p>
    <w:p w:rsidR="00413A5F" w:rsidRPr="00413A5F" w:rsidRDefault="00413A5F" w:rsidP="00413A5F">
      <w:pPr>
        <w:numPr>
          <w:ilvl w:val="0"/>
          <w:numId w:val="25"/>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холодный лёд – горячий огонь.</w:t>
      </w:r>
    </w:p>
    <w:p w:rsidR="00413A5F" w:rsidRPr="00413A5F" w:rsidRDefault="00413A5F" w:rsidP="00413A5F">
      <w:pPr>
        <w:numPr>
          <w:ilvl w:val="0"/>
          <w:numId w:val="26"/>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b/>
          <w:bCs/>
          <w:color w:val="000000"/>
          <w:sz w:val="32"/>
          <w:szCs w:val="32"/>
          <w:lang w:eastAsia="ru-RU"/>
        </w:rPr>
        <w:t>«Исправь ошибку»</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i/>
          <w:iCs/>
          <w:color w:val="000000"/>
          <w:sz w:val="32"/>
          <w:szCs w:val="32"/>
          <w:lang w:eastAsia="ru-RU"/>
        </w:rPr>
        <w:t>(для детей от пяти лет)</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Цель: </w:t>
      </w:r>
      <w:r w:rsidRPr="00413A5F">
        <w:rPr>
          <w:rFonts w:ascii="Times New Roman" w:eastAsia="Times New Roman" w:hAnsi="Times New Roman" w:cs="Times New Roman"/>
          <w:color w:val="000000"/>
          <w:sz w:val="32"/>
          <w:szCs w:val="32"/>
          <w:lang w:eastAsia="ru-RU"/>
        </w:rPr>
        <w:t> Формирование семантических полей; закрепление представлений о сказочных персонажах.</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color w:val="000000"/>
          <w:sz w:val="32"/>
          <w:szCs w:val="32"/>
          <w:u w:val="single"/>
          <w:lang w:eastAsia="ru-RU"/>
        </w:rPr>
        <w:t>Содержание:</w:t>
      </w:r>
      <w:r w:rsidRPr="00413A5F">
        <w:rPr>
          <w:rFonts w:ascii="Times New Roman" w:eastAsia="Times New Roman" w:hAnsi="Times New Roman" w:cs="Times New Roman"/>
          <w:color w:val="000000"/>
          <w:sz w:val="32"/>
          <w:szCs w:val="32"/>
          <w:lang w:eastAsia="ru-RU"/>
        </w:rPr>
        <w:t> Взрослый произносит предложение, в котором сопоставляются два предмета (объекта). Ошибочность суждения в том, что в первой части предложения указывается на один признак сравнения,  а во второй его части – на другой </w:t>
      </w:r>
      <w:r w:rsidRPr="00413A5F">
        <w:rPr>
          <w:rFonts w:ascii="Times New Roman" w:eastAsia="Times New Roman" w:hAnsi="Times New Roman" w:cs="Times New Roman"/>
          <w:i/>
          <w:iCs/>
          <w:color w:val="000000"/>
          <w:sz w:val="32"/>
          <w:szCs w:val="32"/>
          <w:lang w:eastAsia="ru-RU"/>
        </w:rPr>
        <w:t>(внучка  маленькая, а  бабушка старенькая). </w:t>
      </w:r>
      <w:r w:rsidRPr="00413A5F">
        <w:rPr>
          <w:rFonts w:ascii="Times New Roman" w:eastAsia="Times New Roman" w:hAnsi="Times New Roman" w:cs="Times New Roman"/>
          <w:color w:val="000000"/>
          <w:sz w:val="32"/>
          <w:szCs w:val="32"/>
          <w:lang w:eastAsia="ru-RU"/>
        </w:rPr>
        <w:t>Ребёнку необходимо исправить ошибку, предложив два правильных варианта суждения. Например: «Мел белый, а сажа жидкая. В первой части сравнения сказано о цвете, а во второй части – о твёрдости. Правильно будет так: мел белый, а сажа чёрная или мел твёрдый, а сажа мягкая».</w:t>
      </w:r>
    </w:p>
    <w:p w:rsidR="00413A5F" w:rsidRPr="00413A5F" w:rsidRDefault="00413A5F" w:rsidP="00413A5F">
      <w:pPr>
        <w:spacing w:after="0" w:line="270" w:lineRule="atLeast"/>
        <w:rPr>
          <w:rFonts w:ascii="Calibri" w:eastAsia="Times New Roman" w:hAnsi="Calibri" w:cs="Times New Roman"/>
          <w:color w:val="000000"/>
          <w:sz w:val="32"/>
          <w:szCs w:val="32"/>
          <w:lang w:eastAsia="ru-RU"/>
        </w:rPr>
      </w:pPr>
      <w:r w:rsidRPr="00413A5F">
        <w:rPr>
          <w:rFonts w:ascii="Times New Roman" w:eastAsia="Times New Roman" w:hAnsi="Times New Roman" w:cs="Times New Roman"/>
          <w:b/>
          <w:bCs/>
          <w:i/>
          <w:iCs/>
          <w:color w:val="000000"/>
          <w:sz w:val="32"/>
          <w:szCs w:val="32"/>
          <w:lang w:eastAsia="ru-RU"/>
        </w:rPr>
        <w:t>Примерный речевой материал:</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внучка маленькая, а бабушка старенькая;</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lastRenderedPageBreak/>
        <w:t xml:space="preserve">Ослик </w:t>
      </w:r>
      <w:proofErr w:type="spellStart"/>
      <w:r w:rsidRPr="00413A5F">
        <w:rPr>
          <w:rFonts w:ascii="Times New Roman" w:eastAsia="Times New Roman" w:hAnsi="Times New Roman" w:cs="Times New Roman"/>
          <w:color w:val="000000"/>
          <w:sz w:val="32"/>
          <w:szCs w:val="32"/>
          <w:lang w:eastAsia="ru-RU"/>
        </w:rPr>
        <w:t>Иа</w:t>
      </w:r>
      <w:proofErr w:type="spellEnd"/>
      <w:r w:rsidRPr="00413A5F">
        <w:rPr>
          <w:rFonts w:ascii="Times New Roman" w:eastAsia="Times New Roman" w:hAnsi="Times New Roman" w:cs="Times New Roman"/>
          <w:color w:val="000000"/>
          <w:sz w:val="32"/>
          <w:szCs w:val="32"/>
          <w:lang w:eastAsia="ru-RU"/>
        </w:rPr>
        <w:t xml:space="preserve"> большой, а </w:t>
      </w:r>
      <w:proofErr w:type="spellStart"/>
      <w:r w:rsidRPr="00413A5F">
        <w:rPr>
          <w:rFonts w:ascii="Times New Roman" w:eastAsia="Times New Roman" w:hAnsi="Times New Roman" w:cs="Times New Roman"/>
          <w:color w:val="000000"/>
          <w:sz w:val="32"/>
          <w:szCs w:val="32"/>
          <w:lang w:eastAsia="ru-RU"/>
        </w:rPr>
        <w:t>Винни</w:t>
      </w:r>
      <w:proofErr w:type="spellEnd"/>
      <w:r w:rsidRPr="00413A5F">
        <w:rPr>
          <w:rFonts w:ascii="Times New Roman" w:eastAsia="Times New Roman" w:hAnsi="Times New Roman" w:cs="Times New Roman"/>
          <w:color w:val="000000"/>
          <w:sz w:val="32"/>
          <w:szCs w:val="32"/>
          <w:lang w:eastAsia="ru-RU"/>
        </w:rPr>
        <w:t xml:space="preserve"> Пух толстый;</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Лиса хитрая, а Колобок жёлтый;</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Гулливер высокий, а Дюймовочка маленькая;</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Заяц серый, а петушок смелый;</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proofErr w:type="spellStart"/>
      <w:r w:rsidRPr="00413A5F">
        <w:rPr>
          <w:rFonts w:ascii="Times New Roman" w:eastAsia="Times New Roman" w:hAnsi="Times New Roman" w:cs="Times New Roman"/>
          <w:color w:val="000000"/>
          <w:sz w:val="32"/>
          <w:szCs w:val="32"/>
          <w:lang w:eastAsia="ru-RU"/>
        </w:rPr>
        <w:t>Винни</w:t>
      </w:r>
      <w:proofErr w:type="spellEnd"/>
      <w:r w:rsidRPr="00413A5F">
        <w:rPr>
          <w:rFonts w:ascii="Times New Roman" w:eastAsia="Times New Roman" w:hAnsi="Times New Roman" w:cs="Times New Roman"/>
          <w:color w:val="000000"/>
          <w:sz w:val="32"/>
          <w:szCs w:val="32"/>
          <w:lang w:eastAsia="ru-RU"/>
        </w:rPr>
        <w:t xml:space="preserve"> Пух любит мёд, а Пятачок розовый;</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Дюймовочка лёгкая, а ласточка большая;</w:t>
      </w:r>
    </w:p>
    <w:p w:rsidR="00413A5F" w:rsidRPr="00413A5F" w:rsidRDefault="00413A5F" w:rsidP="00413A5F">
      <w:pPr>
        <w:numPr>
          <w:ilvl w:val="0"/>
          <w:numId w:val="27"/>
        </w:numPr>
        <w:spacing w:after="0" w:line="330" w:lineRule="atLeast"/>
        <w:rPr>
          <w:rFonts w:ascii="Calibri" w:eastAsia="Times New Roman" w:hAnsi="Calibri" w:cs="Arial"/>
          <w:color w:val="000000"/>
          <w:sz w:val="32"/>
          <w:szCs w:val="32"/>
          <w:lang w:eastAsia="ru-RU"/>
        </w:rPr>
      </w:pPr>
      <w:r w:rsidRPr="00413A5F">
        <w:rPr>
          <w:rFonts w:ascii="Times New Roman" w:eastAsia="Times New Roman" w:hAnsi="Times New Roman" w:cs="Times New Roman"/>
          <w:color w:val="000000"/>
          <w:sz w:val="32"/>
          <w:szCs w:val="32"/>
          <w:lang w:eastAsia="ru-RU"/>
        </w:rPr>
        <w:t xml:space="preserve">У Пьеро рукава длинные, а у </w:t>
      </w:r>
      <w:proofErr w:type="spellStart"/>
      <w:r w:rsidRPr="00413A5F">
        <w:rPr>
          <w:rFonts w:ascii="Times New Roman" w:eastAsia="Times New Roman" w:hAnsi="Times New Roman" w:cs="Times New Roman"/>
          <w:color w:val="000000"/>
          <w:sz w:val="32"/>
          <w:szCs w:val="32"/>
          <w:lang w:eastAsia="ru-RU"/>
        </w:rPr>
        <w:t>Мальвины</w:t>
      </w:r>
      <w:proofErr w:type="spellEnd"/>
      <w:r w:rsidRPr="00413A5F">
        <w:rPr>
          <w:rFonts w:ascii="Times New Roman" w:eastAsia="Times New Roman" w:hAnsi="Times New Roman" w:cs="Times New Roman"/>
          <w:color w:val="000000"/>
          <w:sz w:val="32"/>
          <w:szCs w:val="32"/>
          <w:lang w:eastAsia="ru-RU"/>
        </w:rPr>
        <w:t xml:space="preserve"> волосы </w:t>
      </w:r>
      <w:proofErr w:type="spellStart"/>
      <w:r w:rsidRPr="00413A5F">
        <w:rPr>
          <w:rFonts w:ascii="Times New Roman" w:eastAsia="Times New Roman" w:hAnsi="Times New Roman" w:cs="Times New Roman"/>
          <w:color w:val="000000"/>
          <w:sz w:val="32"/>
          <w:szCs w:val="32"/>
          <w:lang w:eastAsia="ru-RU"/>
        </w:rPr>
        <w:t>голубые</w:t>
      </w:r>
      <w:proofErr w:type="spellEnd"/>
      <w:r w:rsidRPr="00413A5F">
        <w:rPr>
          <w:rFonts w:ascii="Times New Roman" w:eastAsia="Times New Roman" w:hAnsi="Times New Roman" w:cs="Times New Roman"/>
          <w:color w:val="000000"/>
          <w:sz w:val="32"/>
          <w:szCs w:val="32"/>
          <w:lang w:eastAsia="ru-RU"/>
        </w:rPr>
        <w:t xml:space="preserve"> и т.п.</w:t>
      </w:r>
    </w:p>
    <w:p w:rsidR="00716085" w:rsidRPr="00413A5F" w:rsidRDefault="00C82B59">
      <w:pPr>
        <w:rPr>
          <w:sz w:val="32"/>
          <w:szCs w:val="32"/>
        </w:rPr>
      </w:pPr>
    </w:p>
    <w:sectPr w:rsidR="00716085" w:rsidRPr="00413A5F" w:rsidSect="00413A5F">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235"/>
    <w:multiLevelType w:val="multilevel"/>
    <w:tmpl w:val="42E6C5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55C"/>
    <w:multiLevelType w:val="multilevel"/>
    <w:tmpl w:val="6C2EB5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A5BE4"/>
    <w:multiLevelType w:val="multilevel"/>
    <w:tmpl w:val="180E42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22F07"/>
    <w:multiLevelType w:val="multilevel"/>
    <w:tmpl w:val="D3A60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82564"/>
    <w:multiLevelType w:val="multilevel"/>
    <w:tmpl w:val="2A2EA3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97D1C"/>
    <w:multiLevelType w:val="multilevel"/>
    <w:tmpl w:val="FC5AA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F337DD"/>
    <w:multiLevelType w:val="multilevel"/>
    <w:tmpl w:val="AE6A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67AD5"/>
    <w:multiLevelType w:val="multilevel"/>
    <w:tmpl w:val="459C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C6CCD"/>
    <w:multiLevelType w:val="multilevel"/>
    <w:tmpl w:val="8EF0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C33EF"/>
    <w:multiLevelType w:val="multilevel"/>
    <w:tmpl w:val="4540F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DE7F87"/>
    <w:multiLevelType w:val="multilevel"/>
    <w:tmpl w:val="6D2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83CF6"/>
    <w:multiLevelType w:val="multilevel"/>
    <w:tmpl w:val="B9D0F3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1658F2"/>
    <w:multiLevelType w:val="multilevel"/>
    <w:tmpl w:val="0A70C3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CD7ABF"/>
    <w:multiLevelType w:val="multilevel"/>
    <w:tmpl w:val="7CFC69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2C3B7D"/>
    <w:multiLevelType w:val="multilevel"/>
    <w:tmpl w:val="BE06A0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C22547"/>
    <w:multiLevelType w:val="multilevel"/>
    <w:tmpl w:val="B588D0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D142EF"/>
    <w:multiLevelType w:val="multilevel"/>
    <w:tmpl w:val="F99C7F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644B91"/>
    <w:multiLevelType w:val="multilevel"/>
    <w:tmpl w:val="5728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0B1220"/>
    <w:multiLevelType w:val="multilevel"/>
    <w:tmpl w:val="2CBED3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500273"/>
    <w:multiLevelType w:val="multilevel"/>
    <w:tmpl w:val="6D6652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51380B"/>
    <w:multiLevelType w:val="multilevel"/>
    <w:tmpl w:val="8ABAA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670B02"/>
    <w:multiLevelType w:val="multilevel"/>
    <w:tmpl w:val="D87A5D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CB079F"/>
    <w:multiLevelType w:val="multilevel"/>
    <w:tmpl w:val="0922CB5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8F122A"/>
    <w:multiLevelType w:val="multilevel"/>
    <w:tmpl w:val="01DE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C0558C"/>
    <w:multiLevelType w:val="multilevel"/>
    <w:tmpl w:val="6C72AD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070109"/>
    <w:multiLevelType w:val="multilevel"/>
    <w:tmpl w:val="C68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94B12"/>
    <w:multiLevelType w:val="multilevel"/>
    <w:tmpl w:val="82D0F4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9"/>
  </w:num>
  <w:num w:numId="4">
    <w:abstractNumId w:val="23"/>
  </w:num>
  <w:num w:numId="5">
    <w:abstractNumId w:val="20"/>
  </w:num>
  <w:num w:numId="6">
    <w:abstractNumId w:val="5"/>
  </w:num>
  <w:num w:numId="7">
    <w:abstractNumId w:val="1"/>
  </w:num>
  <w:num w:numId="8">
    <w:abstractNumId w:val="3"/>
  </w:num>
  <w:num w:numId="9">
    <w:abstractNumId w:val="16"/>
  </w:num>
  <w:num w:numId="10">
    <w:abstractNumId w:val="18"/>
  </w:num>
  <w:num w:numId="11">
    <w:abstractNumId w:val="24"/>
  </w:num>
  <w:num w:numId="12">
    <w:abstractNumId w:val="4"/>
  </w:num>
  <w:num w:numId="13">
    <w:abstractNumId w:val="26"/>
  </w:num>
  <w:num w:numId="14">
    <w:abstractNumId w:val="12"/>
  </w:num>
  <w:num w:numId="15">
    <w:abstractNumId w:val="0"/>
  </w:num>
  <w:num w:numId="16">
    <w:abstractNumId w:val="21"/>
  </w:num>
  <w:num w:numId="17">
    <w:abstractNumId w:val="14"/>
  </w:num>
  <w:num w:numId="18">
    <w:abstractNumId w:val="13"/>
  </w:num>
  <w:num w:numId="19">
    <w:abstractNumId w:val="11"/>
  </w:num>
  <w:num w:numId="20">
    <w:abstractNumId w:val="15"/>
  </w:num>
  <w:num w:numId="21">
    <w:abstractNumId w:val="10"/>
  </w:num>
  <w:num w:numId="22">
    <w:abstractNumId w:val="19"/>
  </w:num>
  <w:num w:numId="23">
    <w:abstractNumId w:val="25"/>
  </w:num>
  <w:num w:numId="24">
    <w:abstractNumId w:val="22"/>
  </w:num>
  <w:num w:numId="25">
    <w:abstractNumId w:val="8"/>
  </w:num>
  <w:num w:numId="26">
    <w:abstractNumId w:val="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3A5F"/>
    <w:rsid w:val="002E751A"/>
    <w:rsid w:val="00413A5F"/>
    <w:rsid w:val="00733086"/>
    <w:rsid w:val="007957F0"/>
    <w:rsid w:val="00BC0634"/>
    <w:rsid w:val="00C82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13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13A5F"/>
  </w:style>
  <w:style w:type="character" w:customStyle="1" w:styleId="c1">
    <w:name w:val="c1"/>
    <w:basedOn w:val="a0"/>
    <w:rsid w:val="00413A5F"/>
  </w:style>
</w:styles>
</file>

<file path=word/webSettings.xml><?xml version="1.0" encoding="utf-8"?>
<w:webSettings xmlns:r="http://schemas.openxmlformats.org/officeDocument/2006/relationships" xmlns:w="http://schemas.openxmlformats.org/wordprocessingml/2006/main">
  <w:divs>
    <w:div w:id="633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0852B-2B7D-482A-8F8B-CFB058ED06E9}"/>
</file>

<file path=customXml/itemProps2.xml><?xml version="1.0" encoding="utf-8"?>
<ds:datastoreItem xmlns:ds="http://schemas.openxmlformats.org/officeDocument/2006/customXml" ds:itemID="{4D52941A-2D00-4332-B544-EF64B5CA70B1}"/>
</file>

<file path=customXml/itemProps3.xml><?xml version="1.0" encoding="utf-8"?>
<ds:datastoreItem xmlns:ds="http://schemas.openxmlformats.org/officeDocument/2006/customXml" ds:itemID="{860353AE-D230-4A7E-A79E-FA7295B67E1F}"/>
</file>

<file path=customXml/itemProps4.xml><?xml version="1.0" encoding="utf-8"?>
<ds:datastoreItem xmlns:ds="http://schemas.openxmlformats.org/officeDocument/2006/customXml" ds:itemID="{4DE9BBDE-8C3E-4FDF-B3E6-8735D3E31273}"/>
</file>

<file path=docProps/app.xml><?xml version="1.0" encoding="utf-8"?>
<Properties xmlns="http://schemas.openxmlformats.org/officeDocument/2006/extended-properties" xmlns:vt="http://schemas.openxmlformats.org/officeDocument/2006/docPropsVTypes">
  <Template>Normal</Template>
  <TotalTime>4</TotalTime>
  <Pages>1</Pages>
  <Words>2718</Words>
  <Characters>15495</Characters>
  <Application>Microsoft Office Word</Application>
  <DocSecurity>0</DocSecurity>
  <Lines>129</Lines>
  <Paragraphs>36</Paragraphs>
  <ScaleCrop>false</ScaleCrop>
  <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Носов</dc:creator>
  <cp:keywords/>
  <dc:description/>
  <cp:lastModifiedBy>Masha</cp:lastModifiedBy>
  <cp:revision>4</cp:revision>
  <dcterms:created xsi:type="dcterms:W3CDTF">2015-07-17T13:58:00Z</dcterms:created>
  <dcterms:modified xsi:type="dcterms:W3CDTF">2016-04-10T14:11:00Z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