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E5" w:rsidRDefault="005702E5" w:rsidP="005702E5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4597E7"/>
          <w:kern w:val="36"/>
          <w:sz w:val="39"/>
          <w:szCs w:val="39"/>
          <w:lang w:eastAsia="ru-RU"/>
        </w:rPr>
      </w:pPr>
      <w:r>
        <w:rPr>
          <w:rFonts w:ascii="Georgia" w:eastAsia="Times New Roman" w:hAnsi="Georgia" w:cs="Times New Roman"/>
          <w:color w:val="4597E7"/>
          <w:kern w:val="36"/>
          <w:sz w:val="39"/>
          <w:szCs w:val="39"/>
          <w:lang w:eastAsia="ru-RU"/>
        </w:rPr>
        <w:t>Рекомендации родителям</w:t>
      </w:r>
    </w:p>
    <w:p w:rsidR="005702E5" w:rsidRPr="005702E5" w:rsidRDefault="005702E5" w:rsidP="005702E5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4597E7"/>
          <w:kern w:val="36"/>
          <w:sz w:val="39"/>
          <w:szCs w:val="39"/>
          <w:lang w:eastAsia="ru-RU"/>
        </w:rPr>
      </w:pPr>
      <w:proofErr w:type="gramStart"/>
      <w:r w:rsidRPr="005702E5">
        <w:rPr>
          <w:rFonts w:ascii="Georgia" w:eastAsia="Times New Roman" w:hAnsi="Georgia" w:cs="Times New Roman"/>
          <w:color w:val="4597E7"/>
          <w:kern w:val="36"/>
          <w:sz w:val="39"/>
          <w:szCs w:val="39"/>
          <w:lang w:eastAsia="ru-RU"/>
        </w:rPr>
        <w:t>для</w:t>
      </w:r>
      <w:proofErr w:type="gramEnd"/>
      <w:r w:rsidRPr="005702E5">
        <w:rPr>
          <w:rFonts w:ascii="Georgia" w:eastAsia="Times New Roman" w:hAnsi="Georgia" w:cs="Times New Roman"/>
          <w:color w:val="4597E7"/>
          <w:kern w:val="36"/>
          <w:sz w:val="39"/>
          <w:szCs w:val="39"/>
          <w:lang w:eastAsia="ru-RU"/>
        </w:rPr>
        <w:t xml:space="preserve"> занятий с ребёнком 1-3 лет</w:t>
      </w:r>
    </w:p>
    <w:p w:rsidR="005702E5" w:rsidRPr="00394428" w:rsidRDefault="00394428" w:rsidP="005702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9442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737669" wp14:editId="4F9252CA">
            <wp:simplePos x="0" y="0"/>
            <wp:positionH relativeFrom="column">
              <wp:posOffset>4385310</wp:posOffset>
            </wp:positionH>
            <wp:positionV relativeFrom="paragraph">
              <wp:posOffset>1282700</wp:posOffset>
            </wp:positionV>
            <wp:extent cx="2319020" cy="1617345"/>
            <wp:effectExtent l="0" t="0" r="0" b="0"/>
            <wp:wrapSquare wrapText="bothSides"/>
            <wp:docPr id="2" name="Рисунок 2" descr="https://paidagogos.com/wp-content/uploads/2014/10/konstru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idagogos.com/wp-content/uploads/2014/10/konstrukt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2E5" w:rsidRPr="0039442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 первые годы жизни ребенок накапливает огромный чувственный опыт. Действуя с предметами, он учится смотреть, ощупывать, слушать, тем самым развивая восприятие предметного мира. Воспринимая форму, размер и цвет предмета, ребёнок осуществляет сложную аналитико-синтетическую деятельность, что служит базой для дальнейшего развития его речи и мышления.</w:t>
      </w:r>
    </w:p>
    <w:p w:rsidR="005702E5" w:rsidRPr="00394428" w:rsidRDefault="005702E5" w:rsidP="005702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9442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Наши рекомендации помогут родителям способствовать гармоничному развитию ребёнка раннего возраста.</w:t>
      </w:r>
    </w:p>
    <w:p w:rsidR="00D22B07" w:rsidRPr="00394428" w:rsidRDefault="005702E5" w:rsidP="00D22B07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F497D" w:themeColor="text2"/>
          <w:sz w:val="28"/>
          <w:szCs w:val="28"/>
          <w:lang w:eastAsia="ru-RU"/>
        </w:rPr>
      </w:pPr>
      <w:r w:rsidRPr="00394428">
        <w:rPr>
          <w:rFonts w:ascii="Trebuchet MS" w:eastAsia="Times New Roman" w:hAnsi="Trebuchet MS" w:cs="Times New Roman"/>
          <w:b/>
          <w:bCs/>
          <w:color w:val="1F497D" w:themeColor="text2"/>
          <w:sz w:val="28"/>
          <w:szCs w:val="28"/>
          <w:lang w:eastAsia="ru-RU"/>
        </w:rPr>
        <w:t>Развитие восприятия величины.</w:t>
      </w:r>
    </w:p>
    <w:p w:rsidR="005702E5" w:rsidRPr="00394428" w:rsidRDefault="005702E5" w:rsidP="00D22B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9442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Важно научить ребенка правильно пользоваться словами</w:t>
      </w:r>
      <w:r w:rsidRPr="00394428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 </w:t>
      </w:r>
      <w:r w:rsidRPr="00394428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  <w:t>больше, меньше, самый маленький, самый большой, побольше, поменьше</w:t>
      </w:r>
      <w:r w:rsidRPr="00394428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. </w:t>
      </w:r>
      <w:r w:rsidRPr="0039442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Решению этой задачи способствуют игры с </w:t>
      </w:r>
      <w:r w:rsidRPr="00394428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пирамидками, матрешками, кубами-вкладышами. </w:t>
      </w:r>
      <w:r w:rsidRPr="0039442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Кроме того, учите малыша устанавливать соответствие между предметами разной величины: </w:t>
      </w:r>
      <w:r w:rsidRPr="00394428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  <w:t>большому — большее, маленькому — меньшее</w:t>
      </w:r>
      <w:r w:rsidRPr="0039442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</w:p>
    <w:p w:rsidR="005702E5" w:rsidRPr="00394428" w:rsidRDefault="005702E5" w:rsidP="0039442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B050"/>
          <w:sz w:val="28"/>
          <w:szCs w:val="28"/>
          <w:lang w:eastAsia="ru-RU"/>
        </w:rPr>
      </w:pPr>
      <w:r w:rsidRPr="00394428">
        <w:rPr>
          <w:rFonts w:ascii="Trebuchet MS" w:eastAsia="Times New Roman" w:hAnsi="Trebuchet MS" w:cs="Times New Roman"/>
          <w:b/>
          <w:bCs/>
          <w:color w:val="00B050"/>
          <w:sz w:val="28"/>
          <w:szCs w:val="28"/>
          <w:lang w:eastAsia="ru-RU"/>
        </w:rPr>
        <w:t>Игра «По дороге едут машины»</w:t>
      </w:r>
    </w:p>
    <w:p w:rsidR="005702E5" w:rsidRPr="00394428" w:rsidRDefault="005702E5" w:rsidP="0039442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B050"/>
          <w:sz w:val="28"/>
          <w:szCs w:val="28"/>
          <w:lang w:eastAsia="ru-RU"/>
        </w:rPr>
      </w:pPr>
      <w:r w:rsidRPr="00394428">
        <w:rPr>
          <w:rFonts w:ascii="Trebuchet MS" w:eastAsia="Times New Roman" w:hAnsi="Trebuchet MS" w:cs="Times New Roman"/>
          <w:i/>
          <w:iCs/>
          <w:color w:val="00B050"/>
          <w:sz w:val="28"/>
          <w:szCs w:val="28"/>
          <w:lang w:eastAsia="ru-RU"/>
        </w:rPr>
        <w:t>Возьмите большие и маленькие машины и сделайте дорожку (из картона) длиной 35—40 см. Рассмотрите вместе с ребенком машинки и дорогу. Скажите: «Сейчас по дороге поедут машинки: сначала большая, потом маленькая, большая и маленькая». Сопровождая слова действиями, поставьте на дорожку сначала большую, потом маленькую машинки. Спросите малыша: «Теперь какая машинка поедет?» Если ребенок ответит правильно, дайте ему возможность дальше действовать самому.</w:t>
      </w:r>
    </w:p>
    <w:p w:rsidR="005702E5" w:rsidRPr="00394428" w:rsidRDefault="005702E5" w:rsidP="005702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F497D" w:themeColor="text2"/>
          <w:sz w:val="28"/>
          <w:szCs w:val="28"/>
          <w:lang w:eastAsia="ru-RU"/>
        </w:rPr>
      </w:pPr>
      <w:r w:rsidRPr="00394428">
        <w:rPr>
          <w:rFonts w:ascii="Trebuchet MS" w:eastAsia="Times New Roman" w:hAnsi="Trebuchet MS" w:cs="Times New Roman"/>
          <w:b/>
          <w:bCs/>
          <w:color w:val="1F497D" w:themeColor="text2"/>
          <w:sz w:val="28"/>
          <w:szCs w:val="28"/>
          <w:lang w:eastAsia="ru-RU"/>
        </w:rPr>
        <w:t>2. Развитие восприятия цвета.</w:t>
      </w:r>
    </w:p>
    <w:p w:rsidR="005702E5" w:rsidRPr="00394428" w:rsidRDefault="005702E5" w:rsidP="005702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9442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Играя с ребенком, не требуйте от него запоминания названий цветов, сами называйте все цвета и формы. К концу 3-го года малыш и без специального заучивания запомнит четыре основных цвета (красный, синий, желтый, зеленый). Но если ребенок ошибся, нужно его поправить. Например, если он называет красным оранжевый цвет, вам нужно его поправить: «Нет, это оранжевый цвет. Такого цвета апельсин и морковка».</w:t>
      </w:r>
    </w:p>
    <w:p w:rsidR="005702E5" w:rsidRPr="00394428" w:rsidRDefault="005702E5" w:rsidP="005702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94428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Можно давать ребенку разноцветные кружки, пусть он их разложит на предметах соответствующего цвета в своей комнате.</w:t>
      </w:r>
    </w:p>
    <w:p w:rsidR="005702E5" w:rsidRPr="00394428" w:rsidRDefault="005702E5" w:rsidP="005702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color w:val="1F497D" w:themeColor="text2"/>
          <w:sz w:val="28"/>
          <w:szCs w:val="28"/>
          <w:lang w:eastAsia="ru-RU"/>
        </w:rPr>
      </w:pPr>
      <w:r w:rsidRPr="00394428">
        <w:rPr>
          <w:rFonts w:ascii="Trebuchet MS" w:eastAsia="Times New Roman" w:hAnsi="Trebuchet MS" w:cs="Times New Roman"/>
          <w:b/>
          <w:bCs/>
          <w:color w:val="1F497D" w:themeColor="text2"/>
          <w:sz w:val="28"/>
          <w:szCs w:val="28"/>
          <w:lang w:eastAsia="ru-RU"/>
        </w:rPr>
        <w:t>3. Развитие восприятия формы и осязания.</w:t>
      </w:r>
    </w:p>
    <w:p w:rsidR="005702E5" w:rsidRPr="00394428" w:rsidRDefault="005702E5" w:rsidP="005702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9442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Малыши не отделяют форму от предмета, не осознают ее как отличительный признак объектов. Вот почему они рисуют не конкретные предметы, а «каракули». В игре же создается такая ситуация, в которой целенаправленное </w:t>
      </w:r>
      <w:r w:rsidRPr="0039442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восприятие формы предмета становится необходимым. Играя с предметами разной формы, ребенок учится обследовать их одновременно рукой и глазами — зрительным и осязательным способами.</w:t>
      </w:r>
    </w:p>
    <w:p w:rsidR="005702E5" w:rsidRPr="00394428" w:rsidRDefault="005702E5" w:rsidP="005702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94428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Заворачивайте игрушки (мяч, кубики, коробки, машинки) во много слоев бумаги или фольги. Пусть ребенок разворачивает их. Фольга принимает форму предмета, и можно предложить малышу, глядя на сверток, отгадать, что там может быть.</w:t>
      </w:r>
    </w:p>
    <w:p w:rsidR="005702E5" w:rsidRPr="00394428" w:rsidRDefault="005702E5" w:rsidP="0039442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B050"/>
          <w:sz w:val="28"/>
          <w:szCs w:val="28"/>
          <w:lang w:eastAsia="ru-RU"/>
        </w:rPr>
      </w:pPr>
      <w:r w:rsidRPr="00394428">
        <w:rPr>
          <w:rFonts w:ascii="Trebuchet MS" w:eastAsia="Times New Roman" w:hAnsi="Trebuchet MS" w:cs="Times New Roman"/>
          <w:b/>
          <w:bCs/>
          <w:color w:val="00B050"/>
          <w:sz w:val="28"/>
          <w:szCs w:val="28"/>
          <w:lang w:eastAsia="ru-RU"/>
        </w:rPr>
        <w:t>Игра «Волшебный мешочек»</w:t>
      </w:r>
    </w:p>
    <w:p w:rsidR="005702E5" w:rsidRPr="00394428" w:rsidRDefault="005702E5" w:rsidP="0039442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B050"/>
          <w:sz w:val="28"/>
          <w:szCs w:val="28"/>
          <w:lang w:eastAsia="ru-RU"/>
        </w:rPr>
      </w:pPr>
      <w:r w:rsidRPr="00394428">
        <w:rPr>
          <w:rFonts w:ascii="Trebuchet MS" w:eastAsia="Times New Roman" w:hAnsi="Trebuchet MS" w:cs="Times New Roman"/>
          <w:i/>
          <w:iCs/>
          <w:color w:val="00B050"/>
          <w:sz w:val="28"/>
          <w:szCs w:val="28"/>
          <w:lang w:eastAsia="ru-RU"/>
        </w:rPr>
        <w:t>Возьмите красивый мешочек из плотной ткани, маленькие предметы — кубик, колечко, шар, чашечка и блюдечко из набора детской посуды. Предложите малышу достать из него все игрушки по одной, рассматривая и ощупывая их. Называйте каждый предмет. Нужно, чтобы малыш ощупывал предмет пальцами обеих рук и рассматривал, переворачивая его в разные стороны. После этого все игрушки сложите обратно в мешочек и предложите ребенку доставать по одной. Только сначала ему надо просунуть руки в мешочек и </w:t>
      </w:r>
      <w:r w:rsidRPr="00394428">
        <w:rPr>
          <w:rFonts w:ascii="Trebuchet MS" w:eastAsia="Times New Roman" w:hAnsi="Trebuchet MS" w:cs="Times New Roman"/>
          <w:b/>
          <w:bCs/>
          <w:i/>
          <w:iCs/>
          <w:color w:val="00B050"/>
          <w:sz w:val="28"/>
          <w:szCs w:val="28"/>
          <w:lang w:eastAsia="ru-RU"/>
        </w:rPr>
        <w:t>на ощупь определить, что же он нашел.</w:t>
      </w:r>
    </w:p>
    <w:p w:rsidR="005702E5" w:rsidRPr="009F2B46" w:rsidRDefault="005702E5" w:rsidP="005702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1F497D" w:themeColor="text2"/>
          <w:sz w:val="28"/>
          <w:szCs w:val="28"/>
          <w:lang w:eastAsia="ru-RU"/>
        </w:rPr>
      </w:pPr>
      <w:r w:rsidRPr="009F2B46">
        <w:rPr>
          <w:rFonts w:ascii="Trebuchet MS" w:eastAsia="Times New Roman" w:hAnsi="Trebuchet MS" w:cs="Times New Roman"/>
          <w:b/>
          <w:bCs/>
          <w:color w:val="1F497D" w:themeColor="text2"/>
          <w:sz w:val="28"/>
          <w:szCs w:val="28"/>
          <w:lang w:eastAsia="ru-RU"/>
        </w:rPr>
        <w:t>4. Развитие слухового восприятия.</w:t>
      </w:r>
    </w:p>
    <w:p w:rsidR="00394428" w:rsidRDefault="005702E5" w:rsidP="005702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9442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Двухлетний малыш жаждет все исследовать. Ему все ново и интересно. Шумы, которые вы, возможно, воспринимаете как досадную помеху, представляют для него большой интерес.</w:t>
      </w:r>
    </w:p>
    <w:p w:rsidR="005702E5" w:rsidRPr="00394428" w:rsidRDefault="005702E5" w:rsidP="005702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94428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  <w:t>Что это? Почему это так шумит? Кто это издает такие звуки?</w:t>
      </w:r>
      <w:r w:rsidR="009F2B46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94428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Ваша задача дать ему возможность услышать как можно больше разных звуков, помочь запомнить их, научиться различать и воспроизводить.</w:t>
      </w:r>
    </w:p>
    <w:p w:rsidR="005702E5" w:rsidRPr="009F2B46" w:rsidRDefault="005702E5" w:rsidP="009F2B4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B050"/>
          <w:sz w:val="28"/>
          <w:szCs w:val="28"/>
          <w:lang w:eastAsia="ru-RU"/>
        </w:rPr>
      </w:pPr>
      <w:r w:rsidRPr="009F2B46">
        <w:rPr>
          <w:rFonts w:ascii="Trebuchet MS" w:eastAsia="Times New Roman" w:hAnsi="Trebuchet MS" w:cs="Times New Roman"/>
          <w:b/>
          <w:bCs/>
          <w:color w:val="00B050"/>
          <w:sz w:val="28"/>
          <w:szCs w:val="28"/>
          <w:lang w:eastAsia="ru-RU"/>
        </w:rPr>
        <w:t>Игра «Что выбрал медвежонок?»</w:t>
      </w:r>
    </w:p>
    <w:p w:rsidR="005702E5" w:rsidRPr="009F2B46" w:rsidRDefault="005702E5" w:rsidP="009F2B4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00B050"/>
          <w:sz w:val="28"/>
          <w:szCs w:val="28"/>
          <w:lang w:eastAsia="ru-RU"/>
        </w:rPr>
      </w:pPr>
      <w:r w:rsidRPr="009F2B46">
        <w:rPr>
          <w:rFonts w:ascii="Trebuchet MS" w:eastAsia="Times New Roman" w:hAnsi="Trebuchet MS" w:cs="Times New Roman"/>
          <w:i/>
          <w:iCs/>
          <w:color w:val="00B050"/>
          <w:sz w:val="28"/>
          <w:szCs w:val="28"/>
          <w:lang w:eastAsia="ru-RU"/>
        </w:rPr>
        <w:t>Возьмите </w:t>
      </w:r>
      <w:r w:rsidRPr="009F2B46">
        <w:rPr>
          <w:rFonts w:ascii="Trebuchet MS" w:eastAsia="Times New Roman" w:hAnsi="Trebuchet MS" w:cs="Times New Roman"/>
          <w:b/>
          <w:bCs/>
          <w:i/>
          <w:iCs/>
          <w:color w:val="00B050"/>
          <w:sz w:val="28"/>
          <w:szCs w:val="28"/>
          <w:lang w:eastAsia="ru-RU"/>
        </w:rPr>
        <w:t>барабан, гармошку, резиновую игрушку-пищалку, ширму (понадобится для того, чтобы спрятать игрушку), медвежонка. Достаньте игрушки и вместе с ребенком послушайте, как они звучат.</w:t>
      </w:r>
    </w:p>
    <w:p w:rsidR="005702E5" w:rsidRPr="009F2B46" w:rsidRDefault="005702E5" w:rsidP="009F2B4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B050"/>
          <w:sz w:val="28"/>
          <w:szCs w:val="28"/>
          <w:lang w:eastAsia="ru-RU"/>
        </w:rPr>
      </w:pPr>
      <w:r w:rsidRPr="009F2B46">
        <w:rPr>
          <w:rFonts w:ascii="Trebuchet MS" w:eastAsia="Times New Roman" w:hAnsi="Trebuchet MS" w:cs="Times New Roman"/>
          <w:i/>
          <w:iCs/>
          <w:color w:val="00B050"/>
          <w:sz w:val="28"/>
          <w:szCs w:val="28"/>
          <w:lang w:eastAsia="ru-RU"/>
        </w:rPr>
        <w:t>Скажите: «У каждой игрушки есть свой голосок. Одна поет протяжно (гармошка), другая свистит (резиновая пищалка), а третья стучит (барабан)». Познакомив малыша со всеми игрушками, поставьте ширму и предложите ребенку отгадать, на чем будет играть медвежонок.</w:t>
      </w:r>
      <w:r w:rsidRPr="009F2B46">
        <w:rPr>
          <w:rFonts w:ascii="Trebuchet MS" w:eastAsia="Times New Roman" w:hAnsi="Trebuchet MS" w:cs="Times New Roman"/>
          <w:i/>
          <w:iCs/>
          <w:color w:val="00B050"/>
          <w:sz w:val="28"/>
          <w:szCs w:val="28"/>
          <w:lang w:eastAsia="ru-RU"/>
        </w:rPr>
        <w:br/>
        <w:t>В следующий раз возьмите другой набор музыкальных инструментов: </w:t>
      </w:r>
      <w:r w:rsidRPr="009F2B46">
        <w:rPr>
          <w:rFonts w:ascii="Trebuchet MS" w:eastAsia="Times New Roman" w:hAnsi="Trebuchet MS" w:cs="Times New Roman"/>
          <w:b/>
          <w:bCs/>
          <w:i/>
          <w:iCs/>
          <w:color w:val="00B050"/>
          <w:sz w:val="28"/>
          <w:szCs w:val="28"/>
          <w:lang w:eastAsia="ru-RU"/>
        </w:rPr>
        <w:t>колокольчик, гармошка, бубен или барабан, погремушка, а потом — такой: шарманка, бубен, деревянная колотушка или 2 деревянные ложки. </w:t>
      </w:r>
    </w:p>
    <w:p w:rsidR="005702E5" w:rsidRPr="00394428" w:rsidRDefault="009F2B46" w:rsidP="005702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8pt;margin-top:77.5pt;width:213.75pt;height:64.5pt;z-index:251660288" stroked="f">
            <v:textbox>
              <w:txbxContent>
                <w:p w:rsidR="009F2B46" w:rsidRDefault="009F2B46" w:rsidP="009F2B46">
                  <w:pPr>
                    <w:spacing w:after="0" w:line="240" w:lineRule="auto"/>
                    <w:jc w:val="right"/>
                  </w:pPr>
                  <w:r>
                    <w:t xml:space="preserve">Подготовила: </w:t>
                  </w:r>
                </w:p>
                <w:p w:rsidR="009F2B46" w:rsidRDefault="009F2B46" w:rsidP="009F2B46">
                  <w:pPr>
                    <w:spacing w:after="0" w:line="240" w:lineRule="auto"/>
                    <w:jc w:val="right"/>
                  </w:pPr>
                  <w:proofErr w:type="gramStart"/>
                  <w:r>
                    <w:t>педагог</w:t>
                  </w:r>
                  <w:proofErr w:type="gramEnd"/>
                  <w:r>
                    <w:t>-психолог</w:t>
                  </w:r>
                  <w:r>
                    <w:br/>
                    <w:t>МБДОУ «Детский сад № 17 «Сказка»»</w:t>
                  </w:r>
                </w:p>
                <w:p w:rsidR="009F2B46" w:rsidRDefault="009F2B46" w:rsidP="009F2B46">
                  <w:pPr>
                    <w:spacing w:after="0" w:line="240" w:lineRule="auto"/>
                    <w:jc w:val="right"/>
                  </w:pPr>
                  <w:r>
                    <w:t>Кокарева Ирина Владимировна</w:t>
                  </w:r>
                </w:p>
              </w:txbxContent>
            </v:textbox>
          </v:shape>
        </w:pict>
      </w:r>
      <w:r w:rsidR="005702E5" w:rsidRPr="00394428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Научите ребенка самостоятельно извлекать из «музыкальных» предметов звуки и прислушиваться к ним. В зависимости от наполнителя банка или коробка могут шуршать, звенеть, греметь, дребезжать. Звуки могут быть громкими, тихими, резкими, звенящими. Обращайте на это внимание малыша.</w:t>
      </w:r>
    </w:p>
    <w:p w:rsidR="005702E5" w:rsidRPr="009F2B46" w:rsidRDefault="005702E5" w:rsidP="005702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color w:val="1F497D" w:themeColor="text2"/>
          <w:sz w:val="36"/>
          <w:szCs w:val="21"/>
          <w:lang w:eastAsia="ru-RU"/>
        </w:rPr>
      </w:pPr>
      <w:r w:rsidRPr="009F2B46">
        <w:rPr>
          <w:rFonts w:ascii="Trebuchet MS" w:eastAsia="Times New Roman" w:hAnsi="Trebuchet MS" w:cs="Times New Roman"/>
          <w:b/>
          <w:bCs/>
          <w:color w:val="1F497D" w:themeColor="text2"/>
          <w:sz w:val="36"/>
          <w:szCs w:val="21"/>
          <w:lang w:eastAsia="ru-RU"/>
        </w:rPr>
        <w:lastRenderedPageBreak/>
        <w:t>Развивающие игры и игрушки для ребёнка 1-3 лет.</w:t>
      </w:r>
    </w:p>
    <w:p w:rsidR="005702E5" w:rsidRPr="009F2B46" w:rsidRDefault="005702E5" w:rsidP="00570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</w:pPr>
      <w:proofErr w:type="gramStart"/>
      <w:r w:rsidRPr="009F2B46">
        <w:rPr>
          <w:rFonts w:ascii="Trebuchet MS" w:eastAsia="Times New Roman" w:hAnsi="Trebuchet MS" w:cs="Times New Roman"/>
          <w:b/>
          <w:bCs/>
          <w:color w:val="000000"/>
          <w:sz w:val="28"/>
          <w:szCs w:val="21"/>
          <w:lang w:eastAsia="ru-RU"/>
        </w:rPr>
        <w:t>мозаика</w:t>
      </w:r>
      <w:proofErr w:type="gramEnd"/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> с высокой шляпкой – втыкать в крышку от коробки (заранее приклеить картинку, сделать дырочки);</w:t>
      </w:r>
    </w:p>
    <w:p w:rsidR="005702E5" w:rsidRPr="009F2B46" w:rsidRDefault="005702E5" w:rsidP="00570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</w:pPr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>качественный</w:t>
      </w:r>
      <w:r w:rsidRPr="009F2B46">
        <w:rPr>
          <w:rFonts w:ascii="Trebuchet MS" w:eastAsia="Times New Roman" w:hAnsi="Trebuchet MS" w:cs="Times New Roman"/>
          <w:b/>
          <w:bCs/>
          <w:color w:val="000000"/>
          <w:sz w:val="28"/>
          <w:szCs w:val="21"/>
          <w:lang w:eastAsia="ru-RU"/>
        </w:rPr>
        <w:t> пластилин – </w:t>
      </w:r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>размазывать по дощечке, листу бумаги;</w:t>
      </w:r>
    </w:p>
    <w:p w:rsidR="005702E5" w:rsidRPr="009F2B46" w:rsidRDefault="005702E5" w:rsidP="00570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</w:pPr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>коробка для вещиц с отверстиями разной формы: круглой, квадратной, треугольной;</w:t>
      </w:r>
    </w:p>
    <w:p w:rsidR="005702E5" w:rsidRPr="009F2B46" w:rsidRDefault="005702E5" w:rsidP="00570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</w:pPr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>рисование на листе пальчиком, палочкой, отпечатки краской с помощью деталей конструктора;</w:t>
      </w:r>
    </w:p>
    <w:p w:rsidR="005702E5" w:rsidRPr="009F2B46" w:rsidRDefault="005702E5" w:rsidP="00570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</w:pPr>
      <w:r w:rsidRPr="009F2B46">
        <w:rPr>
          <w:rFonts w:ascii="Trebuchet MS" w:eastAsia="Times New Roman" w:hAnsi="Trebuchet MS" w:cs="Times New Roman"/>
          <w:b/>
          <w:bCs/>
          <w:color w:val="000000"/>
          <w:sz w:val="28"/>
          <w:szCs w:val="21"/>
          <w:lang w:eastAsia="ru-RU"/>
        </w:rPr>
        <w:t>шнуровки – </w:t>
      </w:r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>нанизывать бусины, колечки на шнурок, втыкать шнурок в дырочки;</w:t>
      </w:r>
    </w:p>
    <w:p w:rsidR="005702E5" w:rsidRPr="009F2B46" w:rsidRDefault="005702E5" w:rsidP="00570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</w:pPr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>игры </w:t>
      </w:r>
      <w:r w:rsidRPr="009F2B46">
        <w:rPr>
          <w:rFonts w:ascii="Trebuchet MS" w:eastAsia="Times New Roman" w:hAnsi="Trebuchet MS" w:cs="Times New Roman"/>
          <w:b/>
          <w:bCs/>
          <w:color w:val="000000"/>
          <w:sz w:val="28"/>
          <w:szCs w:val="21"/>
          <w:lang w:eastAsia="ru-RU"/>
        </w:rPr>
        <w:t>с горками </w:t>
      </w:r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 xml:space="preserve">(катание мячиков, игрушек, деталей конструктора), дорожками (собирать из разных материалов – </w:t>
      </w:r>
      <w:proofErr w:type="spellStart"/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>пазлов</w:t>
      </w:r>
      <w:proofErr w:type="spellEnd"/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>, кубиков);</w:t>
      </w:r>
    </w:p>
    <w:p w:rsidR="005702E5" w:rsidRPr="009F2B46" w:rsidRDefault="005702E5" w:rsidP="005702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</w:pPr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>игры на собирание</w:t>
      </w:r>
      <w:r w:rsidRPr="009F2B46">
        <w:rPr>
          <w:rFonts w:ascii="Trebuchet MS" w:eastAsia="Times New Roman" w:hAnsi="Trebuchet MS" w:cs="Times New Roman"/>
          <w:b/>
          <w:bCs/>
          <w:color w:val="000000"/>
          <w:sz w:val="28"/>
          <w:szCs w:val="21"/>
          <w:lang w:eastAsia="ru-RU"/>
        </w:rPr>
        <w:t> и сортировку</w:t>
      </w:r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> мелких предметов (крупы, фасоль, мозаика, пуговицы);</w:t>
      </w:r>
    </w:p>
    <w:p w:rsidR="00D22B07" w:rsidRPr="009F2B46" w:rsidRDefault="005702E5" w:rsidP="009F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</w:pPr>
      <w:r w:rsidRPr="009F2B46">
        <w:rPr>
          <w:rFonts w:ascii="Trebuchet MS" w:eastAsia="Times New Roman" w:hAnsi="Trebuchet MS" w:cs="Times New Roman"/>
          <w:b/>
          <w:bCs/>
          <w:color w:val="000000"/>
          <w:sz w:val="28"/>
          <w:szCs w:val="21"/>
          <w:lang w:eastAsia="ru-RU"/>
        </w:rPr>
        <w:t>многофункциональное </w:t>
      </w:r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 xml:space="preserve">использование игрушек: конструктора, </w:t>
      </w:r>
      <w:proofErr w:type="spellStart"/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>пазлов</w:t>
      </w:r>
      <w:proofErr w:type="spellEnd"/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>, пирамидок. Например, </w:t>
      </w:r>
      <w:r w:rsidRPr="009F2B46">
        <w:rPr>
          <w:rFonts w:ascii="Trebuchet MS" w:eastAsia="Times New Roman" w:hAnsi="Trebuchet MS" w:cs="Times New Roman"/>
          <w:b/>
          <w:bCs/>
          <w:color w:val="000000"/>
          <w:sz w:val="28"/>
          <w:szCs w:val="21"/>
          <w:lang w:eastAsia="ru-RU"/>
        </w:rPr>
        <w:t>колечки </w:t>
      </w:r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>(от пирамидки) можно: нанизывать на ножки стульев и табуреток, на веревку, обводить, класть в коробку с круглыми прорезями, подбирать по цвету и размеру. Из</w:t>
      </w:r>
      <w:r w:rsidRPr="009F2B46">
        <w:rPr>
          <w:rFonts w:ascii="Trebuchet MS" w:eastAsia="Times New Roman" w:hAnsi="Trebuchet MS" w:cs="Times New Roman"/>
          <w:b/>
          <w:bCs/>
          <w:color w:val="000000"/>
          <w:sz w:val="28"/>
          <w:szCs w:val="21"/>
          <w:lang w:eastAsia="ru-RU"/>
        </w:rPr>
        <w:t> </w:t>
      </w:r>
      <w:proofErr w:type="spellStart"/>
      <w:r w:rsidRPr="009F2B46">
        <w:rPr>
          <w:rFonts w:ascii="Trebuchet MS" w:eastAsia="Times New Roman" w:hAnsi="Trebuchet MS" w:cs="Times New Roman"/>
          <w:b/>
          <w:bCs/>
          <w:color w:val="000000"/>
          <w:sz w:val="28"/>
          <w:szCs w:val="21"/>
          <w:lang w:eastAsia="ru-RU"/>
        </w:rPr>
        <w:t>пазлов</w:t>
      </w:r>
      <w:proofErr w:type="spellEnd"/>
      <w:r w:rsidRPr="009F2B46">
        <w:rPr>
          <w:rFonts w:ascii="Trebuchet MS" w:eastAsia="Times New Roman" w:hAnsi="Trebuchet MS" w:cs="Times New Roman"/>
          <w:b/>
          <w:bCs/>
          <w:color w:val="000000"/>
          <w:sz w:val="28"/>
          <w:szCs w:val="21"/>
          <w:lang w:eastAsia="ru-RU"/>
        </w:rPr>
        <w:t> </w:t>
      </w:r>
      <w:r w:rsidRPr="009F2B46">
        <w:rPr>
          <w:rFonts w:ascii="Trebuchet MS" w:eastAsia="Times New Roman" w:hAnsi="Trebuchet MS" w:cs="Times New Roman"/>
          <w:color w:val="000000"/>
          <w:sz w:val="28"/>
          <w:szCs w:val="21"/>
          <w:lang w:eastAsia="ru-RU"/>
        </w:rPr>
        <w:t>можно составлять дорожки, лабиринты, складывать в коробочку с узким отверстием. Детали конструктора использовать не только как строительный материал, но и делать ими отпечатки краской на бумаге, оттиски на тесте, катать с горки.</w:t>
      </w:r>
      <w:r w:rsidR="00D22B07">
        <w:br w:type="page"/>
      </w:r>
    </w:p>
    <w:p w:rsidR="00D17C13" w:rsidRDefault="00D22B07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-156210</wp:posOffset>
            </wp:positionV>
            <wp:extent cx="7276465" cy="10334625"/>
            <wp:effectExtent l="19050" t="0" r="635" b="0"/>
            <wp:wrapNone/>
            <wp:docPr id="1" name="Рисунок 1" descr="https://1.bp.blogspot.com/-dnt_KvWm4CQ/W_FgEDND6JI/AAAAAAAABE0/-ZqswYy0EGMaaBeWZkA1ayi9H9jqOhdoQCLcBGAs/s1600/%25D1%2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dnt_KvWm4CQ/W_FgEDND6JI/AAAAAAAABE0/-ZqswYy0EGMaaBeWZkA1ayi9H9jqOhdoQCLcBGAs/s1600/%25D1%258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465" cy="1033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D17C13" w:rsidSect="00394428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17F45"/>
    <w:multiLevelType w:val="multilevel"/>
    <w:tmpl w:val="B91C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ED3DC4"/>
    <w:multiLevelType w:val="hybridMultilevel"/>
    <w:tmpl w:val="2FE0F164"/>
    <w:lvl w:ilvl="0" w:tplc="B770D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52403"/>
    <w:multiLevelType w:val="multilevel"/>
    <w:tmpl w:val="669A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2E5"/>
    <w:rsid w:val="00394428"/>
    <w:rsid w:val="003E5CE3"/>
    <w:rsid w:val="005702E5"/>
    <w:rsid w:val="006828D2"/>
    <w:rsid w:val="008B528B"/>
    <w:rsid w:val="009F2B46"/>
    <w:rsid w:val="00D2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1066F2D-C483-41FC-8010-1C09DBAC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E3"/>
  </w:style>
  <w:style w:type="paragraph" w:styleId="1">
    <w:name w:val="heading 1"/>
    <w:basedOn w:val="a"/>
    <w:link w:val="10"/>
    <w:uiPriority w:val="9"/>
    <w:qFormat/>
    <w:rsid w:val="00570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2E5"/>
    <w:rPr>
      <w:b/>
      <w:bCs/>
    </w:rPr>
  </w:style>
  <w:style w:type="character" w:styleId="a5">
    <w:name w:val="Emphasis"/>
    <w:basedOn w:val="a0"/>
    <w:uiPriority w:val="20"/>
    <w:qFormat/>
    <w:rsid w:val="005702E5"/>
    <w:rPr>
      <w:i/>
      <w:iCs/>
    </w:rPr>
  </w:style>
  <w:style w:type="paragraph" w:styleId="a6">
    <w:name w:val="List Paragraph"/>
    <w:basedOn w:val="a"/>
    <w:uiPriority w:val="34"/>
    <w:qFormat/>
    <w:rsid w:val="00D22B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A548C07DC9C74AB9C310E65328EB08" ma:contentTypeVersion="49" ma:contentTypeDescription="Создание документа." ma:contentTypeScope="" ma:versionID="1eb33614570325039194954f001c65a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AWJJH2MPE6E2-2092122758-290</_dlc_DocId>
    <_dlc_DocIdUrl xmlns="4a252ca3-5a62-4c1c-90a6-29f4710e47f8">
      <Url>http://edu-sps.koiro.local/Sharya/ds17/1/психолог/_layouts/15/DocIdRedir.aspx?ID=AWJJH2MPE6E2-2092122758-290</Url>
      <Description>AWJJH2MPE6E2-2092122758-290</Description>
    </_dlc_DocIdUrl>
  </documentManagement>
</p:properties>
</file>

<file path=customXml/itemProps1.xml><?xml version="1.0" encoding="utf-8"?>
<ds:datastoreItem xmlns:ds="http://schemas.openxmlformats.org/officeDocument/2006/customXml" ds:itemID="{B3F012C1-2ED5-4F22-879B-DAB93CDEF3C0}"/>
</file>

<file path=customXml/itemProps2.xml><?xml version="1.0" encoding="utf-8"?>
<ds:datastoreItem xmlns:ds="http://schemas.openxmlformats.org/officeDocument/2006/customXml" ds:itemID="{07033AEC-410D-48E1-90FB-B4BC8634A1E5}"/>
</file>

<file path=customXml/itemProps3.xml><?xml version="1.0" encoding="utf-8"?>
<ds:datastoreItem xmlns:ds="http://schemas.openxmlformats.org/officeDocument/2006/customXml" ds:itemID="{FED35A2C-19C3-4A72-A98A-9AEC4E560708}"/>
</file>

<file path=customXml/itemProps4.xml><?xml version="1.0" encoding="utf-8"?>
<ds:datastoreItem xmlns:ds="http://schemas.openxmlformats.org/officeDocument/2006/customXml" ds:itemID="{C48828D3-2FF4-4A79-B8D8-8AFC89F1B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Image&amp;Matros ®</cp:lastModifiedBy>
  <cp:revision>2</cp:revision>
  <cp:lastPrinted>2020-03-23T16:43:00Z</cp:lastPrinted>
  <dcterms:created xsi:type="dcterms:W3CDTF">2020-03-23T09:11:00Z</dcterms:created>
  <dcterms:modified xsi:type="dcterms:W3CDTF">2020-03-23T16:43:00Z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0x010100A2A548C07DC9C74AB9C310E65328EB08</vt:lpwstr>
  </property>
  <property fmtid="{D5CDD505-2E9C-101B-9397-08002B2CF9AE}" pid="3" name="_dlc_DocIdItemGuid">
    <vt:lpwstr>71e38716-eeb6-4b3c-9681-f6cdffbefacf</vt:lpwstr>
  </property>
</Properties>
</file>