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CC" w:rsidRPr="000004CC" w:rsidRDefault="000004CC" w:rsidP="000004CC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0004CC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Консультация для родителей "Правила поведения дошкольников на воде"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Лето характеризуется нарастанием двигательной активности и увеличением физических возможностей реб</w:t>
      </w:r>
      <w:r w:rsidRPr="000004CC">
        <w:rPr>
          <w:rFonts w:ascii="Arial" w:eastAsia="Times New Roman" w:hAnsi="Arial" w:cs="Arial"/>
          <w:color w:val="231F20"/>
          <w:sz w:val="21"/>
          <w:szCs w:val="21"/>
          <w:lang w:eastAsia="ru-RU"/>
        </w:rPr>
        <w:t>ѐ</w:t>
      </w:r>
      <w:r w:rsidRPr="000004CC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нка, которые, сочет</w:t>
      </w: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аясь с повышенной любознательностью и стремлением к самостоятельности, нередко приводят к возникновению опасных ситуаций.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 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Безопасность поведения на воде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Также дети должны твердо усвоить следующие правила: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proofErr w:type="gramStart"/>
      <w:r w:rsidRPr="000004CC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0004CC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 xml:space="preserve"> игры на воде опасны (нельзя, даже играючи, "топить" своих друзей или</w:t>
      </w:r>
      <w:proofErr w:type="gramEnd"/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"прятаться" под водой);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0004CC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 xml:space="preserve"> категорически запрещается прыгать в воду в не </w:t>
      </w:r>
      <w:proofErr w:type="gramStart"/>
      <w:r w:rsidRPr="000004CC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>предназначенных</w:t>
      </w:r>
      <w:proofErr w:type="gramEnd"/>
      <w:r w:rsidRPr="000004CC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 xml:space="preserve"> для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этого </w:t>
      </w:r>
      <w:proofErr w:type="gramStart"/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местах</w:t>
      </w:r>
      <w:proofErr w:type="gramEnd"/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;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0004CC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 xml:space="preserve"> нельзя нырять и плават</w:t>
      </w: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ь в местах, заросших водорослями;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0004CC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 xml:space="preserve"> не следует далеко заплывать на надувных матрасах и кругах;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MS Gothic" w:eastAsia="MS Gothic" w:hAnsi="MS Gothic" w:cs="MS Gothic" w:hint="eastAsia"/>
          <w:color w:val="231F20"/>
          <w:sz w:val="21"/>
          <w:szCs w:val="21"/>
          <w:lang w:eastAsia="ru-RU"/>
        </w:rPr>
        <w:t>✓</w:t>
      </w:r>
      <w:r w:rsidRPr="000004CC">
        <w:rPr>
          <w:rFonts w:ascii="Verdana" w:eastAsia="Times New Roman" w:hAnsi="Verdana" w:cs="Verdana"/>
          <w:color w:val="231F20"/>
          <w:sz w:val="21"/>
          <w:szCs w:val="21"/>
          <w:lang w:eastAsia="ru-RU"/>
        </w:rPr>
        <w:t xml:space="preserve"> не следует звать на помощь в шутку.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lastRenderedPageBreak/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Помните! На пляжах и других местах массового отдыха ЗАПРЕЩАЕТСЯ:</w:t>
      </w:r>
    </w:p>
    <w:p w:rsidR="000004CC" w:rsidRPr="000004CC" w:rsidRDefault="000004CC" w:rsidP="000004CC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0004CC" w:rsidRPr="000004CC" w:rsidRDefault="000004CC" w:rsidP="000004CC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заплывать за буйки, обозначающие границы плавания;</w:t>
      </w:r>
    </w:p>
    <w:p w:rsidR="000004CC" w:rsidRPr="000004CC" w:rsidRDefault="000004CC" w:rsidP="000004CC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загрязнять и засорять водоемы и берега;</w:t>
      </w:r>
    </w:p>
    <w:p w:rsidR="000004CC" w:rsidRPr="000004CC" w:rsidRDefault="000004CC" w:rsidP="000004CC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купаться в состоянии алкогольного опьянения;</w:t>
      </w:r>
    </w:p>
    <w:p w:rsidR="000004CC" w:rsidRPr="000004CC" w:rsidRDefault="000004CC" w:rsidP="000004CC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с собой собак и других животных;</w:t>
      </w:r>
    </w:p>
    <w:p w:rsidR="000004CC" w:rsidRPr="000004CC" w:rsidRDefault="000004CC" w:rsidP="000004CC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играть с мячами в спортивные игры в </w:t>
      </w:r>
      <w:proofErr w:type="spellStart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неотведенных</w:t>
      </w:r>
      <w:proofErr w:type="spellEnd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этих целей местах;</w:t>
      </w:r>
    </w:p>
    <w:p w:rsidR="000004CC" w:rsidRPr="000004CC" w:rsidRDefault="000004CC" w:rsidP="000004CC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допускать шалости на воде, связанные с нырянием и захватом </w:t>
      </w:r>
      <w:proofErr w:type="gramStart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купающихся</w:t>
      </w:r>
      <w:proofErr w:type="gramEnd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004CC" w:rsidRPr="000004CC" w:rsidRDefault="000004CC" w:rsidP="000004CC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подавать крики ложной тревоги;</w:t>
      </w:r>
    </w:p>
    <w:p w:rsidR="000004CC" w:rsidRPr="000004CC" w:rsidRDefault="000004CC" w:rsidP="000004CC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плавать на досках, бревнах, лежаках, автомобильных камерах, надувных матрацах.</w:t>
      </w:r>
    </w:p>
    <w:p w:rsidR="000004CC" w:rsidRPr="000004CC" w:rsidRDefault="000004CC" w:rsidP="000004CC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b/>
          <w:bCs/>
          <w:color w:val="231F20"/>
          <w:sz w:val="21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ПАМЯТКА</w:t>
      </w:r>
    </w:p>
    <w:p w:rsidR="000004CC" w:rsidRPr="000004CC" w:rsidRDefault="000004CC" w:rsidP="000004CC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0004CC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по оказанию первой помощи людям, потерпевшим бедствие на воде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Вытащив на берег, осмотрите потерпевшего: </w:t>
      </w:r>
      <w:proofErr w:type="gramStart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рот</w:t>
      </w:r>
      <w:proofErr w:type="gramEnd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сместив челюсть вниз, раскройте ему рот.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Ноздри пострадавшего при этом надо зажать рукой. Выдох произойдет самостоятельно.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Прогибать нужно сильно, толчком, используя вес своего тела.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каждое вдувание воздуха делайте 4 — 5 ритмичных надавливаний.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добираетесь до тонущего вплавь, максимально учитывайте течение воды, ветер, расстояние до берега и т.д.</w:t>
      </w:r>
      <w:proofErr w:type="gramEnd"/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Приближаясь, старайтесь успокоить и ободрить терпящего бедствие на воде человека.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0004CC" w:rsidRPr="000004CC" w:rsidRDefault="000004CC" w:rsidP="000004CC">
      <w:pPr>
        <w:numPr>
          <w:ilvl w:val="0"/>
          <w:numId w:val="2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</w:t>
      </w:r>
      <w:proofErr w:type="gramStart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0004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C76D56" w:rsidRDefault="00C76D56"/>
    <w:sectPr w:rsidR="00C76D56" w:rsidSect="000004CC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0DA7"/>
    <w:multiLevelType w:val="multilevel"/>
    <w:tmpl w:val="5A12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B61DA"/>
    <w:multiLevelType w:val="multilevel"/>
    <w:tmpl w:val="657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4CC"/>
    <w:rsid w:val="000004CC"/>
    <w:rsid w:val="003241EA"/>
    <w:rsid w:val="00BC4F66"/>
    <w:rsid w:val="00C76D56"/>
    <w:rsid w:val="00E6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56"/>
  </w:style>
  <w:style w:type="paragraph" w:styleId="1">
    <w:name w:val="heading 1"/>
    <w:basedOn w:val="a"/>
    <w:link w:val="10"/>
    <w:uiPriority w:val="9"/>
    <w:qFormat/>
    <w:rsid w:val="00000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4CC"/>
    <w:rPr>
      <w:b/>
      <w:bCs/>
    </w:rPr>
  </w:style>
  <w:style w:type="character" w:customStyle="1" w:styleId="apple-converted-space">
    <w:name w:val="apple-converted-space"/>
    <w:basedOn w:val="a0"/>
    <w:rsid w:val="000004CC"/>
  </w:style>
  <w:style w:type="character" w:styleId="a5">
    <w:name w:val="Hyperlink"/>
    <w:basedOn w:val="a0"/>
    <w:uiPriority w:val="99"/>
    <w:semiHidden/>
    <w:unhideWhenUsed/>
    <w:rsid w:val="00000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AWJJH2MPE6E2-1858068407-1380</_dlc_DocId>
    <_dlc_DocIdUrl xmlns="4a252ca3-5a62-4c1c-90a6-29f4710e47f8">
      <Url>http://edu-sps.koiro.local/Sharya/ds17/1/_layouts/15/DocIdRedir.aspx?ID=AWJJH2MPE6E2-1858068407-1380</Url>
      <Description>AWJJH2MPE6E2-1858068407-1380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1253F31469124E9EC38EA9C8C99F75" ma:contentTypeVersion="49" ma:contentTypeDescription="Создание документа." ma:contentTypeScope="" ma:versionID="65218f77ec8dc3f6dd68d07bcfea73b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A1D58C5-9FED-4FF8-8A98-0E7084607E3F}"/>
</file>

<file path=customXml/itemProps2.xml><?xml version="1.0" encoding="utf-8"?>
<ds:datastoreItem xmlns:ds="http://schemas.openxmlformats.org/officeDocument/2006/customXml" ds:itemID="{772E2035-6D5B-4F71-8114-5BF32FF9905F}"/>
</file>

<file path=customXml/itemProps3.xml><?xml version="1.0" encoding="utf-8"?>
<ds:datastoreItem xmlns:ds="http://schemas.openxmlformats.org/officeDocument/2006/customXml" ds:itemID="{4E02FDD0-D42A-4FFB-9CEC-9174A6ECDCC1}"/>
</file>

<file path=customXml/itemProps4.xml><?xml version="1.0" encoding="utf-8"?>
<ds:datastoreItem xmlns:ds="http://schemas.openxmlformats.org/officeDocument/2006/customXml" ds:itemID="{8CA0E64A-96FF-4571-AA5D-946C4A6C1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2017-06-26T09:59:00Z</dcterms:created>
  <dcterms:modified xsi:type="dcterms:W3CDTF">2017-06-26T10:01:00Z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0x010100811253F31469124E9EC38EA9C8C99F75</vt:lpwstr>
  </property>
  <property fmtid="{D5CDD505-2E9C-101B-9397-08002B2CF9AE}" pid="3" name="_dlc_DocIdItemGuid">
    <vt:lpwstr>0c8afd46-a27e-4207-9253-906430d3b4e3</vt:lpwstr>
  </property>
</Properties>
</file>