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BD" w:rsidRPr="009600BD" w:rsidRDefault="009600BD" w:rsidP="009600B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00BD">
        <w:rPr>
          <w:rFonts w:ascii="Times New Roman" w:hAnsi="Times New Roman"/>
          <w:sz w:val="24"/>
          <w:szCs w:val="24"/>
        </w:rPr>
        <w:t>Утверждены</w:t>
      </w:r>
    </w:p>
    <w:p w:rsidR="009600BD" w:rsidRPr="009600BD" w:rsidRDefault="009600BD" w:rsidP="009600B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00BD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9600BD">
        <w:rPr>
          <w:rFonts w:ascii="Times New Roman" w:hAnsi="Times New Roman"/>
          <w:sz w:val="24"/>
          <w:szCs w:val="24"/>
        </w:rPr>
        <w:t>Минспорта</w:t>
      </w:r>
      <w:proofErr w:type="spellEnd"/>
      <w:r w:rsidRPr="009600BD">
        <w:rPr>
          <w:rFonts w:ascii="Times New Roman" w:hAnsi="Times New Roman"/>
          <w:sz w:val="24"/>
          <w:szCs w:val="24"/>
        </w:rPr>
        <w:t xml:space="preserve"> России</w:t>
      </w:r>
    </w:p>
    <w:p w:rsidR="009600BD" w:rsidRPr="009600BD" w:rsidRDefault="009600BD" w:rsidP="009600B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00BD">
        <w:rPr>
          <w:rFonts w:ascii="Times New Roman" w:hAnsi="Times New Roman"/>
          <w:sz w:val="24"/>
          <w:szCs w:val="24"/>
        </w:rPr>
        <w:t>от «08» июля 2014 г. № 575</w:t>
      </w:r>
    </w:p>
    <w:p w:rsidR="009600BD" w:rsidRDefault="009600BD" w:rsidP="009600BD">
      <w:pPr>
        <w:pStyle w:val="1"/>
        <w:tabs>
          <w:tab w:val="left" w:pos="4962"/>
          <w:tab w:val="left" w:pos="9050"/>
        </w:tabs>
        <w:ind w:firstLine="0"/>
        <w:jc w:val="center"/>
        <w:rPr>
          <w:b/>
          <w:sz w:val="28"/>
          <w:szCs w:val="28"/>
        </w:rPr>
      </w:pPr>
    </w:p>
    <w:p w:rsidR="009600BD" w:rsidRPr="009600BD" w:rsidRDefault="009600BD" w:rsidP="009600B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600BD">
        <w:rPr>
          <w:rFonts w:ascii="Times New Roman" w:hAnsi="Times New Roman"/>
          <w:b/>
          <w:bCs/>
          <w:sz w:val="32"/>
          <w:szCs w:val="32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9600BD" w:rsidRDefault="009600BD" w:rsidP="009600BD">
      <w:pPr>
        <w:pStyle w:val="FR2"/>
        <w:tabs>
          <w:tab w:val="left" w:pos="9050"/>
        </w:tabs>
        <w:spacing w:before="0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</w:p>
    <w:p w:rsidR="009600BD" w:rsidRDefault="009600BD" w:rsidP="009600BD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/>
          <w:b w:val="0"/>
          <w:sz w:val="28"/>
          <w:szCs w:val="28"/>
        </w:rPr>
        <w:t>. СТУПЕНЬ</w:t>
      </w:r>
    </w:p>
    <w:p w:rsidR="009600BD" w:rsidRPr="009600BD" w:rsidRDefault="009600BD" w:rsidP="009600BD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  <w:r w:rsidRPr="009600BD">
        <w:rPr>
          <w:sz w:val="24"/>
          <w:szCs w:val="24"/>
        </w:rPr>
        <w:t>(возрастная группа от 6 до 8 лет)</w:t>
      </w:r>
    </w:p>
    <w:p w:rsidR="009600BD" w:rsidRPr="009600BD" w:rsidRDefault="009600BD" w:rsidP="009600BD">
      <w:pPr>
        <w:pStyle w:val="1"/>
        <w:tabs>
          <w:tab w:val="left" w:pos="9050"/>
        </w:tabs>
        <w:ind w:firstLine="0"/>
        <w:jc w:val="left"/>
        <w:rPr>
          <w:sz w:val="24"/>
          <w:szCs w:val="24"/>
        </w:rPr>
      </w:pPr>
    </w:p>
    <w:p w:rsidR="009600BD" w:rsidRPr="009600BD" w:rsidRDefault="009600BD" w:rsidP="009600BD">
      <w:pPr>
        <w:pStyle w:val="1"/>
        <w:ind w:firstLine="709"/>
        <w:jc w:val="left"/>
        <w:rPr>
          <w:sz w:val="24"/>
          <w:szCs w:val="24"/>
        </w:rPr>
      </w:pPr>
      <w:r w:rsidRPr="009600BD">
        <w:rPr>
          <w:sz w:val="24"/>
          <w:szCs w:val="24"/>
        </w:rPr>
        <w:t>1. Виды испытаний (тесты) и нормативы Всероссийского физкультурно-спортивного комплекса «Готов к труду и обороне» (ГТО) (далее – виды испытаний (тесты) и нормативы)</w:t>
      </w:r>
    </w:p>
    <w:p w:rsidR="009600BD" w:rsidRDefault="009600BD" w:rsidP="009600BD">
      <w:pPr>
        <w:pStyle w:val="1"/>
        <w:ind w:firstLine="0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678"/>
        <w:gridCol w:w="1196"/>
        <w:gridCol w:w="1329"/>
        <w:gridCol w:w="1204"/>
        <w:gridCol w:w="1196"/>
        <w:gridCol w:w="1329"/>
        <w:gridCol w:w="1080"/>
      </w:tblGrid>
      <w:tr w:rsidR="009600BD" w:rsidTr="009600BD">
        <w:trPr>
          <w:cantSplit/>
          <w:trHeight w:hRule="exact" w:val="34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left="-81" w:right="-1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испытаний (тесты)</w:t>
            </w:r>
          </w:p>
        </w:tc>
        <w:tc>
          <w:tcPr>
            <w:tcW w:w="3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600BD" w:rsidTr="009600BD">
        <w:trPr>
          <w:cantSplit/>
          <w:trHeight w:hRule="exact"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</w:t>
            </w:r>
          </w:p>
        </w:tc>
      </w:tr>
      <w:tr w:rsidR="009600BD" w:rsidTr="009600BD">
        <w:trPr>
          <w:cantSplit/>
          <w:trHeight w:hRule="exact" w:val="9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  <w:p w:rsidR="009600BD" w:rsidRDefault="009600BD">
            <w:pPr>
              <w:pStyle w:val="1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</w:t>
            </w:r>
          </w:p>
        </w:tc>
      </w:tr>
      <w:tr w:rsidR="009600BD" w:rsidTr="009600BD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600BD" w:rsidTr="009600BD">
        <w:trPr>
          <w:cantSplit/>
          <w:trHeight w:val="652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left="-81" w:right="-116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</w:t>
            </w:r>
            <w:r>
              <w:rPr>
                <w:noProof/>
                <w:sz w:val="24"/>
                <w:szCs w:val="24"/>
              </w:rPr>
              <w:t xml:space="preserve"> 3х10</w:t>
            </w:r>
            <w:r>
              <w:rPr>
                <w:sz w:val="24"/>
                <w:szCs w:val="24"/>
              </w:rPr>
              <w:t xml:space="preserve"> м (с)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9,7</w:t>
            </w:r>
          </w:p>
        </w:tc>
      </w:tr>
      <w:tr w:rsidR="009600BD" w:rsidTr="009600BD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  <w:r>
              <w:rPr>
                <w:noProof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бег на </w:t>
            </w:r>
            <w:r>
              <w:rPr>
                <w:sz w:val="24"/>
                <w:szCs w:val="24"/>
              </w:rPr>
              <w:br/>
            </w:r>
            <w:r>
              <w:rPr>
                <w:noProof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м (с)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6,2</w:t>
            </w:r>
          </w:p>
        </w:tc>
      </w:tr>
      <w:tr w:rsidR="009600BD" w:rsidTr="009600BD">
        <w:trPr>
          <w:cantSplit/>
          <w:trHeight w:val="97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передвижение </w:t>
            </w:r>
            <w:r>
              <w:rPr>
                <w:sz w:val="24"/>
                <w:szCs w:val="24"/>
              </w:rPr>
              <w:br/>
              <w:t xml:space="preserve">(1 км)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left="-12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учета времени</w:t>
            </w:r>
          </w:p>
        </w:tc>
      </w:tr>
      <w:tr w:rsidR="009600BD" w:rsidTr="009600BD">
        <w:trPr>
          <w:cantSplit/>
          <w:trHeight w:val="601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</w:t>
            </w:r>
          </w:p>
          <w:p w:rsidR="009600BD" w:rsidRDefault="009600BD">
            <w:pPr>
              <w:pStyle w:val="1"/>
              <w:ind w:left="-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виса на высокой перекладине (количество раз)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00BD" w:rsidTr="009600BD">
        <w:trPr>
          <w:cantSplit/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600BD" w:rsidTr="009600B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сгибание и разгибание рук в упоре лежа на полу  </w:t>
            </w:r>
            <w:r>
              <w:rPr>
                <w:sz w:val="24"/>
                <w:szCs w:val="24"/>
              </w:rPr>
              <w:br/>
              <w:t>(количество раз)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600BD" w:rsidTr="009600BD">
        <w:trPr>
          <w:cantSplit/>
          <w:trHeight w:val="154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полу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left="-124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9600BD" w:rsidTr="009600BD">
        <w:trPr>
          <w:cantSplit/>
          <w:trHeight w:val="27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600BD" w:rsidTr="009600BD">
        <w:trPr>
          <w:cantSplit/>
          <w:trHeight w:val="112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135</w:t>
            </w:r>
          </w:p>
        </w:tc>
      </w:tr>
      <w:tr w:rsidR="009600BD" w:rsidTr="009600BD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теннисного мяча в цель, дистанция 6 м </w:t>
            </w:r>
            <w:r>
              <w:rPr>
                <w:sz w:val="24"/>
                <w:szCs w:val="24"/>
              </w:rPr>
              <w:br/>
              <w:t>(количество раз)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</w:tr>
      <w:tr w:rsidR="009600BD" w:rsidTr="009600BD">
        <w:trPr>
          <w:cantSplit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лыжах</w:t>
            </w:r>
            <w:r>
              <w:rPr>
                <w:noProof/>
                <w:sz w:val="24"/>
                <w:szCs w:val="24"/>
              </w:rPr>
              <w:t xml:space="preserve"> на 1</w:t>
            </w:r>
            <w:r>
              <w:rPr>
                <w:sz w:val="24"/>
                <w:szCs w:val="24"/>
              </w:rPr>
              <w:t xml:space="preserve"> км </w:t>
            </w:r>
            <w:r>
              <w:rPr>
                <w:sz w:val="24"/>
                <w:szCs w:val="24"/>
              </w:rPr>
              <w:br/>
              <w:t>(мин, с)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8.45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8.30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8.00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9.15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8.30</w:t>
            </w:r>
          </w:p>
        </w:tc>
      </w:tr>
      <w:tr w:rsidR="009600BD" w:rsidTr="009600BD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лыжах</w:t>
            </w:r>
            <w:r>
              <w:rPr>
                <w:noProof/>
                <w:sz w:val="24"/>
                <w:szCs w:val="24"/>
              </w:rPr>
              <w:t xml:space="preserve"> на 2</w:t>
            </w:r>
            <w:r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br/>
              <w:t>(мин, с)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9600BD" w:rsidTr="009600BD">
        <w:trPr>
          <w:cantSplit/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смешанное передвижение на 1,5 км по пересеченной местности*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9600BD" w:rsidTr="009600BD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left="-87" w:right="-8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</w:tr>
      <w:tr w:rsidR="009600BD" w:rsidTr="009600BD">
        <w:trPr>
          <w:cantSplit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Default="009600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600BD" w:rsidTr="009600BD">
        <w:trPr>
          <w:cantSplit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видов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 (дале</w:t>
            </w:r>
            <w:proofErr w:type="gramStart"/>
            <w:r w:rsidRPr="009600BD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9600BD">
              <w:rPr>
                <w:rFonts w:ascii="Times New Roman" w:hAnsi="Times New Roman"/>
                <w:sz w:val="24"/>
                <w:szCs w:val="24"/>
              </w:rPr>
              <w:t xml:space="preserve"> Комплекс)**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D" w:rsidRDefault="009600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</w:tr>
    </w:tbl>
    <w:p w:rsidR="009600BD" w:rsidRPr="009600BD" w:rsidRDefault="009600BD" w:rsidP="009600BD">
      <w:pPr>
        <w:pStyle w:val="a3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noProof/>
        </w:rPr>
        <w:t xml:space="preserve">* </w:t>
      </w:r>
      <w:r w:rsidRPr="009600BD">
        <w:rPr>
          <w:rFonts w:ascii="Times New Roman" w:hAnsi="Times New Roman"/>
          <w:noProof/>
          <w:sz w:val="24"/>
          <w:szCs w:val="24"/>
        </w:rPr>
        <w:t>Для бесснежных районов страны.</w:t>
      </w:r>
    </w:p>
    <w:p w:rsidR="009600BD" w:rsidRPr="009600BD" w:rsidRDefault="009600BD" w:rsidP="009600BD">
      <w:pPr>
        <w:pStyle w:val="a3"/>
        <w:rPr>
          <w:rFonts w:ascii="Times New Roman" w:hAnsi="Times New Roman"/>
          <w:noProof/>
          <w:sz w:val="24"/>
          <w:szCs w:val="24"/>
        </w:rPr>
      </w:pPr>
      <w:r w:rsidRPr="009600BD">
        <w:rPr>
          <w:rFonts w:ascii="Times New Roman" w:hAnsi="Times New Roman"/>
          <w:noProof/>
          <w:sz w:val="24"/>
          <w:szCs w:val="24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9600BD">
        <w:rPr>
          <w:rFonts w:ascii="Times New Roman" w:hAnsi="Times New Roman"/>
          <w:sz w:val="24"/>
          <w:szCs w:val="24"/>
        </w:rPr>
        <w:t xml:space="preserve">Виды обязательных испытаний (тестов) и испытаний (тестов) по выбору </w:t>
      </w:r>
      <w:r w:rsidRPr="009600BD">
        <w:rPr>
          <w:rFonts w:ascii="Times New Roman" w:hAnsi="Times New Roman"/>
          <w:noProof/>
          <w:sz w:val="24"/>
          <w:szCs w:val="24"/>
        </w:rPr>
        <w:t xml:space="preserve">изложены в приложении к настоящим государственным требованиям </w:t>
      </w:r>
      <w:r w:rsidRPr="009600BD">
        <w:rPr>
          <w:rFonts w:ascii="Times New Roman" w:hAnsi="Times New Roman"/>
          <w:bCs/>
          <w:sz w:val="24"/>
          <w:szCs w:val="24"/>
        </w:rPr>
        <w:t>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 (далее – Требования)</w:t>
      </w:r>
      <w:r w:rsidRPr="009600BD">
        <w:rPr>
          <w:rFonts w:ascii="Times New Roman" w:hAnsi="Times New Roman"/>
          <w:noProof/>
          <w:sz w:val="24"/>
          <w:szCs w:val="24"/>
        </w:rPr>
        <w:t>.</w:t>
      </w:r>
    </w:p>
    <w:p w:rsidR="009600BD" w:rsidRPr="009600BD" w:rsidRDefault="009600BD" w:rsidP="009600BD">
      <w:pPr>
        <w:pStyle w:val="a3"/>
        <w:rPr>
          <w:rFonts w:ascii="Times New Roman" w:hAnsi="Times New Roman"/>
          <w:noProof/>
          <w:sz w:val="24"/>
          <w:szCs w:val="24"/>
        </w:rPr>
      </w:pPr>
    </w:p>
    <w:p w:rsidR="009600BD" w:rsidRPr="009600BD" w:rsidRDefault="009600BD" w:rsidP="009600BD">
      <w:pPr>
        <w:pStyle w:val="a3"/>
        <w:rPr>
          <w:rFonts w:ascii="Times New Roman" w:hAnsi="Times New Roman"/>
          <w:sz w:val="24"/>
          <w:szCs w:val="24"/>
        </w:rPr>
      </w:pPr>
      <w:r w:rsidRPr="009600BD">
        <w:rPr>
          <w:rFonts w:ascii="Times New Roman" w:hAnsi="Times New Roman"/>
          <w:sz w:val="24"/>
          <w:szCs w:val="24"/>
        </w:rPr>
        <w:t xml:space="preserve">2. Требования к оценке знаний и умений </w:t>
      </w:r>
      <w:r w:rsidRPr="009600BD">
        <w:rPr>
          <w:rFonts w:ascii="Times New Roman" w:hAnsi="Times New Roman"/>
          <w:noProof/>
          <w:sz w:val="24"/>
          <w:szCs w:val="24"/>
        </w:rPr>
        <w:t>–</w:t>
      </w:r>
      <w:r w:rsidRPr="009600BD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стандартом.</w:t>
      </w:r>
    </w:p>
    <w:p w:rsidR="009600BD" w:rsidRPr="009600BD" w:rsidRDefault="009600BD" w:rsidP="009600BD">
      <w:pPr>
        <w:pStyle w:val="a3"/>
        <w:rPr>
          <w:rFonts w:ascii="Times New Roman" w:hAnsi="Times New Roman"/>
          <w:sz w:val="24"/>
          <w:szCs w:val="24"/>
        </w:rPr>
      </w:pPr>
    </w:p>
    <w:p w:rsidR="009600BD" w:rsidRPr="009600BD" w:rsidRDefault="009600BD" w:rsidP="009600BD">
      <w:pPr>
        <w:pStyle w:val="a3"/>
        <w:rPr>
          <w:rFonts w:ascii="Times New Roman" w:hAnsi="Times New Roman"/>
          <w:sz w:val="24"/>
          <w:szCs w:val="24"/>
        </w:rPr>
      </w:pPr>
      <w:r w:rsidRPr="009600BD">
        <w:rPr>
          <w:rFonts w:ascii="Times New Roman" w:hAnsi="Times New Roman"/>
          <w:sz w:val="24"/>
          <w:szCs w:val="24"/>
        </w:rPr>
        <w:t>3. Рекомендации к недельному двигательному режиму (не менее 8 часов)</w:t>
      </w:r>
    </w:p>
    <w:p w:rsidR="009600BD" w:rsidRDefault="009600BD" w:rsidP="009600BD">
      <w:pPr>
        <w:pStyle w:val="1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10357" w:type="dxa"/>
        <w:jc w:val="center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900"/>
        <w:gridCol w:w="1917"/>
      </w:tblGrid>
      <w:tr w:rsidR="009600BD" w:rsidRPr="009600BD" w:rsidTr="009600BD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600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00B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600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 xml:space="preserve">Временной объем в неделю, не менее (мин) </w:t>
            </w:r>
          </w:p>
        </w:tc>
      </w:tr>
      <w:tr w:rsidR="009600BD" w:rsidRPr="009600BD" w:rsidTr="009600BD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600BD" w:rsidRPr="009600BD" w:rsidTr="009600BD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9600BD" w:rsidRPr="009600BD" w:rsidTr="009600BD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 xml:space="preserve">Виды двигательной деятельности в процессе учебного дня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9600BD" w:rsidRPr="009600BD" w:rsidTr="009600BD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спортивных соревнованиях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600BD" w:rsidRPr="009600BD" w:rsidTr="009600BD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>(с участием родителей), в том числе подвижными играми и другими видами двигательной деятельности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600BD" w:rsidRPr="009600BD" w:rsidTr="009600BD">
        <w:trPr>
          <w:cantSplit/>
          <w:jc w:val="center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BD" w:rsidRPr="009600BD" w:rsidRDefault="009600BD" w:rsidP="0096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0BD">
              <w:rPr>
                <w:rFonts w:ascii="Times New Roman" w:hAnsi="Times New Roman"/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C537CF" w:rsidRPr="009600BD" w:rsidRDefault="00C537CF" w:rsidP="009600BD">
      <w:pPr>
        <w:pStyle w:val="a3"/>
        <w:rPr>
          <w:rFonts w:ascii="Times New Roman" w:hAnsi="Times New Roman"/>
          <w:sz w:val="24"/>
          <w:szCs w:val="24"/>
        </w:rPr>
      </w:pPr>
    </w:p>
    <w:sectPr w:rsidR="00C537CF" w:rsidRPr="009600BD" w:rsidSect="00C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00BD"/>
    <w:rsid w:val="009600BD"/>
    <w:rsid w:val="00BE5B11"/>
    <w:rsid w:val="00C5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9600BD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9600BD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No Spacing"/>
    <w:uiPriority w:val="1"/>
    <w:qFormat/>
    <w:rsid w:val="009600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AWJJH2MPE6E2-1329546477-182</_dlc_DocId>
    <_dlc_DocIdUrl xmlns="4a252ca3-5a62-4c1c-90a6-29f4710e47f8">
      <Url>http://edu-sps.koiro.local/Sharya/detsad2/_layouts/15/DocIdRedir.aspx?ID=AWJJH2MPE6E2-1329546477-182</Url>
      <Description>AWJJH2MPE6E2-1329546477-182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5A80D-E842-457F-8E36-6E6A7C66296A}"/>
</file>

<file path=customXml/itemProps2.xml><?xml version="1.0" encoding="utf-8"?>
<ds:datastoreItem xmlns:ds="http://schemas.openxmlformats.org/officeDocument/2006/customXml" ds:itemID="{2D1CDF9B-0ADF-4F0A-BE7A-EC80803F6FEC}"/>
</file>

<file path=customXml/itemProps3.xml><?xml version="1.0" encoding="utf-8"?>
<ds:datastoreItem xmlns:ds="http://schemas.openxmlformats.org/officeDocument/2006/customXml" ds:itemID="{99D85266-85EE-4170-BC0F-85357D432B44}"/>
</file>

<file path=customXml/itemProps4.xml><?xml version="1.0" encoding="utf-8"?>
<ds:datastoreItem xmlns:ds="http://schemas.openxmlformats.org/officeDocument/2006/customXml" ds:itemID="{C99A82D9-AF01-46BE-8B90-9BF789E27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3250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2</cp:revision>
  <dcterms:created xsi:type="dcterms:W3CDTF">2015-01-14T09:32:00Z</dcterms:created>
  <dcterms:modified xsi:type="dcterms:W3CDTF">2015-01-14T09:36:00Z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56e85297-da36-4cdf-9402-19e9a1718e49</vt:lpwstr>
  </property>
</Properties>
</file>