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F4" w:rsidRDefault="002670F4" w:rsidP="002670F4">
      <w:pPr>
        <w:spacing w:after="0"/>
        <w:ind w:firstLine="708"/>
        <w:jc w:val="both"/>
      </w:pPr>
      <w:r w:rsidRPr="002670F4"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</w:t>
      </w:r>
    </w:p>
    <w:p w:rsidR="003E4E26" w:rsidRDefault="002670F4" w:rsidP="002670F4">
      <w:pPr>
        <w:spacing w:after="0"/>
        <w:ind w:firstLine="708"/>
        <w:jc w:val="both"/>
      </w:pPr>
      <w:r w:rsidRPr="002670F4">
        <w:t xml:space="preserve">С 1 </w:t>
      </w:r>
      <w:r>
        <w:t xml:space="preserve">сентября </w:t>
      </w:r>
      <w:r w:rsidRPr="002670F4">
        <w:t>20</w:t>
      </w:r>
      <w:r>
        <w:t>20</w:t>
      </w:r>
      <w:r w:rsidRPr="002670F4">
        <w:t xml:space="preserve"> года </w:t>
      </w:r>
      <w:proofErr w:type="spellStart"/>
      <w:r>
        <w:t>Пыщугский</w:t>
      </w:r>
      <w:proofErr w:type="spellEnd"/>
      <w:r>
        <w:t xml:space="preserve"> район</w:t>
      </w:r>
      <w:r w:rsidRPr="002670F4">
        <w:t xml:space="preserve"> </w:t>
      </w:r>
      <w:r>
        <w:t>станет</w:t>
      </w:r>
      <w:r w:rsidRPr="002670F4">
        <w:t xml:space="preserve"> одним из многих </w:t>
      </w:r>
      <w:r>
        <w:t>муниципалитетов</w:t>
      </w:r>
      <w:r w:rsidRPr="002670F4">
        <w:t xml:space="preserve"> </w:t>
      </w:r>
      <w:r>
        <w:t>Костромской области</w:t>
      </w:r>
      <w:r w:rsidRPr="002670F4">
        <w:t xml:space="preserve">, внедряющих систему персонифицированного финансирования дополнительного образования детей. </w:t>
      </w:r>
      <w:r>
        <w:t>В</w:t>
      </w:r>
      <w:r w:rsidRPr="002670F4">
        <w:t xml:space="preserve"> 20</w:t>
      </w:r>
      <w:r>
        <w:t>20</w:t>
      </w:r>
      <w:r w:rsidRPr="002670F4">
        <w:t xml:space="preserve"> году не менее </w:t>
      </w:r>
      <w:r>
        <w:t>30</w:t>
      </w:r>
      <w:r w:rsidRPr="002670F4">
        <w:t xml:space="preserve">% детей, проживающих на территории </w:t>
      </w:r>
      <w:r>
        <w:t xml:space="preserve">Пыщугского района, </w:t>
      </w:r>
      <w:r w:rsidRPr="002670F4">
        <w:t>будут охвачены новой системой финансирования дополнительного образования.</w:t>
      </w:r>
    </w:p>
    <w:p w:rsidR="002670F4" w:rsidRDefault="002670F4" w:rsidP="002670F4">
      <w:pPr>
        <w:ind w:firstLine="708"/>
        <w:jc w:val="both"/>
      </w:pPr>
      <w:r>
        <w:t>Разобраться в вопросах персонифицированного учета и финансирования дополнительного образования нам поможет руководитель муниципального опорного центра Краева Наталья Валерьевна.</w:t>
      </w:r>
    </w:p>
    <w:p w:rsidR="002670F4" w:rsidRDefault="002670F4" w:rsidP="002670F4">
      <w:pPr>
        <w:jc w:val="both"/>
      </w:pPr>
      <w:r>
        <w:t xml:space="preserve">- Наталья Валерьевна, </w:t>
      </w:r>
      <w:r w:rsidR="00377510">
        <w:t>для начала хотелось бы понять, с какой целью происходит реформирование дополнительного образования, и что же это такое персонифицированное финансирование?</w:t>
      </w:r>
    </w:p>
    <w:p w:rsidR="00377510" w:rsidRDefault="00377510" w:rsidP="002670F4">
      <w:pPr>
        <w:jc w:val="both"/>
      </w:pPr>
      <w:r>
        <w:t xml:space="preserve">- Целью национального проекта «Образование» является повышение качества образования, а целью проекта «Успех каждого ребенка» повышение качества непосредственно дополнительного образования. Задачи, поставленные перед нами, направлены на повышение качества работы учреждений, реализующих программы дополнительного образования, и </w:t>
      </w:r>
      <w:r w:rsidRPr="00377510">
        <w:t>доступности</w:t>
      </w:r>
      <w:r>
        <w:t xml:space="preserve"> </w:t>
      </w:r>
      <w:r w:rsidRPr="00377510">
        <w:t>дополнительного образования независимо от места жительства, социального статуса и доходов семь</w:t>
      </w:r>
      <w:r>
        <w:t xml:space="preserve">и. Учреждения должны </w:t>
      </w:r>
      <w:r w:rsidR="00BC30A9">
        <w:t>пересмотреть</w:t>
      </w:r>
      <w:r>
        <w:t xml:space="preserve"> образовательные </w:t>
      </w:r>
      <w:r w:rsidR="00BC30A9">
        <w:t>программы</w:t>
      </w:r>
      <w:r>
        <w:t xml:space="preserve"> и привести их актуализацию в соответствии со спросом детей и родителей. Программы, а соответственно кружки и секции, должны отвечать современным тенденциям развития </w:t>
      </w:r>
      <w:r w:rsidR="00BC30A9">
        <w:t xml:space="preserve">государства и общества, быть интересными для детей, должны привлекать и удерживать контингент обучающихся, и конечно же быть одинаково доступными для всех категорий граждан. </w:t>
      </w:r>
      <w:r w:rsidR="00230439">
        <w:t>И</w:t>
      </w:r>
      <w:r w:rsidRPr="00377510">
        <w:t>нструмент</w:t>
      </w:r>
      <w:r w:rsidR="00230439">
        <w:t xml:space="preserve">ами в </w:t>
      </w:r>
      <w:r w:rsidRPr="00377510">
        <w:t>реализации эт</w:t>
      </w:r>
      <w:r>
        <w:t>их</w:t>
      </w:r>
      <w:r w:rsidRPr="00377510">
        <w:t xml:space="preserve"> задач</w:t>
      </w:r>
      <w:r>
        <w:t xml:space="preserve"> </w:t>
      </w:r>
      <w:r w:rsidRPr="00377510">
        <w:t>явля</w:t>
      </w:r>
      <w:r w:rsidR="00230439">
        <w:t>ю</w:t>
      </w:r>
      <w:r w:rsidRPr="00377510">
        <w:t>тся</w:t>
      </w:r>
      <w:r w:rsidR="00230439">
        <w:t xml:space="preserve"> персонифицированный учет детей и </w:t>
      </w:r>
      <w:r w:rsidRPr="00377510">
        <w:t>персонифицированное финансирование.</w:t>
      </w:r>
      <w:r w:rsidR="00BC30A9">
        <w:t xml:space="preserve"> </w:t>
      </w:r>
    </w:p>
    <w:p w:rsidR="008137BE" w:rsidRDefault="008137BE" w:rsidP="002670F4">
      <w:pPr>
        <w:jc w:val="both"/>
      </w:pPr>
      <w:r>
        <w:t>- В чем разница между двумя этими понятиями?</w:t>
      </w:r>
    </w:p>
    <w:p w:rsidR="002C200B" w:rsidRDefault="008137BE" w:rsidP="004E2CC9">
      <w:pPr>
        <w:spacing w:after="0"/>
        <w:jc w:val="both"/>
      </w:pPr>
      <w:r>
        <w:t xml:space="preserve">- В нашей области создана единая интернет система Навигатор, в которую заносятся данные всех учреждений, реализующих программы дополнительного образования, заносится реестр всех образовательных программ. Затем родители (законные представители) создают свой личный кабинет на сайте </w:t>
      </w:r>
      <w:r w:rsidRPr="002C200B">
        <w:rPr>
          <w:u w:val="single"/>
        </w:rPr>
        <w:t>р44.навигатор.дети</w:t>
      </w:r>
      <w:r w:rsidR="002C200B">
        <w:t>, регистрируют своих детей, как уже обучающихся по дополнительным программам, так и детей, которые являются только потенциальными обучающимися (т.е. в будущем могут в любой момент быть зачисленными в учреждение). Когда ребенок зарегистрирован в системе - он получает персонифицированный сертификат учета. Это уникальный номер</w:t>
      </w:r>
      <w:r w:rsidR="006928C3">
        <w:t xml:space="preserve"> (реестровая запись)</w:t>
      </w:r>
      <w:r w:rsidR="002C200B">
        <w:t xml:space="preserve">. Сертификат учета дает право подать заявки на обучение по желанию ребенка.  </w:t>
      </w:r>
      <w:r w:rsidR="006928C3" w:rsidRPr="006928C3">
        <w:t>После того как заявка будет подана, необходимо прийти с документами в образовательную организацию.</w:t>
      </w:r>
      <w:r w:rsidR="006928C3">
        <w:t xml:space="preserve"> </w:t>
      </w:r>
      <w:r w:rsidR="002C200B">
        <w:t xml:space="preserve">Здесь родители должны понимать, что Навигатор – это система не только информационная, это система, в которой происходит зачисление и отчисление детей из учреждения, движение детей из одной организации в другую, а с сентября 2020 года – это еще и система отслеживания движения денежных средств за ребёнком.  Управленческий блок, благодаря системе Навигатор, может оценивать спрос на образовательные программы, выстраивать рейтинги, а родители могут оставлять отзывы. </w:t>
      </w:r>
      <w:r w:rsidR="004E2CC9">
        <w:t xml:space="preserve">Без сертификата учета ребенок не получит сертификат финансирования. </w:t>
      </w:r>
    </w:p>
    <w:p w:rsidR="006E2AEE" w:rsidRDefault="004E2CC9" w:rsidP="004E2CC9">
      <w:pPr>
        <w:spacing w:after="0"/>
        <w:ind w:firstLine="708"/>
        <w:jc w:val="both"/>
      </w:pPr>
      <w:r>
        <w:t xml:space="preserve">Теперь давайте определим понятие персонифицированного финансирования. </w:t>
      </w:r>
      <w:r w:rsidR="00E70B45">
        <w:t xml:space="preserve">В каждой образовательной организации, реализующей программы дополнительного образования, будут определены программы, переведенные с 01 сентября 2020 года на персонифицированное финансирование. В 2020 году число этих программ будет не велико, однако с каждым годом процент таких программ будет увеличиваться.  Переведенные программы будут финансироваться </w:t>
      </w:r>
      <w:r w:rsidR="00E70B45">
        <w:lastRenderedPageBreak/>
        <w:t>по сертификатам из бюджета Пыщугского муниципального района. Остальные программы будут реализоваться как раньше.</w:t>
      </w:r>
      <w:r w:rsidR="006E2AEE">
        <w:t xml:space="preserve"> Стоимость сертификата будет просчитана и озвучена родителям (законным представителям) весной этого года. </w:t>
      </w:r>
    </w:p>
    <w:p w:rsidR="006E2AEE" w:rsidRDefault="006E2AEE" w:rsidP="006E2AEE">
      <w:pPr>
        <w:spacing w:after="0"/>
        <w:ind w:firstLine="708"/>
        <w:jc w:val="both"/>
      </w:pPr>
      <w:r>
        <w:t xml:space="preserve">Ребенок, который планирует обучаться по программам, переведенным на персонифицированное финансирование, получит сертификат с прикрепленными к нему бюджетными средствами, которые пойдут на оплату обучения. Обналичить сертификат невозможно. В личном кабинете будет просматриваться вся информация о количестве денежных средств на сертификате, о списании, остатке. Если ребенок захочет поменять род занятий, он выберет другую программу персонифицированного финансирования, возможно в другом учреждении- деньги пойдут за ребенком. </w:t>
      </w:r>
    </w:p>
    <w:p w:rsidR="006E2AEE" w:rsidRDefault="006E2AEE" w:rsidP="006E2AEE">
      <w:pPr>
        <w:spacing w:after="0"/>
        <w:ind w:firstLine="708"/>
        <w:jc w:val="both"/>
      </w:pPr>
      <w:r>
        <w:t>- Наталья Валерьевна, а когда и где можно получить сертификат финансирования?</w:t>
      </w:r>
    </w:p>
    <w:p w:rsidR="00F7437A" w:rsidRDefault="006E2AEE" w:rsidP="006E2AEE">
      <w:pPr>
        <w:spacing w:after="0"/>
        <w:ind w:firstLine="708"/>
        <w:jc w:val="both"/>
      </w:pPr>
      <w:r w:rsidRPr="006E2AEE">
        <w:t xml:space="preserve">Предоставление детям сертификатов </w:t>
      </w:r>
      <w:r>
        <w:t xml:space="preserve">финансирования </w:t>
      </w:r>
      <w:r w:rsidRPr="006E2AEE">
        <w:t xml:space="preserve">дополнительного образования начнется уже </w:t>
      </w:r>
      <w:r>
        <w:t>в летний период</w:t>
      </w:r>
      <w:r w:rsidRPr="006E2AEE">
        <w:t xml:space="preserve"> и до 1 сентября 20</w:t>
      </w:r>
      <w:r>
        <w:t>20</w:t>
      </w:r>
      <w:r w:rsidRPr="006E2AEE">
        <w:t xml:space="preserve"> года сертификаты будут предоставлены всем желающим.</w:t>
      </w:r>
      <w:r>
        <w:t xml:space="preserve"> Заявку на сертификат можно будет отправить из личного кабинета. </w:t>
      </w:r>
      <w:r w:rsidRPr="006E2AEE">
        <w:t xml:space="preserve">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 </w:t>
      </w:r>
      <w:r w:rsidR="00F7437A" w:rsidRPr="00F7437A">
        <w:t>Порядок получения сертификата, его номинальная стоимость и максимальное количество кружков, которые сможет посещать ребенок, будут доведены дополнительно.</w:t>
      </w:r>
    </w:p>
    <w:p w:rsidR="00F7437A" w:rsidRDefault="00F7437A" w:rsidP="006E2AEE">
      <w:pPr>
        <w:spacing w:after="0"/>
        <w:ind w:firstLine="708"/>
        <w:jc w:val="both"/>
      </w:pPr>
      <w:r>
        <w:t>- Правильно ли я понимаю, родители не будут из собственных средств оплачивать сертификаты?</w:t>
      </w:r>
    </w:p>
    <w:p w:rsidR="008137BE" w:rsidRDefault="00F7437A" w:rsidP="006E2AEE">
      <w:pPr>
        <w:spacing w:after="0"/>
        <w:ind w:firstLine="708"/>
        <w:jc w:val="both"/>
      </w:pPr>
      <w:r>
        <w:t xml:space="preserve">- </w:t>
      </w:r>
      <w:r w:rsidR="006E2AEE" w:rsidRPr="006E2AEE">
        <w:t>После выбора программы на ее оплату направляется часть средств сертификата, далее ребенок использует остаток для выбора другой программы</w:t>
      </w:r>
      <w:r>
        <w:t xml:space="preserve"> по желанию</w:t>
      </w:r>
      <w:r w:rsidR="006E2AEE" w:rsidRPr="006E2AEE">
        <w:t>. Оплата (вернее даже доплата)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  <w:r>
        <w:t xml:space="preserve"> </w:t>
      </w:r>
    </w:p>
    <w:p w:rsidR="00F7437A" w:rsidRDefault="00F7437A" w:rsidP="006E2AEE">
      <w:pPr>
        <w:spacing w:after="0"/>
        <w:ind w:firstLine="708"/>
        <w:jc w:val="both"/>
      </w:pPr>
      <w:r>
        <w:t>- А на что организация может потратить денежные средства, которые она получит по сертификатам финансирования?</w:t>
      </w:r>
    </w:p>
    <w:p w:rsidR="00F7437A" w:rsidRDefault="00F7437A" w:rsidP="006E2AEE">
      <w:pPr>
        <w:spacing w:after="0"/>
        <w:ind w:firstLine="708"/>
        <w:jc w:val="both"/>
      </w:pPr>
      <w:r>
        <w:t xml:space="preserve">- </w:t>
      </w:r>
      <w:r w:rsidRPr="00F7437A">
        <w:t xml:space="preserve">В зависимости от того, какую образовательную организацию выберет ребенок – средства местного бюджета будут переводиться в данную организацию </w:t>
      </w:r>
      <w:r>
        <w:t xml:space="preserve">на </w:t>
      </w:r>
      <w:r w:rsidRPr="00F7437A">
        <w:t>оплат</w:t>
      </w:r>
      <w:r>
        <w:t>у</w:t>
      </w:r>
      <w:r w:rsidRPr="00F7437A">
        <w:t xml:space="preserve"> труда педаго</w:t>
      </w:r>
      <w:r>
        <w:t>гов, коммунальные расходы и пр.</w:t>
      </w:r>
    </w:p>
    <w:p w:rsidR="00D246BC" w:rsidRDefault="00D246BC" w:rsidP="006E2AEE">
      <w:pPr>
        <w:spacing w:after="0"/>
        <w:ind w:firstLine="708"/>
        <w:jc w:val="both"/>
      </w:pPr>
      <w:r>
        <w:t>- Наталья Валерьевна, подводя итог нашей беседы, что можно сказать родителям?</w:t>
      </w:r>
    </w:p>
    <w:p w:rsidR="00D246BC" w:rsidRDefault="00D246BC" w:rsidP="006E2AEE">
      <w:pPr>
        <w:spacing w:after="0"/>
        <w:ind w:firstLine="708"/>
        <w:jc w:val="both"/>
      </w:pPr>
      <w:r>
        <w:t>- В первую очередь, отнестись к данному вопросу ответственно, во- вторых своевременно, по мере поступления информации, регистрироваться в системе Навигатор, формировать заявки на обучении и заключать договора. Если возникают вопросы, сомнения обращайтесь в муниципальный опорный центр, который находится в отделе образования. Спасибо за внимание.</w:t>
      </w:r>
      <w:bookmarkStart w:id="0" w:name="_GoBack"/>
      <w:bookmarkEnd w:id="0"/>
    </w:p>
    <w:sectPr w:rsidR="00D2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26"/>
    <w:rsid w:val="00230439"/>
    <w:rsid w:val="002670F4"/>
    <w:rsid w:val="002C200B"/>
    <w:rsid w:val="00377510"/>
    <w:rsid w:val="003E4E26"/>
    <w:rsid w:val="004E2CC9"/>
    <w:rsid w:val="006928C3"/>
    <w:rsid w:val="006E2AEE"/>
    <w:rsid w:val="008137BE"/>
    <w:rsid w:val="00BC30A9"/>
    <w:rsid w:val="00D246BC"/>
    <w:rsid w:val="00E70B45"/>
    <w:rsid w:val="00F50A6C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48F6-5C72-4E98-9C21-77E2344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9fce79-9b6c-46ea-827f-b80865df0bfe">FEWJDCXMVWZU-238-283</_dlc_DocId>
    <_dlc_DocIdUrl xmlns="a19fce79-9b6c-46ea-827f-b80865df0bfe">
      <Url>http://www.eduportal44.ru/Pyschug/_layouts/15/DocIdRedir.aspx?ID=FEWJDCXMVWZU-238-283</Url>
      <Description>FEWJDCXMVWZU-238-283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BA57540AED6F44AA9294C3B54D47C0" ma:contentTypeVersion="0" ma:contentTypeDescription="Создание документа." ma:contentTypeScope="" ma:versionID="ffcf6d642d026f1205e1b84d8a7ff417">
  <xsd:schema xmlns:xsd="http://www.w3.org/2001/XMLSchema" xmlns:xs="http://www.w3.org/2001/XMLSchema" xmlns:p="http://schemas.microsoft.com/office/2006/metadata/properties" xmlns:ns2="a19fce79-9b6c-46ea-827f-b80865df0bfe" targetNamespace="http://schemas.microsoft.com/office/2006/metadata/properties" ma:root="true" ma:fieldsID="fa05fb1a6638181926cec0c3c463a927" ns2:_="">
    <xsd:import namespace="a19fce79-9b6c-46ea-827f-b80865df0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fce79-9b6c-46ea-827f-b80865df0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FBAAA-6536-4B43-A723-E52EAE4AC42D}"/>
</file>

<file path=customXml/itemProps2.xml><?xml version="1.0" encoding="utf-8"?>
<ds:datastoreItem xmlns:ds="http://schemas.openxmlformats.org/officeDocument/2006/customXml" ds:itemID="{D2CBC8D8-D257-499C-A42A-F2B5DD38B815}"/>
</file>

<file path=customXml/itemProps3.xml><?xml version="1.0" encoding="utf-8"?>
<ds:datastoreItem xmlns:ds="http://schemas.openxmlformats.org/officeDocument/2006/customXml" ds:itemID="{A1883C49-AE9E-413F-A113-29997D64EEF7}"/>
</file>

<file path=customXml/itemProps4.xml><?xml version="1.0" encoding="utf-8"?>
<ds:datastoreItem xmlns:ds="http://schemas.openxmlformats.org/officeDocument/2006/customXml" ds:itemID="{648237B7-8EAF-453F-A9ED-AD474AFB1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2020-02-26T09:00:00Z</dcterms:created>
  <dcterms:modified xsi:type="dcterms:W3CDTF">2020-02-26T10:16:00Z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0x01010062BA57540AED6F44AA9294C3B54D47C0</vt:lpwstr>
  </property>
  <property fmtid="{D5CDD505-2E9C-101B-9397-08002B2CF9AE}" pid="3" name="_dlc_DocIdItemGuid">
    <vt:lpwstr>7e84701b-9444-4187-b289-734315978875</vt:lpwstr>
  </property>
</Properties>
</file>