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7D" w:rsidRDefault="006D707D">
      <w:pPr>
        <w:spacing w:before="60" w:after="60" w:line="240" w:lineRule="exact"/>
        <w:rPr>
          <w:sz w:val="19"/>
          <w:szCs w:val="19"/>
        </w:rPr>
      </w:pPr>
    </w:p>
    <w:p w:rsidR="006D707D" w:rsidRDefault="006D707D">
      <w:pPr>
        <w:rPr>
          <w:sz w:val="2"/>
          <w:szCs w:val="2"/>
        </w:rPr>
        <w:sectPr w:rsidR="006D707D">
          <w:pgSz w:w="11900" w:h="16840"/>
          <w:pgMar w:top="515" w:right="0" w:bottom="1001" w:left="0" w:header="0" w:footer="3" w:gutter="0"/>
          <w:cols w:space="720"/>
          <w:noEndnote/>
          <w:docGrid w:linePitch="360"/>
        </w:sectPr>
      </w:pPr>
    </w:p>
    <w:p w:rsidR="00004D3B" w:rsidRDefault="006A431F" w:rsidP="00004D3B">
      <w:pPr>
        <w:pStyle w:val="Bodytext20"/>
        <w:shd w:val="clear" w:color="auto" w:fill="auto"/>
        <w:ind w:right="60"/>
        <w:rPr>
          <w:b/>
        </w:rPr>
      </w:pPr>
      <w:r w:rsidRPr="00004D3B">
        <w:rPr>
          <w:b/>
        </w:rPr>
        <w:lastRenderedPageBreak/>
        <w:t>Ана</w:t>
      </w:r>
      <w:r w:rsidR="001578A9" w:rsidRPr="00004D3B">
        <w:rPr>
          <w:b/>
        </w:rPr>
        <w:t xml:space="preserve">литическая справка </w:t>
      </w:r>
    </w:p>
    <w:p w:rsidR="00004D3B" w:rsidRDefault="001578A9" w:rsidP="00004D3B">
      <w:pPr>
        <w:pStyle w:val="Bodytext20"/>
        <w:shd w:val="clear" w:color="auto" w:fill="auto"/>
        <w:ind w:right="60"/>
        <w:rPr>
          <w:b/>
        </w:rPr>
      </w:pPr>
      <w:r w:rsidRPr="00004D3B">
        <w:rPr>
          <w:b/>
        </w:rPr>
        <w:t>по результатам</w:t>
      </w:r>
      <w:r w:rsidR="00004D3B">
        <w:rPr>
          <w:b/>
        </w:rPr>
        <w:t xml:space="preserve"> </w:t>
      </w:r>
      <w:r w:rsidR="006A431F" w:rsidRPr="00004D3B">
        <w:rPr>
          <w:b/>
        </w:rPr>
        <w:t xml:space="preserve">муниципального мониторинга </w:t>
      </w:r>
    </w:p>
    <w:p w:rsidR="00004D3B" w:rsidRDefault="006A431F" w:rsidP="00004D3B">
      <w:pPr>
        <w:pStyle w:val="Bodytext20"/>
        <w:shd w:val="clear" w:color="auto" w:fill="auto"/>
        <w:ind w:right="60"/>
        <w:rPr>
          <w:b/>
        </w:rPr>
      </w:pPr>
      <w:r w:rsidRPr="00004D3B">
        <w:rPr>
          <w:b/>
        </w:rPr>
        <w:t>повышения квалификации и переподготовки</w:t>
      </w:r>
      <w:r w:rsidRPr="00004D3B">
        <w:rPr>
          <w:b/>
        </w:rPr>
        <w:br/>
        <w:t xml:space="preserve">педагогов общеобразовательных организаций </w:t>
      </w:r>
    </w:p>
    <w:p w:rsidR="006D707D" w:rsidRDefault="001578A9" w:rsidP="00004D3B">
      <w:pPr>
        <w:pStyle w:val="Bodytext20"/>
        <w:shd w:val="clear" w:color="auto" w:fill="auto"/>
        <w:ind w:right="60"/>
        <w:rPr>
          <w:b/>
        </w:rPr>
      </w:pPr>
      <w:r w:rsidRPr="00004D3B">
        <w:rPr>
          <w:b/>
        </w:rPr>
        <w:t>Макарьевского</w:t>
      </w:r>
      <w:r w:rsidR="006A431F" w:rsidRPr="00004D3B">
        <w:rPr>
          <w:b/>
        </w:rPr>
        <w:t xml:space="preserve"> муниципального</w:t>
      </w:r>
      <w:r w:rsidR="00004D3B">
        <w:rPr>
          <w:b/>
        </w:rPr>
        <w:t xml:space="preserve"> </w:t>
      </w:r>
      <w:r w:rsidR="006A431F" w:rsidRPr="00004D3B">
        <w:rPr>
          <w:b/>
        </w:rPr>
        <w:t>района Костромской области</w:t>
      </w:r>
    </w:p>
    <w:p w:rsidR="00004D3B" w:rsidRPr="00004D3B" w:rsidRDefault="00004D3B" w:rsidP="00004D3B">
      <w:pPr>
        <w:pStyle w:val="Bodytext20"/>
        <w:shd w:val="clear" w:color="auto" w:fill="auto"/>
        <w:ind w:right="60"/>
        <w:rPr>
          <w:b/>
        </w:rPr>
      </w:pPr>
    </w:p>
    <w:p w:rsidR="006D707D" w:rsidRDefault="006A431F">
      <w:pPr>
        <w:pStyle w:val="Bodytext20"/>
        <w:shd w:val="clear" w:color="auto" w:fill="auto"/>
        <w:ind w:firstLine="820"/>
        <w:jc w:val="both"/>
      </w:pPr>
      <w:r>
        <w:t xml:space="preserve">На основании приказа отдела образования администрации </w:t>
      </w:r>
      <w:r w:rsidR="001578A9">
        <w:t>Макарьевского</w:t>
      </w:r>
      <w:r>
        <w:t xml:space="preserve"> муниципального </w:t>
      </w:r>
      <w:r w:rsidR="001578A9">
        <w:t>района Костромской области от 27.03.2020г. №74/1</w:t>
      </w:r>
      <w:r>
        <w:t xml:space="preserve"> «Об организации и проведении муниципального мониторинга качества повышения квалификации и профессионального роста педагогов общеобразовательных организаций </w:t>
      </w:r>
      <w:r w:rsidR="001578A9">
        <w:t>Макарьевского</w:t>
      </w:r>
      <w:r>
        <w:t xml:space="preserve"> муниципального района Костромской облас</w:t>
      </w:r>
      <w:r w:rsidR="005D14E7">
        <w:t xml:space="preserve">ти» </w:t>
      </w:r>
      <w:r w:rsidR="005D14E7" w:rsidRPr="005D14E7">
        <w:t>с 14 по 31 марта 2022 года</w:t>
      </w:r>
      <w:r>
        <w:t xml:space="preserve"> был проведен мониторинг повышения квалификации и профессионального роста педагогов общеобразовательных организаций </w:t>
      </w:r>
      <w:r w:rsidR="001578A9">
        <w:t>Макарьевского</w:t>
      </w:r>
      <w:r>
        <w:t xml:space="preserve"> муниципального района Костромской области.</w:t>
      </w:r>
    </w:p>
    <w:p w:rsidR="006D707D" w:rsidRDefault="006A431F">
      <w:pPr>
        <w:pStyle w:val="Bodytext20"/>
        <w:shd w:val="clear" w:color="auto" w:fill="auto"/>
        <w:ind w:firstLine="820"/>
        <w:jc w:val="both"/>
      </w:pPr>
      <w:r>
        <w:t xml:space="preserve">Целью мониторинга является оценка качества организации повышения квалификации педагогов общеобразовательных организаций </w:t>
      </w:r>
      <w:r w:rsidR="005629AB">
        <w:t xml:space="preserve">Макарьевского </w:t>
      </w:r>
      <w:r>
        <w:t>муниципального района Костромской области.</w:t>
      </w:r>
    </w:p>
    <w:p w:rsidR="006D707D" w:rsidRDefault="00B13FEF">
      <w:pPr>
        <w:pStyle w:val="Bodytext20"/>
        <w:shd w:val="clear" w:color="auto" w:fill="auto"/>
        <w:ind w:firstLine="820"/>
        <w:jc w:val="both"/>
      </w:pPr>
      <w:r>
        <w:t>В мониторинг включены 11</w:t>
      </w:r>
      <w:r w:rsidR="006A431F">
        <w:t xml:space="preserve"> показателей. В основе мониторинга лежат методы сбора информации из муниципальных общеобразовательных организаций </w:t>
      </w:r>
      <w:r w:rsidR="005629AB">
        <w:t>Макарьевского</w:t>
      </w:r>
      <w:r w:rsidR="006A431F">
        <w:t xml:space="preserve"> муниципального района Костромской области.</w:t>
      </w:r>
    </w:p>
    <w:p w:rsidR="006D707D" w:rsidRDefault="006A431F">
      <w:pPr>
        <w:pStyle w:val="Bodytext20"/>
        <w:shd w:val="clear" w:color="auto" w:fill="auto"/>
        <w:ind w:firstLine="820"/>
        <w:jc w:val="both"/>
      </w:pPr>
      <w:r>
        <w:t xml:space="preserve">На основе данных, предоставленных муниципальными общеобразовательными организациями </w:t>
      </w:r>
      <w:r w:rsidR="005629AB">
        <w:t>Макарьевского</w:t>
      </w:r>
      <w:r>
        <w:t xml:space="preserve"> муниципального района Костромской области, осуществлялась экспертная оценка организации качества повышения квалификации. На основе проведенного анализа разработаны адресные рекомендации для руководителей муниципальных образовательных организаций.</w:t>
      </w:r>
    </w:p>
    <w:p w:rsidR="005629AB" w:rsidRDefault="005629AB" w:rsidP="005629AB">
      <w:pPr>
        <w:pStyle w:val="Bodytext20"/>
        <w:shd w:val="clear" w:color="auto" w:fill="auto"/>
        <w:tabs>
          <w:tab w:val="right" w:pos="7252"/>
          <w:tab w:val="right" w:pos="9574"/>
        </w:tabs>
        <w:spacing w:line="367" w:lineRule="exact"/>
        <w:ind w:left="700"/>
        <w:jc w:val="both"/>
      </w:pPr>
      <w:r>
        <w:t>В мониторинге</w:t>
      </w:r>
      <w:r w:rsidR="008A3F56">
        <w:t xml:space="preserve"> приняли участие 11</w:t>
      </w:r>
      <w:r>
        <w:t xml:space="preserve"> </w:t>
      </w:r>
      <w:r w:rsidR="006A431F">
        <w:t>(100%)</w:t>
      </w:r>
      <w:r w:rsidR="006A431F">
        <w:tab/>
      </w:r>
      <w:r>
        <w:t xml:space="preserve"> </w:t>
      </w:r>
      <w:r w:rsidR="006A431F">
        <w:t>муниципальных</w:t>
      </w:r>
      <w:r w:rsidR="008A3F56">
        <w:t xml:space="preserve"> </w:t>
      </w:r>
      <w:r w:rsidR="006A431F">
        <w:t xml:space="preserve">общеобразовательных организаций </w:t>
      </w:r>
      <w:r>
        <w:t>Макарьевского</w:t>
      </w:r>
      <w:r w:rsidR="006A431F">
        <w:t xml:space="preserve"> муниципального района Костромской области</w:t>
      </w:r>
      <w:r>
        <w:t>:</w:t>
      </w:r>
    </w:p>
    <w:p w:rsidR="005629AB" w:rsidRPr="005629AB" w:rsidRDefault="005629AB" w:rsidP="005629AB">
      <w:pPr>
        <w:pStyle w:val="Bodytext20"/>
        <w:numPr>
          <w:ilvl w:val="0"/>
          <w:numId w:val="1"/>
        </w:numPr>
        <w:shd w:val="clear" w:color="auto" w:fill="auto"/>
        <w:tabs>
          <w:tab w:val="left" w:pos="1114"/>
        </w:tabs>
        <w:spacing w:line="371" w:lineRule="exact"/>
        <w:ind w:left="1120" w:right="340"/>
        <w:jc w:val="both"/>
      </w:pPr>
      <w:r w:rsidRPr="005629AB">
        <w:t>МКОУ СОШ №1 г.Макарьева Макарьевского района Костромской области</w:t>
      </w:r>
    </w:p>
    <w:p w:rsidR="005629AB" w:rsidRPr="005629AB" w:rsidRDefault="005629AB" w:rsidP="005629AB">
      <w:pPr>
        <w:pStyle w:val="Bodytext20"/>
        <w:numPr>
          <w:ilvl w:val="0"/>
          <w:numId w:val="1"/>
        </w:numPr>
        <w:shd w:val="clear" w:color="auto" w:fill="auto"/>
        <w:tabs>
          <w:tab w:val="left" w:pos="1114"/>
        </w:tabs>
        <w:spacing w:line="371" w:lineRule="exact"/>
        <w:ind w:left="1120"/>
        <w:jc w:val="both"/>
      </w:pPr>
      <w:r w:rsidRPr="005629AB">
        <w:t>МКОУ средняя школа №2 г.Макарьева Макарьевского района Костромской области</w:t>
      </w:r>
    </w:p>
    <w:p w:rsidR="005629AB" w:rsidRPr="005629AB" w:rsidRDefault="005629AB" w:rsidP="005629AB">
      <w:pPr>
        <w:pStyle w:val="Bodytext20"/>
        <w:numPr>
          <w:ilvl w:val="0"/>
          <w:numId w:val="1"/>
        </w:numPr>
        <w:shd w:val="clear" w:color="auto" w:fill="auto"/>
        <w:tabs>
          <w:tab w:val="left" w:pos="1114"/>
        </w:tabs>
        <w:spacing w:line="371" w:lineRule="exact"/>
        <w:ind w:left="1120"/>
        <w:jc w:val="both"/>
      </w:pPr>
      <w:r w:rsidRPr="005629AB">
        <w:t>МКОУ Горчухинская СОШ Макарьевского района Костромской области</w:t>
      </w:r>
      <w:r w:rsidR="008A3F56">
        <w:t xml:space="preserve"> им.Ю.А.Бедерина</w:t>
      </w:r>
    </w:p>
    <w:p w:rsidR="005629AB" w:rsidRPr="005629AB" w:rsidRDefault="005629AB" w:rsidP="005629AB">
      <w:pPr>
        <w:pStyle w:val="Bodytext20"/>
        <w:numPr>
          <w:ilvl w:val="0"/>
          <w:numId w:val="1"/>
        </w:numPr>
        <w:shd w:val="clear" w:color="auto" w:fill="auto"/>
        <w:tabs>
          <w:tab w:val="left" w:pos="1114"/>
        </w:tabs>
        <w:spacing w:line="371" w:lineRule="exact"/>
        <w:ind w:left="1120"/>
        <w:jc w:val="both"/>
      </w:pPr>
      <w:r w:rsidRPr="005629AB">
        <w:t>МКОУ Дорогинская СОШ Макарьевского района Костромской области</w:t>
      </w:r>
    </w:p>
    <w:p w:rsidR="005629AB" w:rsidRPr="005629AB" w:rsidRDefault="005629AB" w:rsidP="005629AB">
      <w:pPr>
        <w:pStyle w:val="Bodytext20"/>
        <w:numPr>
          <w:ilvl w:val="0"/>
          <w:numId w:val="1"/>
        </w:numPr>
        <w:shd w:val="clear" w:color="auto" w:fill="auto"/>
        <w:tabs>
          <w:tab w:val="left" w:pos="1114"/>
        </w:tabs>
        <w:spacing w:line="371" w:lineRule="exact"/>
        <w:ind w:left="1120"/>
        <w:jc w:val="both"/>
      </w:pPr>
      <w:r w:rsidRPr="005629AB">
        <w:t>МКОУ Первомайская СОШ Макарьевского района Костромской области</w:t>
      </w:r>
      <w:r w:rsidR="008A3F56">
        <w:t xml:space="preserve"> имени А.Ф.Володина</w:t>
      </w:r>
    </w:p>
    <w:p w:rsidR="005629AB" w:rsidRPr="005629AB" w:rsidRDefault="005629AB" w:rsidP="005629AB">
      <w:pPr>
        <w:pStyle w:val="Bodytext20"/>
        <w:numPr>
          <w:ilvl w:val="0"/>
          <w:numId w:val="1"/>
        </w:numPr>
        <w:shd w:val="clear" w:color="auto" w:fill="auto"/>
        <w:tabs>
          <w:tab w:val="left" w:pos="1114"/>
        </w:tabs>
        <w:spacing w:line="371" w:lineRule="exact"/>
        <w:ind w:left="1120"/>
        <w:jc w:val="both"/>
      </w:pPr>
      <w:r w:rsidRPr="005629AB">
        <w:t>МКОУ Юровская СОШ Макарьевского района Костромской области</w:t>
      </w:r>
    </w:p>
    <w:p w:rsidR="005629AB" w:rsidRPr="005629AB" w:rsidRDefault="005629AB" w:rsidP="005629AB">
      <w:pPr>
        <w:pStyle w:val="Bodytext20"/>
        <w:numPr>
          <w:ilvl w:val="0"/>
          <w:numId w:val="1"/>
        </w:numPr>
        <w:shd w:val="clear" w:color="auto" w:fill="auto"/>
        <w:tabs>
          <w:tab w:val="left" w:pos="1114"/>
        </w:tabs>
        <w:spacing w:line="371" w:lineRule="exact"/>
        <w:ind w:left="1120"/>
        <w:jc w:val="both"/>
      </w:pPr>
      <w:r w:rsidRPr="005629AB">
        <w:t>МКОУ Нежитинская СОШ Макарьевского района Костромской области</w:t>
      </w:r>
    </w:p>
    <w:p w:rsidR="00510F05" w:rsidRDefault="005629AB" w:rsidP="005629AB">
      <w:pPr>
        <w:pStyle w:val="Bodytext20"/>
        <w:numPr>
          <w:ilvl w:val="0"/>
          <w:numId w:val="1"/>
        </w:numPr>
        <w:shd w:val="clear" w:color="auto" w:fill="auto"/>
        <w:tabs>
          <w:tab w:val="left" w:pos="1114"/>
        </w:tabs>
        <w:spacing w:line="371" w:lineRule="exact"/>
        <w:ind w:firstLine="1120"/>
        <w:jc w:val="both"/>
      </w:pPr>
      <w:r w:rsidRPr="005629AB">
        <w:t xml:space="preserve">МКОУ Усть-Нейская СОШ Макарьевского района Костромской </w:t>
      </w:r>
      <w:r w:rsidR="00510F05">
        <w:t xml:space="preserve">   </w:t>
      </w:r>
    </w:p>
    <w:p w:rsidR="005629AB" w:rsidRPr="005629AB" w:rsidRDefault="005629AB" w:rsidP="00510F05">
      <w:pPr>
        <w:pStyle w:val="Bodytext20"/>
        <w:shd w:val="clear" w:color="auto" w:fill="auto"/>
        <w:tabs>
          <w:tab w:val="left" w:pos="1114"/>
        </w:tabs>
        <w:spacing w:line="371" w:lineRule="exact"/>
        <w:ind w:left="1120"/>
        <w:jc w:val="both"/>
      </w:pPr>
      <w:r w:rsidRPr="005629AB">
        <w:lastRenderedPageBreak/>
        <w:t>области</w:t>
      </w:r>
    </w:p>
    <w:p w:rsidR="005629AB" w:rsidRPr="005629AB" w:rsidRDefault="005629AB" w:rsidP="005629AB">
      <w:pPr>
        <w:pStyle w:val="Bodytext20"/>
        <w:numPr>
          <w:ilvl w:val="0"/>
          <w:numId w:val="1"/>
        </w:numPr>
        <w:shd w:val="clear" w:color="auto" w:fill="auto"/>
        <w:tabs>
          <w:tab w:val="left" w:pos="1114"/>
        </w:tabs>
        <w:spacing w:line="371" w:lineRule="exact"/>
        <w:ind w:left="1120"/>
        <w:jc w:val="both"/>
      </w:pPr>
      <w:r w:rsidRPr="005629AB">
        <w:t>МКОУ Унженская СОШ Макарьевского района Костромской области</w:t>
      </w:r>
    </w:p>
    <w:p w:rsidR="005629AB" w:rsidRPr="005629AB" w:rsidRDefault="005629AB" w:rsidP="005629AB">
      <w:pPr>
        <w:pStyle w:val="Bodytext20"/>
        <w:numPr>
          <w:ilvl w:val="0"/>
          <w:numId w:val="1"/>
        </w:numPr>
        <w:shd w:val="clear" w:color="auto" w:fill="auto"/>
        <w:tabs>
          <w:tab w:val="left" w:pos="1114"/>
        </w:tabs>
        <w:spacing w:line="371" w:lineRule="exact"/>
        <w:ind w:left="1120"/>
        <w:jc w:val="both"/>
      </w:pPr>
      <w:r w:rsidRPr="005629AB">
        <w:t>МКОУ Селезеневская ООШ Макарьевского района Костромской области</w:t>
      </w:r>
    </w:p>
    <w:p w:rsidR="005629AB" w:rsidRPr="005629AB" w:rsidRDefault="005629AB" w:rsidP="005629AB">
      <w:pPr>
        <w:pStyle w:val="Bodytext20"/>
        <w:numPr>
          <w:ilvl w:val="0"/>
          <w:numId w:val="1"/>
        </w:numPr>
        <w:shd w:val="clear" w:color="auto" w:fill="auto"/>
        <w:tabs>
          <w:tab w:val="left" w:pos="1114"/>
        </w:tabs>
        <w:spacing w:line="371" w:lineRule="exact"/>
        <w:ind w:left="1120"/>
        <w:jc w:val="both"/>
      </w:pPr>
      <w:r w:rsidRPr="005629AB">
        <w:t>МКОУ Николо-Макаровская ООШ Макарьевского района Костромской области</w:t>
      </w:r>
    </w:p>
    <w:p w:rsidR="006D707D" w:rsidRDefault="005629AB" w:rsidP="005629AB">
      <w:pPr>
        <w:pStyle w:val="Bodytext30"/>
        <w:shd w:val="clear" w:color="auto" w:fill="auto"/>
        <w:tabs>
          <w:tab w:val="left" w:pos="1765"/>
        </w:tabs>
        <w:jc w:val="both"/>
      </w:pPr>
      <w:r>
        <w:t xml:space="preserve">    </w:t>
      </w:r>
      <w:r w:rsidR="00002AAC">
        <w:t xml:space="preserve">         </w:t>
      </w:r>
      <w:r>
        <w:t xml:space="preserve"> </w:t>
      </w:r>
      <w:r w:rsidR="006A431F">
        <w:t xml:space="preserve">Доля педагогических работников общеобразовательных организаций </w:t>
      </w:r>
      <w:r>
        <w:t>Макарьевского</w:t>
      </w:r>
      <w:r w:rsidR="006A431F">
        <w:t xml:space="preserve"> муниципального района Костромской области, прошедших повышение квалификации.</w:t>
      </w:r>
    </w:p>
    <w:p w:rsidR="007332CF" w:rsidRDefault="006A431F" w:rsidP="007332CF">
      <w:pPr>
        <w:pStyle w:val="Bodytext20"/>
        <w:shd w:val="clear" w:color="auto" w:fill="auto"/>
        <w:spacing w:line="240" w:lineRule="auto"/>
        <w:ind w:left="320" w:firstLine="720"/>
        <w:jc w:val="both"/>
      </w:pPr>
      <w:r>
        <w:t xml:space="preserve">В </w:t>
      </w:r>
      <w:r w:rsidR="00A24645">
        <w:t>2021 году 141 педагогический работник</w:t>
      </w:r>
      <w:r>
        <w:t xml:space="preserve"> муниципальных общеобразовательных организаций района прошли повышение квалификации, что составляет </w:t>
      </w:r>
      <w:r w:rsidR="00A72078">
        <w:t>100</w:t>
      </w:r>
      <w:r>
        <w:t xml:space="preserve">% от общей численности данной категории педагогов. </w:t>
      </w:r>
      <w:r w:rsidR="00A72078">
        <w:t>110</w:t>
      </w:r>
      <w:r>
        <w:t xml:space="preserve"> (</w:t>
      </w:r>
      <w:r w:rsidR="00A72078">
        <w:t>78</w:t>
      </w:r>
      <w:r>
        <w:t>%) педагогических работника обучались в ОГБОУ ДПО «Костромской областной институт развития образования»,</w:t>
      </w:r>
      <w:r w:rsidR="00A72078">
        <w:t xml:space="preserve"> </w:t>
      </w:r>
      <w:r w:rsidR="00A72078" w:rsidRPr="00A72078">
        <w:t>в ФГАОУ ДПО «Академия Мин</w:t>
      </w:r>
      <w:r w:rsidR="002027E7">
        <w:t>истерства П</w:t>
      </w:r>
      <w:r w:rsidR="00A72078" w:rsidRPr="00A72078">
        <w:t>росвещения РФ»</w:t>
      </w:r>
      <w:r w:rsidR="00A72078">
        <w:t xml:space="preserve"> - 26 чел. (18%) и</w:t>
      </w:r>
      <w:r>
        <w:t xml:space="preserve"> </w:t>
      </w:r>
      <w:r w:rsidR="003374A9">
        <w:t>69</w:t>
      </w:r>
      <w:r>
        <w:t xml:space="preserve"> (</w:t>
      </w:r>
      <w:r w:rsidR="003374A9">
        <w:t>49</w:t>
      </w:r>
      <w:r>
        <w:t>%) - в иных организациях. Это такие организации, как ООО «Каменный город», АО «Академия Просвещения» г. Москва, ООО «Мультиурок» г. Смоленск, ФГБОУ ВО «Костромской государственный университет», АНО ДПО «Инновационный образовательный центр повышения квалификации и переподготовки «Мой университет», ООО «Центр повышения квалификации и переподготовки «Луч знаний»</w:t>
      </w:r>
      <w:r w:rsidR="007332CF">
        <w:t>.</w:t>
      </w:r>
    </w:p>
    <w:p w:rsidR="006D707D" w:rsidRDefault="00193A94" w:rsidP="007332CF">
      <w:pPr>
        <w:pStyle w:val="Bodytext20"/>
        <w:shd w:val="clear" w:color="auto" w:fill="auto"/>
        <w:spacing w:line="240" w:lineRule="auto"/>
        <w:ind w:left="320" w:firstLine="720"/>
        <w:jc w:val="both"/>
      </w:pPr>
      <w:r>
        <w:t xml:space="preserve">  В </w:t>
      </w:r>
      <w:r w:rsidR="006A431F">
        <w:t>МКО</w:t>
      </w:r>
      <w:r>
        <w:t>У</w:t>
      </w:r>
      <w:r w:rsidR="006A431F">
        <w:t xml:space="preserve"> </w:t>
      </w:r>
      <w:r>
        <w:t>СОШ №1 г.Макарьева</w:t>
      </w:r>
      <w:r w:rsidR="006A431F">
        <w:t xml:space="preserve"> доля</w:t>
      </w:r>
      <w:r w:rsidR="007332CF">
        <w:t xml:space="preserve"> </w:t>
      </w:r>
      <w:r w:rsidR="006A431F">
        <w:t>педагогических работников</w:t>
      </w:r>
      <w:r w:rsidR="000B680F">
        <w:t xml:space="preserve">, повысивших квалификацию в 2021 </w:t>
      </w:r>
      <w:r w:rsidR="006A431F">
        <w:t xml:space="preserve">г. составляет </w:t>
      </w:r>
      <w:r w:rsidR="000B680F">
        <w:t>87</w:t>
      </w:r>
      <w:r w:rsidR="006A431F">
        <w:t>%, в МКО</w:t>
      </w:r>
      <w:r w:rsidR="000B680F">
        <w:t>У средней школе №2 - 94</w:t>
      </w:r>
      <w:r w:rsidR="006A431F">
        <w:t xml:space="preserve"> </w:t>
      </w:r>
      <w:r w:rsidR="006A431F">
        <w:rPr>
          <w:rStyle w:val="Bodytext2Italic"/>
        </w:rPr>
        <w:t xml:space="preserve">%; </w:t>
      </w:r>
      <w:r w:rsidR="007332CF">
        <w:t>в МКОУ Горчухинской</w:t>
      </w:r>
      <w:r w:rsidR="006A431F">
        <w:t xml:space="preserve"> С</w:t>
      </w:r>
      <w:r w:rsidR="007332CF">
        <w:t>О</w:t>
      </w:r>
      <w:r w:rsidR="006A431F">
        <w:t xml:space="preserve">Ш - </w:t>
      </w:r>
      <w:r w:rsidR="000B680F">
        <w:t>9</w:t>
      </w:r>
      <w:r w:rsidR="007332CF">
        <w:t>8</w:t>
      </w:r>
      <w:r w:rsidR="006A431F">
        <w:t>%, МКО</w:t>
      </w:r>
      <w:r w:rsidR="000B680F">
        <w:t>У Дорогинская СОШ - 8</w:t>
      </w:r>
      <w:r w:rsidR="006A431F">
        <w:t>0 %, МКО</w:t>
      </w:r>
      <w:r w:rsidR="007332CF">
        <w:t>У</w:t>
      </w:r>
      <w:r w:rsidR="006A431F">
        <w:t xml:space="preserve"> </w:t>
      </w:r>
      <w:r w:rsidR="007332CF">
        <w:t>Первомайская СОШ</w:t>
      </w:r>
      <w:r w:rsidR="000B680F">
        <w:t xml:space="preserve"> - 61 %, МКОУ Селезеневской ООШ и МКОУ Николо-Макаровской ООШ – 100%.</w:t>
      </w:r>
      <w:r w:rsidR="006A431F">
        <w:t xml:space="preserve"> </w:t>
      </w:r>
    </w:p>
    <w:p w:rsidR="006D707D" w:rsidRDefault="007A6272" w:rsidP="007A6272">
      <w:pPr>
        <w:pStyle w:val="Bodytext30"/>
        <w:shd w:val="clear" w:color="auto" w:fill="auto"/>
        <w:tabs>
          <w:tab w:val="left" w:pos="1765"/>
        </w:tabs>
        <w:spacing w:line="317" w:lineRule="exact"/>
        <w:jc w:val="both"/>
      </w:pPr>
      <w:r>
        <w:t xml:space="preserve">    </w:t>
      </w:r>
      <w:r w:rsidR="00002AAC">
        <w:t xml:space="preserve">         </w:t>
      </w:r>
      <w:r w:rsidR="007332CF">
        <w:t>Доля педагогических</w:t>
      </w:r>
      <w:r w:rsidR="006A431F">
        <w:t xml:space="preserve"> работников общеобразовательных организаций </w:t>
      </w:r>
      <w:r w:rsidR="007332CF">
        <w:t>Макарьевского</w:t>
      </w:r>
      <w:r w:rsidR="006A431F">
        <w:t xml:space="preserve"> муниципального района Костромской области, прошедших профессиональную переподготовку по образовательным программам педагогической направленности.</w:t>
      </w:r>
    </w:p>
    <w:p w:rsidR="006D707D" w:rsidRDefault="00002AAC">
      <w:pPr>
        <w:pStyle w:val="Bodytext20"/>
        <w:shd w:val="clear" w:color="auto" w:fill="auto"/>
        <w:spacing w:line="317" w:lineRule="exact"/>
        <w:ind w:left="320"/>
        <w:jc w:val="both"/>
      </w:pPr>
      <w:r>
        <w:t xml:space="preserve">           </w:t>
      </w:r>
      <w:r w:rsidR="000B680F">
        <w:t>4</w:t>
      </w:r>
      <w:r w:rsidR="007332CF">
        <w:t xml:space="preserve">(2%) </w:t>
      </w:r>
      <w:r w:rsidR="006A431F">
        <w:t xml:space="preserve">педагогических работников </w:t>
      </w:r>
      <w:r w:rsidR="000B680F">
        <w:t>МКОУ СОШ №2</w:t>
      </w:r>
      <w:r w:rsidR="007332CF">
        <w:t xml:space="preserve"> г.Макарьева, 1(1%) педагогов МКОУ Дорогинской СОШ,</w:t>
      </w:r>
      <w:r w:rsidR="007332CF" w:rsidRPr="007332CF">
        <w:t xml:space="preserve"> </w:t>
      </w:r>
      <w:r w:rsidR="007332CF">
        <w:t xml:space="preserve">1(1%) педагогов МКОУ </w:t>
      </w:r>
      <w:r w:rsidR="00CF5901">
        <w:t>Первомайской</w:t>
      </w:r>
      <w:r w:rsidR="007332CF">
        <w:t xml:space="preserve"> СОШ,</w:t>
      </w:r>
      <w:r w:rsidR="00CF5901">
        <w:t xml:space="preserve"> 2(1%) педагогов МКОУ Селезеневской СОШ,</w:t>
      </w:r>
      <w:r w:rsidR="007332CF">
        <w:t xml:space="preserve"> </w:t>
      </w:r>
      <w:r w:rsidR="006A431F">
        <w:t xml:space="preserve"> прош</w:t>
      </w:r>
      <w:r w:rsidR="007332CF">
        <w:t>ли</w:t>
      </w:r>
      <w:r w:rsidR="006A431F">
        <w:t xml:space="preserve"> профессиональную переподготовку по образовательным программам педагогической направленности.</w:t>
      </w:r>
    </w:p>
    <w:p w:rsidR="006D707D" w:rsidRDefault="00CE3571" w:rsidP="00CE3571">
      <w:pPr>
        <w:pStyle w:val="Bodytext30"/>
        <w:shd w:val="clear" w:color="auto" w:fill="auto"/>
        <w:tabs>
          <w:tab w:val="left" w:pos="1765"/>
        </w:tabs>
        <w:spacing w:line="317" w:lineRule="exact"/>
        <w:jc w:val="both"/>
      </w:pPr>
      <w:r>
        <w:t xml:space="preserve">   </w:t>
      </w:r>
      <w:r w:rsidR="00002AAC">
        <w:t xml:space="preserve">          </w:t>
      </w:r>
      <w:r>
        <w:t xml:space="preserve"> </w:t>
      </w:r>
      <w:r w:rsidR="006A431F">
        <w:t>Доля педагогических работников общеобразовательных организаций Костромской области, прошедших добровольную диагностику профессиональных дефицитов.</w:t>
      </w:r>
    </w:p>
    <w:p w:rsidR="006D707D" w:rsidRDefault="000B680F">
      <w:pPr>
        <w:pStyle w:val="Bodytext20"/>
        <w:shd w:val="clear" w:color="auto" w:fill="auto"/>
        <w:spacing w:after="330" w:line="317" w:lineRule="exact"/>
        <w:ind w:left="320" w:firstLine="720"/>
        <w:jc w:val="both"/>
      </w:pPr>
      <w:r>
        <w:t>В 2021</w:t>
      </w:r>
      <w:r w:rsidR="00C03DEB">
        <w:t xml:space="preserve"> г. </w:t>
      </w:r>
      <w:r>
        <w:t>19 (13</w:t>
      </w:r>
      <w:r w:rsidR="006A431F">
        <w:t xml:space="preserve">%) педагогических работников общеобразовательных организаций </w:t>
      </w:r>
      <w:r w:rsidR="00C03DEB">
        <w:t>Макарьевского</w:t>
      </w:r>
      <w:r w:rsidR="006A431F">
        <w:t xml:space="preserve"> муниципального района прошли добровольную диагностику проф</w:t>
      </w:r>
      <w:r w:rsidR="001C0724">
        <w:t>ессиональных дефицитов, и</w:t>
      </w:r>
      <w:r w:rsidR="00C765F2">
        <w:t>з них 17</w:t>
      </w:r>
      <w:r w:rsidR="006A431F">
        <w:t xml:space="preserve"> (</w:t>
      </w:r>
      <w:r w:rsidR="00C765F2">
        <w:t>12</w:t>
      </w:r>
      <w:r w:rsidR="006A431F">
        <w:t>%) педагогов тестировались на базе ОГБОУ ДПО «Костромской областной институт развития образования»</w:t>
      </w:r>
      <w:r w:rsidR="00C765F2">
        <w:t>, в иных организациях – 12</w:t>
      </w:r>
      <w:r w:rsidR="001C0724">
        <w:t>(8%).</w:t>
      </w:r>
    </w:p>
    <w:p w:rsidR="006D707D" w:rsidRDefault="00002AAC" w:rsidP="00002AAC">
      <w:pPr>
        <w:pStyle w:val="Bodytext30"/>
        <w:shd w:val="clear" w:color="auto" w:fill="auto"/>
        <w:tabs>
          <w:tab w:val="left" w:pos="1765"/>
        </w:tabs>
        <w:spacing w:line="280" w:lineRule="exact"/>
        <w:jc w:val="both"/>
      </w:pPr>
      <w:r>
        <w:t xml:space="preserve">           </w:t>
      </w:r>
      <w:r w:rsidR="006A431F">
        <w:t>Доля педагогических работников общеобразовательных</w:t>
      </w:r>
      <w:r>
        <w:t xml:space="preserve"> </w:t>
      </w:r>
      <w:r w:rsidR="006A431F">
        <w:t xml:space="preserve">организаций Костромской области, прошедших повышение квалификации по </w:t>
      </w:r>
      <w:r w:rsidR="006A431F">
        <w:lastRenderedPageBreak/>
        <w:t>индивидуальному образовательному маршруту на основе диагностики профессиональных дефицитов.</w:t>
      </w:r>
    </w:p>
    <w:p w:rsidR="006D707D" w:rsidRDefault="00C765F2">
      <w:pPr>
        <w:pStyle w:val="Bodytext20"/>
        <w:shd w:val="clear" w:color="auto" w:fill="auto"/>
        <w:spacing w:after="243"/>
        <w:ind w:left="220" w:firstLine="720"/>
        <w:jc w:val="both"/>
      </w:pPr>
      <w:r>
        <w:t>В 2021 г. 21 (15</w:t>
      </w:r>
      <w:r w:rsidR="006A431F">
        <w:t xml:space="preserve">%) педагогических работников общеобразовательных организаций </w:t>
      </w:r>
      <w:r w:rsidR="00002AAC">
        <w:t>Макарьевского</w:t>
      </w:r>
      <w:r w:rsidR="006A431F">
        <w:t xml:space="preserve"> муниципального района прошли повышение квалификации по индивидуальному образовательному маршруту на основе диагностики профессиональных дефицитов, из них </w:t>
      </w:r>
      <w:r>
        <w:t>никто из</w:t>
      </w:r>
      <w:r w:rsidR="006A431F">
        <w:t xml:space="preserve"> педагогов </w:t>
      </w:r>
      <w:r>
        <w:t xml:space="preserve">не </w:t>
      </w:r>
      <w:r w:rsidR="006A431F">
        <w:t>тестировались на базе ОГБОУ ДПО «Костромской областной институт развития образования»</w:t>
      </w:r>
      <w:r>
        <w:t>, все – в иных организациях.</w:t>
      </w:r>
    </w:p>
    <w:p w:rsidR="006D707D" w:rsidRDefault="00002AAC" w:rsidP="00002AAC">
      <w:pPr>
        <w:pStyle w:val="Bodytext30"/>
        <w:shd w:val="clear" w:color="auto" w:fill="auto"/>
        <w:tabs>
          <w:tab w:val="left" w:pos="1640"/>
        </w:tabs>
        <w:spacing w:after="237" w:line="320" w:lineRule="exact"/>
      </w:pPr>
      <w:r>
        <w:t xml:space="preserve">         </w:t>
      </w:r>
      <w:r w:rsidR="006A431F">
        <w:t>Доля педагогических работников общеобразовательных организаций Костромской области, прошедших повышение квалификации в формате стажировки.</w:t>
      </w:r>
    </w:p>
    <w:p w:rsidR="006D707D" w:rsidRDefault="006A431F">
      <w:pPr>
        <w:pStyle w:val="Bodytext20"/>
        <w:shd w:val="clear" w:color="auto" w:fill="auto"/>
        <w:spacing w:after="275"/>
        <w:ind w:left="220"/>
        <w:jc w:val="both"/>
      </w:pPr>
      <w:r>
        <w:t xml:space="preserve">Ни один из педагогических работников общеобразовательных организаций </w:t>
      </w:r>
      <w:r w:rsidR="00002AAC">
        <w:t>Макарьевского муниципального района</w:t>
      </w:r>
      <w:r>
        <w:t xml:space="preserve"> Костромской области не прошел повышение квалификации в формате стажировки</w:t>
      </w:r>
      <w:r w:rsidR="00F0234B">
        <w:t xml:space="preserve"> в 2021 году.</w:t>
      </w:r>
    </w:p>
    <w:p w:rsidR="00F0234B" w:rsidRDefault="00B13FEF">
      <w:pPr>
        <w:pStyle w:val="Bodytext20"/>
        <w:shd w:val="clear" w:color="auto" w:fill="auto"/>
        <w:spacing w:after="275"/>
        <w:ind w:left="220"/>
        <w:jc w:val="both"/>
        <w:rPr>
          <w:b/>
          <w:bCs/>
        </w:rPr>
      </w:pPr>
      <w:r>
        <w:rPr>
          <w:b/>
          <w:bCs/>
        </w:rPr>
        <w:t xml:space="preserve">     </w:t>
      </w:r>
      <w:r w:rsidR="00F0234B" w:rsidRPr="00F0234B">
        <w:rPr>
          <w:b/>
          <w:bCs/>
        </w:rPr>
        <w:t>Численность педагогических работников, вовлеченных в экспертную деятельность</w:t>
      </w:r>
    </w:p>
    <w:p w:rsidR="00065239" w:rsidRDefault="00065239" w:rsidP="00065239">
      <w:pPr>
        <w:pStyle w:val="Bodytext20"/>
        <w:shd w:val="clear" w:color="auto" w:fill="auto"/>
        <w:spacing w:after="275"/>
        <w:ind w:left="220"/>
        <w:jc w:val="both"/>
      </w:pPr>
      <w:r>
        <w:t>5 (4%) педагогических работников общеобразовательных организаций Макарьевского муниципального района Костромской области вовлечены в экспертную деятельность в 2021 году.</w:t>
      </w:r>
    </w:p>
    <w:p w:rsidR="00065239" w:rsidRDefault="00B13FEF">
      <w:pPr>
        <w:pStyle w:val="Bodytext20"/>
        <w:shd w:val="clear" w:color="auto" w:fill="auto"/>
        <w:spacing w:after="275"/>
        <w:ind w:left="220"/>
        <w:jc w:val="both"/>
        <w:rPr>
          <w:b/>
          <w:bCs/>
        </w:rPr>
      </w:pPr>
      <w:r>
        <w:rPr>
          <w:b/>
          <w:bCs/>
        </w:rPr>
        <w:t xml:space="preserve">     </w:t>
      </w:r>
      <w:r w:rsidRPr="00B13FEF">
        <w:rPr>
          <w:b/>
          <w:bCs/>
        </w:rPr>
        <w:t>Численность педагогических работников, вошедших в методический актив, от общего числа педагогических работников</w:t>
      </w:r>
    </w:p>
    <w:p w:rsidR="003B630F" w:rsidRDefault="003B630F">
      <w:pPr>
        <w:pStyle w:val="Bodytext20"/>
        <w:shd w:val="clear" w:color="auto" w:fill="auto"/>
        <w:spacing w:after="275"/>
        <w:ind w:left="220"/>
        <w:jc w:val="both"/>
        <w:rPr>
          <w:bCs/>
        </w:rPr>
      </w:pPr>
      <w:r w:rsidRPr="003B630F">
        <w:rPr>
          <w:bCs/>
        </w:rPr>
        <w:t>2 (</w:t>
      </w:r>
      <w:r>
        <w:rPr>
          <w:bCs/>
        </w:rPr>
        <w:t>1%) педагогов из МКОУ СОШ №1 г.Макарьева вошли в методический актив</w:t>
      </w:r>
    </w:p>
    <w:p w:rsidR="003B630F" w:rsidRDefault="00D90631">
      <w:pPr>
        <w:pStyle w:val="Bodytext20"/>
        <w:shd w:val="clear" w:color="auto" w:fill="auto"/>
        <w:spacing w:after="275"/>
        <w:ind w:left="220"/>
        <w:jc w:val="both"/>
        <w:rPr>
          <w:b/>
          <w:bCs/>
        </w:rPr>
      </w:pPr>
      <w:r>
        <w:rPr>
          <w:b/>
          <w:bCs/>
        </w:rPr>
        <w:t xml:space="preserve">      </w:t>
      </w:r>
      <w:r w:rsidRPr="00D90631">
        <w:rPr>
          <w:b/>
          <w:bCs/>
        </w:rPr>
        <w:t>Количество общеобразовательных организаций, реализующих целевую модель наставничества педагогических работников</w:t>
      </w:r>
    </w:p>
    <w:p w:rsidR="00D90631" w:rsidRPr="00D90631" w:rsidRDefault="00D90631" w:rsidP="00D90631">
      <w:pPr>
        <w:pStyle w:val="Bodytext20"/>
        <w:shd w:val="clear" w:color="auto" w:fill="auto"/>
        <w:spacing w:after="275"/>
        <w:ind w:left="220"/>
        <w:jc w:val="both"/>
        <w:rPr>
          <w:bCs/>
        </w:rPr>
      </w:pPr>
      <w:r w:rsidRPr="00D90631">
        <w:rPr>
          <w:bCs/>
        </w:rPr>
        <w:t>Две школы (</w:t>
      </w:r>
      <w:r>
        <w:rPr>
          <w:bCs/>
        </w:rPr>
        <w:t>МКОУ СОШ №1 и №2 г.Макарьева)</w:t>
      </w:r>
      <w:r w:rsidR="00C35ABD">
        <w:rPr>
          <w:bCs/>
        </w:rPr>
        <w:t xml:space="preserve"> успешно</w:t>
      </w:r>
      <w:r>
        <w:rPr>
          <w:bCs/>
        </w:rPr>
        <w:t xml:space="preserve"> реализуют </w:t>
      </w:r>
      <w:r w:rsidRPr="00D90631">
        <w:rPr>
          <w:bCs/>
        </w:rPr>
        <w:t>целевую модель наставничества педагогических работников</w:t>
      </w:r>
      <w:r w:rsidR="00C35ABD">
        <w:rPr>
          <w:bCs/>
        </w:rPr>
        <w:t>.</w:t>
      </w:r>
    </w:p>
    <w:p w:rsidR="00D90631" w:rsidRPr="00D90631" w:rsidRDefault="00D90631">
      <w:pPr>
        <w:pStyle w:val="Bodytext20"/>
        <w:shd w:val="clear" w:color="auto" w:fill="auto"/>
        <w:spacing w:after="275"/>
        <w:ind w:left="220"/>
        <w:jc w:val="both"/>
      </w:pPr>
    </w:p>
    <w:p w:rsidR="006D707D" w:rsidRDefault="006A431F">
      <w:pPr>
        <w:pStyle w:val="Bodytext30"/>
        <w:shd w:val="clear" w:color="auto" w:fill="auto"/>
        <w:spacing w:after="2" w:line="280" w:lineRule="exact"/>
        <w:ind w:left="220" w:firstLine="720"/>
        <w:jc w:val="both"/>
      </w:pPr>
      <w:r>
        <w:rPr>
          <w:rStyle w:val="Bodytext31"/>
          <w:b/>
          <w:bCs/>
        </w:rPr>
        <w:t>Выводы</w:t>
      </w:r>
      <w:r w:rsidR="00C35ABD">
        <w:rPr>
          <w:rStyle w:val="Bodytext31"/>
          <w:b/>
          <w:bCs/>
        </w:rPr>
        <w:t>:</w:t>
      </w:r>
    </w:p>
    <w:p w:rsidR="006D707D" w:rsidRDefault="006A431F">
      <w:pPr>
        <w:pStyle w:val="Bodytext20"/>
        <w:shd w:val="clear" w:color="auto" w:fill="auto"/>
        <w:spacing w:line="320" w:lineRule="exact"/>
        <w:ind w:left="220" w:firstLine="720"/>
        <w:jc w:val="both"/>
      </w:pPr>
      <w:r>
        <w:t xml:space="preserve">Анализ данных о повышении квалификации и переподготовке педагогических работников образовательных организаций </w:t>
      </w:r>
      <w:r w:rsidR="002F5898">
        <w:t>Макарьевского</w:t>
      </w:r>
      <w:r>
        <w:t xml:space="preserve"> муниципального района позволяет сделать вывод, что в </w:t>
      </w:r>
      <w:r w:rsidR="001347CC">
        <w:t>93</w:t>
      </w:r>
      <w:r>
        <w:t xml:space="preserve"> % муниципальных образовательных организациях непрерывность профессионального развития части педагогических работников обеспечиваться освоением ими дополнительных профессиональных программ по профилю педагогической деятельности с учетом профессиональных дефицитов, выстраивания индивидуальных образовательных маршрутов.</w:t>
      </w:r>
    </w:p>
    <w:p w:rsidR="001347CC" w:rsidRDefault="001347CC">
      <w:pPr>
        <w:pStyle w:val="Bodytext20"/>
        <w:shd w:val="clear" w:color="auto" w:fill="auto"/>
        <w:spacing w:line="320" w:lineRule="exact"/>
        <w:ind w:left="220" w:firstLine="720"/>
        <w:jc w:val="both"/>
      </w:pPr>
    </w:p>
    <w:p w:rsidR="001347CC" w:rsidRDefault="001347CC">
      <w:pPr>
        <w:pStyle w:val="Bodytext20"/>
        <w:shd w:val="clear" w:color="auto" w:fill="auto"/>
        <w:spacing w:line="320" w:lineRule="exact"/>
        <w:ind w:left="220" w:firstLine="720"/>
        <w:jc w:val="both"/>
      </w:pPr>
    </w:p>
    <w:p w:rsidR="001347CC" w:rsidRDefault="001347CC">
      <w:pPr>
        <w:pStyle w:val="Bodytext20"/>
        <w:shd w:val="clear" w:color="auto" w:fill="auto"/>
        <w:spacing w:line="320" w:lineRule="exact"/>
        <w:ind w:left="220" w:firstLine="720"/>
        <w:jc w:val="both"/>
      </w:pPr>
    </w:p>
    <w:p w:rsidR="006D707D" w:rsidRDefault="006A431F">
      <w:pPr>
        <w:pStyle w:val="Bodytext30"/>
        <w:shd w:val="clear" w:color="auto" w:fill="auto"/>
        <w:spacing w:after="243" w:line="320" w:lineRule="exact"/>
        <w:ind w:left="220" w:firstLine="720"/>
        <w:jc w:val="both"/>
      </w:pPr>
      <w:r>
        <w:rPr>
          <w:rStyle w:val="Bodytext31"/>
          <w:b/>
          <w:bCs/>
        </w:rPr>
        <w:lastRenderedPageBreak/>
        <w:t>Рекомендации</w:t>
      </w:r>
    </w:p>
    <w:p w:rsidR="006D707D" w:rsidRDefault="00004D3B" w:rsidP="00004D3B">
      <w:pPr>
        <w:pStyle w:val="Bodytext20"/>
        <w:shd w:val="clear" w:color="auto" w:fill="auto"/>
        <w:tabs>
          <w:tab w:val="left" w:pos="1640"/>
        </w:tabs>
        <w:spacing w:line="317" w:lineRule="exact"/>
        <w:ind w:left="220"/>
        <w:jc w:val="both"/>
      </w:pPr>
      <w:r>
        <w:t xml:space="preserve">         1.</w:t>
      </w:r>
      <w:r w:rsidR="006A431F">
        <w:t>Руководителям муниципальных общеобразовательных</w:t>
      </w:r>
    </w:p>
    <w:p w:rsidR="006D707D" w:rsidRDefault="006A431F" w:rsidP="00004D3B">
      <w:pPr>
        <w:pStyle w:val="Bodytext20"/>
        <w:shd w:val="clear" w:color="auto" w:fill="auto"/>
        <w:tabs>
          <w:tab w:val="left" w:pos="3500"/>
        </w:tabs>
        <w:spacing w:line="317" w:lineRule="exact"/>
        <w:ind w:left="220"/>
        <w:jc w:val="both"/>
      </w:pPr>
      <w:r>
        <w:t>организаций провести анализ результатов мониторинга, и на его основе принять документально оформленные управленческие решения, подготовить адресные рекомендации для каждой общеобразовательной организации по повышению качества</w:t>
      </w:r>
      <w:r>
        <w:tab/>
        <w:t>организации повышения квалификации и</w:t>
      </w:r>
    </w:p>
    <w:p w:rsidR="006D707D" w:rsidRDefault="006A431F" w:rsidP="00004D3B">
      <w:pPr>
        <w:pStyle w:val="Bodytext20"/>
        <w:shd w:val="clear" w:color="auto" w:fill="auto"/>
        <w:spacing w:line="317" w:lineRule="exact"/>
        <w:ind w:left="220"/>
        <w:jc w:val="both"/>
      </w:pPr>
      <w:r>
        <w:t>переподготовки.</w:t>
      </w:r>
    </w:p>
    <w:p w:rsidR="006D707D" w:rsidRDefault="006A431F" w:rsidP="00004D3B">
      <w:pPr>
        <w:pStyle w:val="Bodytext20"/>
        <w:shd w:val="clear" w:color="auto" w:fill="auto"/>
        <w:spacing w:after="270" w:line="317" w:lineRule="exact"/>
        <w:ind w:left="220" w:firstLine="720"/>
        <w:jc w:val="both"/>
      </w:pPr>
      <w:r>
        <w:t xml:space="preserve">2. </w:t>
      </w:r>
      <w:r w:rsidR="00004D3B">
        <w:t>Районному методическому кабинету</w:t>
      </w:r>
      <w:r>
        <w:t xml:space="preserve"> организовать работу по диагностике профессиональных дефицитов педагогических работников общеобразовательных организаций, планирующих повышение квалификации с целью формирования индивидуальных образовательных маршрутов, организации стажировки.</w:t>
      </w:r>
    </w:p>
    <w:p w:rsidR="00004D3B" w:rsidRDefault="00004D3B" w:rsidP="00004D3B">
      <w:pPr>
        <w:pStyle w:val="Bodytext20"/>
        <w:shd w:val="clear" w:color="auto" w:fill="auto"/>
        <w:spacing w:after="270" w:line="317" w:lineRule="exact"/>
        <w:ind w:left="220" w:firstLine="720"/>
        <w:jc w:val="both"/>
      </w:pPr>
    </w:p>
    <w:p w:rsidR="006D707D" w:rsidRDefault="00004D3B" w:rsidP="00004D3B">
      <w:pPr>
        <w:pStyle w:val="Bodytext20"/>
        <w:shd w:val="clear" w:color="auto" w:fill="auto"/>
        <w:tabs>
          <w:tab w:val="left" w:pos="7905"/>
        </w:tabs>
        <w:spacing w:line="280" w:lineRule="exact"/>
        <w:jc w:val="left"/>
      </w:pPr>
      <w:r>
        <w:t>З</w:t>
      </w:r>
      <w:r w:rsidR="006A431F">
        <w:t>аведующий РМК отдела образования</w:t>
      </w:r>
      <w:r>
        <w:tab/>
        <w:t>С.Ю.Барова</w:t>
      </w:r>
    </w:p>
    <w:sectPr w:rsidR="006D707D" w:rsidSect="006D707D">
      <w:type w:val="continuous"/>
      <w:pgSz w:w="11900" w:h="16840"/>
      <w:pgMar w:top="515" w:right="931" w:bottom="1001" w:left="115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D76" w:rsidRDefault="00A47D76" w:rsidP="006D707D">
      <w:r>
        <w:separator/>
      </w:r>
    </w:p>
  </w:endnote>
  <w:endnote w:type="continuationSeparator" w:id="1">
    <w:p w:rsidR="00A47D76" w:rsidRDefault="00A47D76" w:rsidP="006D7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D76" w:rsidRDefault="00A47D76"/>
  </w:footnote>
  <w:footnote w:type="continuationSeparator" w:id="1">
    <w:p w:rsidR="00A47D76" w:rsidRDefault="00A47D7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31B8D"/>
    <w:multiLevelType w:val="multilevel"/>
    <w:tmpl w:val="32B6EB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A943BB"/>
    <w:multiLevelType w:val="multilevel"/>
    <w:tmpl w:val="443C33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D707D"/>
    <w:rsid w:val="00002AAC"/>
    <w:rsid w:val="00004D3B"/>
    <w:rsid w:val="00065239"/>
    <w:rsid w:val="000B680F"/>
    <w:rsid w:val="001347CC"/>
    <w:rsid w:val="00151CFF"/>
    <w:rsid w:val="001578A9"/>
    <w:rsid w:val="00193A94"/>
    <w:rsid w:val="001C0724"/>
    <w:rsid w:val="002027E7"/>
    <w:rsid w:val="002F5898"/>
    <w:rsid w:val="003374A9"/>
    <w:rsid w:val="003B630F"/>
    <w:rsid w:val="00510F05"/>
    <w:rsid w:val="005629AB"/>
    <w:rsid w:val="005D14E7"/>
    <w:rsid w:val="006A431F"/>
    <w:rsid w:val="006D707D"/>
    <w:rsid w:val="007332CF"/>
    <w:rsid w:val="007A6272"/>
    <w:rsid w:val="008A3F56"/>
    <w:rsid w:val="00A24645"/>
    <w:rsid w:val="00A47D76"/>
    <w:rsid w:val="00A72078"/>
    <w:rsid w:val="00AE391B"/>
    <w:rsid w:val="00B13FEF"/>
    <w:rsid w:val="00C03DEB"/>
    <w:rsid w:val="00C35ABD"/>
    <w:rsid w:val="00C765F2"/>
    <w:rsid w:val="00CE3571"/>
    <w:rsid w:val="00CF5901"/>
    <w:rsid w:val="00D90631"/>
    <w:rsid w:val="00F02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707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707D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6D7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sid w:val="006D70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Italic">
    <w:name w:val="Body text (2) + Italic"/>
    <w:basedOn w:val="Bodytext2"/>
    <w:rsid w:val="006D707D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Bodytext31">
    <w:name w:val="Body text (3)"/>
    <w:basedOn w:val="Bodytext3"/>
    <w:rsid w:val="006D707D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D707D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rsid w:val="006D707D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72675-322C-4F1F-AF09-BE3609801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24</cp:revision>
  <dcterms:created xsi:type="dcterms:W3CDTF">2021-01-20T07:31:00Z</dcterms:created>
  <dcterms:modified xsi:type="dcterms:W3CDTF">2022-04-13T07:20:00Z</dcterms:modified>
</cp:coreProperties>
</file>